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D0441" w:rsidRPr="002F1569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r w:rsidRPr="00435741">
        <w:rPr>
          <w:rFonts w:ascii="Times New Roman" w:hAnsi="Times New Roman" w:cs="Times New Roman"/>
          <w:b/>
          <w:sz w:val="28"/>
          <w:szCs w:val="28"/>
          <w:lang w:val="hr-BA"/>
        </w:rPr>
        <w:t>ŽUPANIJA</w:t>
      </w:r>
      <w:r>
        <w:rPr>
          <w:rFonts w:ascii="Times New Roman" w:hAnsi="Times New Roman" w:cs="Times New Roman"/>
          <w:b/>
          <w:sz w:val="28"/>
          <w:szCs w:val="28"/>
          <w:lang w:val="hr-BA"/>
        </w:rPr>
        <w:t>:</w:t>
      </w:r>
      <w:r w:rsidRPr="00435741">
        <w:rPr>
          <w:rFonts w:ascii="Times New Roman" w:hAnsi="Times New Roman" w:cs="Times New Roman"/>
          <w:b/>
          <w:sz w:val="28"/>
          <w:szCs w:val="28"/>
          <w:lang w:val="hr-B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 </w:t>
      </w:r>
      <w:r w:rsidR="00050455">
        <w:rPr>
          <w:rFonts w:ascii="Times New Roman" w:hAnsi="Times New Roman" w:cs="Times New Roman"/>
          <w:b/>
          <w:sz w:val="28"/>
          <w:szCs w:val="28"/>
          <w:lang w:val="hr-BA"/>
        </w:rPr>
        <w:t xml:space="preserve">ŠIBENSKO-KNINSKA </w:t>
      </w: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  <w:r w:rsidRPr="00435741">
        <w:rPr>
          <w:rFonts w:ascii="Times New Roman" w:hAnsi="Times New Roman" w:cs="Times New Roman"/>
          <w:b/>
          <w:sz w:val="28"/>
          <w:szCs w:val="28"/>
          <w:lang w:val="hr-BA"/>
        </w:rPr>
        <w:t xml:space="preserve">PROGRAM RASPOLAGANJA POLJOPRIVREDNIM ZEMLJIŠTEM U VLASNIŠTVU </w:t>
      </w:r>
      <w:r w:rsidRPr="00722DBE">
        <w:rPr>
          <w:rFonts w:ascii="Times New Roman" w:hAnsi="Times New Roman" w:cs="Times New Roman"/>
          <w:b/>
          <w:sz w:val="28"/>
          <w:szCs w:val="28"/>
          <w:lang w:val="hr-BA"/>
        </w:rPr>
        <w:t>REPUBLIKE HRVATSKE</w:t>
      </w:r>
    </w:p>
    <w:p w:rsidR="005D0441" w:rsidRDefault="005D0441" w:rsidP="005D044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</w:p>
    <w:p w:rsidR="005D0441" w:rsidRPr="002F1569" w:rsidRDefault="005D0441" w:rsidP="005D044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</w:p>
    <w:p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>ZA GRAD</w:t>
      </w:r>
      <w:r w:rsidR="00050455">
        <w:rPr>
          <w:rFonts w:ascii="Times New Roman" w:hAnsi="Times New Roman" w:cs="Times New Roman"/>
          <w:b/>
          <w:sz w:val="28"/>
          <w:szCs w:val="28"/>
          <w:lang w:val="hr-BA"/>
        </w:rPr>
        <w:t xml:space="preserve"> KNIN</w:t>
      </w: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0441" w:rsidRPr="00722DBE" w:rsidRDefault="005D0441" w:rsidP="005D0441">
      <w:pPr>
        <w:rPr>
          <w:rFonts w:ascii="Times New Roman" w:hAnsi="Times New Roman" w:cs="Times New Roman"/>
          <w:b/>
          <w:sz w:val="24"/>
          <w:szCs w:val="24"/>
          <w:lang w:val="hr-BA"/>
        </w:rPr>
      </w:pPr>
      <w:r w:rsidRPr="00722DBE">
        <w:rPr>
          <w:rFonts w:ascii="Times New Roman" w:hAnsi="Times New Roman" w:cs="Times New Roman"/>
          <w:b/>
          <w:sz w:val="24"/>
          <w:szCs w:val="24"/>
          <w:lang w:val="hr-BA"/>
        </w:rPr>
        <w:lastRenderedPageBreak/>
        <w:t>SADRŽAJ PROGRAMA</w:t>
      </w:r>
    </w:p>
    <w:p w:rsidR="005D0441" w:rsidRPr="00722DBE" w:rsidRDefault="005D0441" w:rsidP="005D044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0441" w:rsidRPr="00722DBE" w:rsidRDefault="005D0441" w:rsidP="005D0441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22DBE">
        <w:rPr>
          <w:rFonts w:ascii="Times New Roman" w:hAnsi="Times New Roman" w:cs="Times New Roman"/>
          <w:sz w:val="24"/>
          <w:szCs w:val="24"/>
        </w:rPr>
        <w:t>Ukupna površina poljoprivrednog zemljišta u vlasništvu države na području grada</w:t>
      </w:r>
      <w:r w:rsidR="00050455">
        <w:rPr>
          <w:rFonts w:ascii="Times New Roman" w:hAnsi="Times New Roman" w:cs="Times New Roman"/>
          <w:sz w:val="24"/>
          <w:szCs w:val="24"/>
        </w:rPr>
        <w:t xml:space="preserve"> Knin</w:t>
      </w:r>
      <w:r w:rsidRPr="00722DBE">
        <w:rPr>
          <w:rFonts w:ascii="Times New Roman" w:hAnsi="Times New Roman" w:cs="Times New Roman"/>
          <w:sz w:val="24"/>
          <w:szCs w:val="24"/>
        </w:rPr>
        <w:t>, iznosi:</w:t>
      </w:r>
      <w:r w:rsidR="00050455">
        <w:rPr>
          <w:rFonts w:ascii="Times New Roman" w:hAnsi="Times New Roman" w:cs="Times New Roman"/>
          <w:sz w:val="24"/>
          <w:szCs w:val="24"/>
        </w:rPr>
        <w:t xml:space="preserve"> </w:t>
      </w:r>
      <w:r w:rsidR="008B6217">
        <w:rPr>
          <w:rFonts w:ascii="Times New Roman" w:hAnsi="Times New Roman" w:cs="Times New Roman"/>
          <w:sz w:val="24"/>
          <w:szCs w:val="24"/>
        </w:rPr>
        <w:t>82,2946</w:t>
      </w:r>
      <w:r w:rsidR="00050455">
        <w:rPr>
          <w:rFonts w:ascii="Times New Roman" w:hAnsi="Times New Roman" w:cs="Times New Roman"/>
          <w:sz w:val="24"/>
          <w:szCs w:val="24"/>
        </w:rPr>
        <w:t xml:space="preserve"> </w:t>
      </w:r>
      <w:r w:rsidRPr="00722DBE">
        <w:rPr>
          <w:rFonts w:ascii="Times New Roman" w:hAnsi="Times New Roman" w:cs="Times New Roman"/>
          <w:sz w:val="24"/>
          <w:szCs w:val="24"/>
        </w:rPr>
        <w:t>ha</w:t>
      </w:r>
    </w:p>
    <w:p w:rsidR="005D0441" w:rsidRPr="00722DBE" w:rsidRDefault="005D0441" w:rsidP="005D0441">
      <w:pPr>
        <w:pStyle w:val="Odlomakpopis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0441" w:rsidRPr="00722DBE" w:rsidRDefault="005D0441" w:rsidP="005D0441">
      <w:pPr>
        <w:pStyle w:val="Odlomakpopis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0441" w:rsidRPr="00722DBE" w:rsidRDefault="005D0441" w:rsidP="005D0441">
      <w:pPr>
        <w:pStyle w:val="Odlomakpopisa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722DBE">
        <w:rPr>
          <w:rFonts w:ascii="Times New Roman" w:hAnsi="Times New Roman"/>
          <w:sz w:val="24"/>
          <w:szCs w:val="24"/>
        </w:rPr>
        <w:t>Podaci o dosadašnjem raspolaganju</w:t>
      </w:r>
    </w:p>
    <w:p w:rsidR="005D0441" w:rsidRPr="00722DBE" w:rsidRDefault="005D0441" w:rsidP="005D0441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  <w:r w:rsidRPr="00722DBE">
        <w:rPr>
          <w:rFonts w:ascii="Times New Roman" w:hAnsi="Times New Roman" w:cs="Times New Roman"/>
          <w:b/>
          <w:sz w:val="24"/>
          <w:szCs w:val="24"/>
        </w:rPr>
        <w:t xml:space="preserve">T-1 Prikaz </w:t>
      </w:r>
      <w:r w:rsidRPr="00722DBE">
        <w:rPr>
          <w:rFonts w:ascii="Times New Roman" w:hAnsi="Times New Roman" w:cs="Times New Roman"/>
          <w:b/>
          <w:szCs w:val="24"/>
        </w:rPr>
        <w:t xml:space="preserve">dosadašnjeg </w:t>
      </w:r>
      <w:r w:rsidRPr="00722DBE">
        <w:rPr>
          <w:rFonts w:ascii="Times New Roman" w:hAnsi="Times New Roman" w:cs="Times New Roman"/>
          <w:b/>
          <w:sz w:val="24"/>
          <w:szCs w:val="24"/>
        </w:rPr>
        <w:t>raspolaganja po svim oblicima - površina u ha</w:t>
      </w:r>
    </w:p>
    <w:tbl>
      <w:tblPr>
        <w:tblStyle w:val="Reetkatablice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3826"/>
        <w:gridCol w:w="1561"/>
        <w:gridCol w:w="1984"/>
      </w:tblGrid>
      <w:tr w:rsidR="005D0441" w:rsidRPr="00722DBE" w:rsidTr="00FC606E">
        <w:tc>
          <w:tcPr>
            <w:tcW w:w="817" w:type="dxa"/>
            <w:vAlign w:val="center"/>
          </w:tcPr>
          <w:p w:rsidR="005D0441" w:rsidRPr="00722DBE" w:rsidRDefault="005D0441" w:rsidP="00FC606E">
            <w:pPr>
              <w:jc w:val="center"/>
              <w:rPr>
                <w:rFonts w:ascii="Times New Roman" w:hAnsi="Times New Roman"/>
                <w:b/>
              </w:rPr>
            </w:pPr>
            <w:r w:rsidRPr="00722DBE">
              <w:rPr>
                <w:rFonts w:ascii="Times New Roman" w:hAnsi="Times New Roman"/>
                <w:b/>
              </w:rPr>
              <w:t>R.br.</w:t>
            </w:r>
          </w:p>
        </w:tc>
        <w:tc>
          <w:tcPr>
            <w:tcW w:w="3826" w:type="dxa"/>
            <w:vAlign w:val="center"/>
          </w:tcPr>
          <w:p w:rsidR="005D0441" w:rsidRPr="00722DBE" w:rsidRDefault="005D0441" w:rsidP="00FC606E">
            <w:pPr>
              <w:jc w:val="center"/>
              <w:rPr>
                <w:rFonts w:ascii="Times New Roman" w:hAnsi="Times New Roman"/>
                <w:b/>
              </w:rPr>
            </w:pPr>
            <w:r w:rsidRPr="00722DBE">
              <w:rPr>
                <w:rFonts w:ascii="Times New Roman" w:hAnsi="Times New Roman"/>
                <w:b/>
              </w:rPr>
              <w:t xml:space="preserve">OBLIK RASPOLAGANJA </w:t>
            </w:r>
          </w:p>
          <w:p w:rsidR="005D0441" w:rsidRPr="00722DBE" w:rsidRDefault="005D0441" w:rsidP="00FC606E">
            <w:pPr>
              <w:jc w:val="center"/>
              <w:rPr>
                <w:rFonts w:ascii="Times New Roman" w:hAnsi="Times New Roman"/>
                <w:b/>
              </w:rPr>
            </w:pPr>
            <w:r w:rsidRPr="00722DBE">
              <w:rPr>
                <w:rFonts w:ascii="Times New Roman" w:hAnsi="Times New Roman"/>
                <w:b/>
              </w:rPr>
              <w:t>( skraćeni naziv iz ugovora)</w:t>
            </w:r>
          </w:p>
        </w:tc>
        <w:tc>
          <w:tcPr>
            <w:tcW w:w="1561" w:type="dxa"/>
            <w:vAlign w:val="center"/>
          </w:tcPr>
          <w:p w:rsidR="005D0441" w:rsidRPr="00722DBE" w:rsidRDefault="005D0441" w:rsidP="00FC606E">
            <w:pPr>
              <w:jc w:val="center"/>
              <w:rPr>
                <w:rFonts w:ascii="Times New Roman" w:hAnsi="Times New Roman"/>
                <w:b/>
              </w:rPr>
            </w:pPr>
            <w:r w:rsidRPr="00722DBE">
              <w:rPr>
                <w:rFonts w:ascii="Times New Roman" w:hAnsi="Times New Roman"/>
                <w:b/>
              </w:rPr>
              <w:t>Ukupan broj ugovora</w:t>
            </w:r>
          </w:p>
        </w:tc>
        <w:tc>
          <w:tcPr>
            <w:tcW w:w="1984" w:type="dxa"/>
            <w:vAlign w:val="center"/>
          </w:tcPr>
          <w:p w:rsidR="005D0441" w:rsidRPr="00722DBE" w:rsidRDefault="005D0441" w:rsidP="00FC606E">
            <w:pPr>
              <w:jc w:val="center"/>
              <w:rPr>
                <w:rFonts w:ascii="Times New Roman" w:hAnsi="Times New Roman"/>
                <w:b/>
              </w:rPr>
            </w:pPr>
            <w:r w:rsidRPr="00722DBE">
              <w:rPr>
                <w:rFonts w:ascii="Times New Roman" w:hAnsi="Times New Roman"/>
                <w:b/>
              </w:rPr>
              <w:t>Ukupna površina po ugovorima</w:t>
            </w:r>
          </w:p>
        </w:tc>
      </w:tr>
      <w:tr w:rsidR="005D0441" w:rsidRPr="00722DBE" w:rsidTr="00FC606E">
        <w:tc>
          <w:tcPr>
            <w:tcW w:w="817" w:type="dxa"/>
          </w:tcPr>
          <w:p w:rsidR="005D0441" w:rsidRPr="00722DBE" w:rsidRDefault="005D0441" w:rsidP="00FC606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6" w:type="dxa"/>
          </w:tcPr>
          <w:p w:rsidR="005D0441" w:rsidRPr="00722DBE" w:rsidRDefault="005D0441" w:rsidP="00FC606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22DBE">
              <w:rPr>
                <w:rFonts w:ascii="Times New Roman" w:hAnsi="Times New Roman"/>
                <w:b/>
                <w:sz w:val="24"/>
                <w:szCs w:val="24"/>
              </w:rPr>
              <w:t>zakup</w:t>
            </w:r>
          </w:p>
        </w:tc>
        <w:tc>
          <w:tcPr>
            <w:tcW w:w="1561" w:type="dxa"/>
          </w:tcPr>
          <w:p w:rsidR="005D0441" w:rsidRPr="00722DBE" w:rsidRDefault="005D0441" w:rsidP="00FC606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5D0441" w:rsidRPr="00722DBE" w:rsidRDefault="005D0441" w:rsidP="00FC606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D0441" w:rsidRPr="00722DBE" w:rsidTr="00FC606E">
        <w:tc>
          <w:tcPr>
            <w:tcW w:w="817" w:type="dxa"/>
          </w:tcPr>
          <w:p w:rsidR="005D0441" w:rsidRPr="00722DBE" w:rsidRDefault="005D0441" w:rsidP="00FC606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6" w:type="dxa"/>
          </w:tcPr>
          <w:p w:rsidR="005D0441" w:rsidRPr="00722DBE" w:rsidRDefault="005D0441" w:rsidP="00FC606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22DBE">
              <w:rPr>
                <w:rFonts w:ascii="Times New Roman" w:hAnsi="Times New Roman"/>
                <w:b/>
                <w:sz w:val="24"/>
                <w:szCs w:val="24"/>
              </w:rPr>
              <w:t>dugogodišnji zakup</w:t>
            </w:r>
          </w:p>
        </w:tc>
        <w:tc>
          <w:tcPr>
            <w:tcW w:w="1561" w:type="dxa"/>
          </w:tcPr>
          <w:p w:rsidR="005D0441" w:rsidRPr="00722DBE" w:rsidRDefault="005D0441" w:rsidP="00FC606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5D0441" w:rsidRPr="00722DBE" w:rsidRDefault="005D0441" w:rsidP="00FC606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D0441" w:rsidRPr="00722DBE" w:rsidTr="00FC606E">
        <w:tc>
          <w:tcPr>
            <w:tcW w:w="817" w:type="dxa"/>
          </w:tcPr>
          <w:p w:rsidR="005D0441" w:rsidRPr="00722DBE" w:rsidRDefault="005D0441" w:rsidP="00FC606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6" w:type="dxa"/>
          </w:tcPr>
          <w:p w:rsidR="005D0441" w:rsidRPr="00722DBE" w:rsidRDefault="005D0441" w:rsidP="00FC606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22DBE">
              <w:rPr>
                <w:rFonts w:ascii="Times New Roman" w:hAnsi="Times New Roman"/>
                <w:b/>
                <w:sz w:val="24"/>
                <w:szCs w:val="24"/>
              </w:rPr>
              <w:t>koncesija</w:t>
            </w:r>
          </w:p>
        </w:tc>
        <w:tc>
          <w:tcPr>
            <w:tcW w:w="1561" w:type="dxa"/>
          </w:tcPr>
          <w:p w:rsidR="005D0441" w:rsidRPr="00722DBE" w:rsidRDefault="005D0441" w:rsidP="00FC606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5D0441" w:rsidRPr="00722DBE" w:rsidRDefault="005D0441" w:rsidP="00FC606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D0441" w:rsidRPr="00722DBE" w:rsidTr="00FC606E">
        <w:tc>
          <w:tcPr>
            <w:tcW w:w="817" w:type="dxa"/>
          </w:tcPr>
          <w:p w:rsidR="005D0441" w:rsidRPr="00722DBE" w:rsidRDefault="005D0441" w:rsidP="00FC606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6" w:type="dxa"/>
          </w:tcPr>
          <w:p w:rsidR="005D0441" w:rsidRPr="00722DBE" w:rsidRDefault="005D0441" w:rsidP="00FC606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22DBE">
              <w:rPr>
                <w:rFonts w:ascii="Times New Roman" w:hAnsi="Times New Roman"/>
                <w:b/>
                <w:sz w:val="24"/>
                <w:szCs w:val="24"/>
              </w:rPr>
              <w:t>privremeno korištenje</w:t>
            </w:r>
          </w:p>
        </w:tc>
        <w:tc>
          <w:tcPr>
            <w:tcW w:w="1561" w:type="dxa"/>
          </w:tcPr>
          <w:p w:rsidR="005D0441" w:rsidRPr="00722DBE" w:rsidRDefault="005D0441" w:rsidP="00FC606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5D0441" w:rsidRPr="00722DBE" w:rsidRDefault="005D0441" w:rsidP="00FC606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D0441" w:rsidRPr="00722DBE" w:rsidTr="00FC606E">
        <w:tc>
          <w:tcPr>
            <w:tcW w:w="817" w:type="dxa"/>
          </w:tcPr>
          <w:p w:rsidR="005D0441" w:rsidRPr="00722DBE" w:rsidRDefault="005D0441" w:rsidP="00FC606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6" w:type="dxa"/>
          </w:tcPr>
          <w:p w:rsidR="005D0441" w:rsidRPr="00722DBE" w:rsidRDefault="005D0441" w:rsidP="00FC606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22DBE">
              <w:rPr>
                <w:rFonts w:ascii="Times New Roman" w:hAnsi="Times New Roman"/>
                <w:b/>
                <w:sz w:val="24"/>
                <w:szCs w:val="24"/>
              </w:rPr>
              <w:t>prodaja (neotplaćeno)*</w:t>
            </w:r>
          </w:p>
        </w:tc>
        <w:tc>
          <w:tcPr>
            <w:tcW w:w="1561" w:type="dxa"/>
          </w:tcPr>
          <w:p w:rsidR="005D0441" w:rsidRPr="00722DBE" w:rsidRDefault="005D0441" w:rsidP="00FC606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5D0441" w:rsidRPr="00722DBE" w:rsidRDefault="005D0441" w:rsidP="00FC606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D0441" w:rsidRPr="00722DBE" w:rsidTr="00FC606E">
        <w:tc>
          <w:tcPr>
            <w:tcW w:w="817" w:type="dxa"/>
          </w:tcPr>
          <w:p w:rsidR="005D0441" w:rsidRPr="00722DBE" w:rsidRDefault="005D0441" w:rsidP="00FC606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6" w:type="dxa"/>
          </w:tcPr>
          <w:p w:rsidR="005D0441" w:rsidRPr="00722DBE" w:rsidRDefault="005D0441" w:rsidP="00FC606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22DBE">
              <w:rPr>
                <w:rFonts w:ascii="Times New Roman" w:hAnsi="Times New Roman"/>
                <w:b/>
                <w:sz w:val="24"/>
                <w:szCs w:val="24"/>
              </w:rPr>
              <w:t>….</w:t>
            </w:r>
          </w:p>
        </w:tc>
        <w:tc>
          <w:tcPr>
            <w:tcW w:w="1561" w:type="dxa"/>
          </w:tcPr>
          <w:p w:rsidR="005D0441" w:rsidRPr="00722DBE" w:rsidRDefault="005D0441" w:rsidP="00FC606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5D0441" w:rsidRPr="00722DBE" w:rsidRDefault="005D0441" w:rsidP="00FC606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5D0441" w:rsidRPr="008C13C7" w:rsidRDefault="005D0441" w:rsidP="005D0441">
      <w:pPr>
        <w:rPr>
          <w:rFonts w:ascii="Times New Roman" w:hAnsi="Times New Roman"/>
          <w:sz w:val="24"/>
          <w:szCs w:val="24"/>
        </w:rPr>
      </w:pPr>
      <w:r w:rsidRPr="008C13C7">
        <w:rPr>
          <w:rFonts w:ascii="Times New Roman" w:hAnsi="Times New Roman"/>
          <w:sz w:val="24"/>
          <w:szCs w:val="24"/>
        </w:rPr>
        <w:t xml:space="preserve">*napomena: ovdje upisati samo površine koje su prodane, a neotplaćene </w:t>
      </w:r>
    </w:p>
    <w:p w:rsidR="005D0441" w:rsidRPr="008C13C7" w:rsidRDefault="005D0441" w:rsidP="005D0441">
      <w:pPr>
        <w:rPr>
          <w:rFonts w:ascii="Times New Roman" w:hAnsi="Times New Roman"/>
          <w:sz w:val="24"/>
          <w:szCs w:val="24"/>
        </w:rPr>
      </w:pPr>
      <w:r w:rsidRPr="008C13C7">
        <w:rPr>
          <w:rFonts w:ascii="Times New Roman" w:hAnsi="Times New Roman"/>
          <w:sz w:val="24"/>
          <w:szCs w:val="24"/>
        </w:rPr>
        <w:t>Ovdje je potrebno navesti sve oblike raspolaganja po svim dosadašnjim zakonima na temelju prijašnjih Zakona</w:t>
      </w:r>
    </w:p>
    <w:p w:rsidR="005D0441" w:rsidRPr="008C13C7" w:rsidRDefault="005D0441" w:rsidP="005D0441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hr-BA"/>
        </w:rPr>
      </w:pPr>
      <w:r w:rsidRPr="008C13C7">
        <w:rPr>
          <w:rFonts w:ascii="Times New Roman" w:hAnsi="Times New Roman" w:cs="Times New Roman"/>
          <w:sz w:val="24"/>
          <w:szCs w:val="24"/>
          <w:lang w:val="hr-BA"/>
        </w:rPr>
        <w:t>Sumarni pregled površina poljoprivrednog zemljišta u vlasništvu države prema oblicima raspolaganja</w:t>
      </w:r>
    </w:p>
    <w:p w:rsidR="005D0441" w:rsidRDefault="005D0441" w:rsidP="005D0441">
      <w:pPr>
        <w:pStyle w:val="Odlomakpopisa"/>
        <w:rPr>
          <w:rFonts w:ascii="Times New Roman" w:hAnsi="Times New Roman" w:cs="Times New Roman"/>
          <w:b/>
          <w:color w:val="FF0000"/>
          <w:sz w:val="24"/>
          <w:szCs w:val="24"/>
          <w:lang w:val="hr-BA"/>
        </w:rPr>
      </w:pPr>
    </w:p>
    <w:p w:rsidR="005D0441" w:rsidRPr="00FB52EB" w:rsidRDefault="005D0441" w:rsidP="005D0441">
      <w:pPr>
        <w:pStyle w:val="Bezproreda"/>
        <w:rPr>
          <w:rFonts w:ascii="Times New Roman" w:hAnsi="Times New Roman" w:cs="Times New Roman"/>
          <w:b/>
          <w:sz w:val="24"/>
          <w:szCs w:val="24"/>
          <w:lang w:val="hr-BA"/>
        </w:rPr>
      </w:pPr>
      <w:r w:rsidRPr="00FB52EB">
        <w:rPr>
          <w:rFonts w:ascii="Times New Roman" w:hAnsi="Times New Roman" w:cs="Times New Roman"/>
          <w:b/>
          <w:sz w:val="24"/>
          <w:szCs w:val="24"/>
          <w:lang w:val="hr-BA"/>
        </w:rPr>
        <w:t>T-2 Prikaz ukupnih površina po oblicima raspolaganja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96"/>
        <w:gridCol w:w="1407"/>
        <w:gridCol w:w="3969"/>
      </w:tblGrid>
      <w:tr w:rsidR="005D0441" w:rsidTr="00FC606E">
        <w:tc>
          <w:tcPr>
            <w:tcW w:w="3096" w:type="dxa"/>
            <w:vAlign w:val="center"/>
          </w:tcPr>
          <w:p w:rsidR="005D0441" w:rsidRPr="00376BCD" w:rsidRDefault="005D0441" w:rsidP="00FC606E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376BCD">
              <w:rPr>
                <w:rFonts w:ascii="Times New Roman" w:hAnsi="Times New Roman" w:cs="Times New Roman"/>
                <w:b/>
                <w:lang w:val="hr-BA"/>
              </w:rPr>
              <w:t>OBLIK RASPOLAGANJA</w:t>
            </w:r>
          </w:p>
        </w:tc>
        <w:tc>
          <w:tcPr>
            <w:tcW w:w="1407" w:type="dxa"/>
            <w:vAlign w:val="center"/>
          </w:tcPr>
          <w:p w:rsidR="005D0441" w:rsidRDefault="005D0441" w:rsidP="00FC606E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>
              <w:rPr>
                <w:rFonts w:ascii="Times New Roman" w:hAnsi="Times New Roman" w:cs="Times New Roman"/>
                <w:b/>
                <w:lang w:val="hr-BA"/>
              </w:rPr>
              <w:t>Površina</w:t>
            </w:r>
          </w:p>
          <w:p w:rsidR="005D0441" w:rsidRPr="00376BCD" w:rsidRDefault="005D0441" w:rsidP="00FC606E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>
              <w:rPr>
                <w:rFonts w:ascii="Times New Roman" w:hAnsi="Times New Roman" w:cs="Times New Roman"/>
                <w:b/>
                <w:lang w:val="hr-BA"/>
              </w:rPr>
              <w:t>u ha</w:t>
            </w:r>
          </w:p>
        </w:tc>
        <w:tc>
          <w:tcPr>
            <w:tcW w:w="3969" w:type="dxa"/>
            <w:vAlign w:val="center"/>
          </w:tcPr>
          <w:p w:rsidR="005D0441" w:rsidRDefault="005D0441" w:rsidP="00FC606E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376BCD">
              <w:rPr>
                <w:rFonts w:ascii="Times New Roman" w:hAnsi="Times New Roman" w:cs="Times New Roman"/>
                <w:b/>
                <w:lang w:val="hr-BA"/>
              </w:rPr>
              <w:t>NAPOMENA</w:t>
            </w:r>
          </w:p>
          <w:p w:rsidR="005D0441" w:rsidRPr="00376BCD" w:rsidRDefault="005D0441" w:rsidP="00FC606E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>
              <w:rPr>
                <w:rFonts w:ascii="Times New Roman" w:hAnsi="Times New Roman" w:cs="Times New Roman"/>
                <w:b/>
                <w:lang w:val="hr-BA"/>
              </w:rPr>
              <w:t>(minirano, višegodišnji nasadi i sustavi odvodnje i navodnjavanja)</w:t>
            </w:r>
          </w:p>
        </w:tc>
      </w:tr>
      <w:tr w:rsidR="005D0441" w:rsidTr="00FC606E">
        <w:tc>
          <w:tcPr>
            <w:tcW w:w="3096" w:type="dxa"/>
          </w:tcPr>
          <w:p w:rsidR="005D0441" w:rsidRPr="00F016EB" w:rsidRDefault="005D0441" w:rsidP="00FC606E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F016EB">
              <w:rPr>
                <w:rFonts w:ascii="Times New Roman" w:hAnsi="Times New Roman" w:cs="Times New Roman"/>
              </w:rPr>
              <w:t xml:space="preserve">površine određene za </w:t>
            </w:r>
            <w:r w:rsidRPr="00A23073">
              <w:rPr>
                <w:rFonts w:ascii="Times New Roman" w:hAnsi="Times New Roman" w:cs="Times New Roman"/>
                <w:b/>
              </w:rPr>
              <w:t>povrat</w:t>
            </w:r>
          </w:p>
        </w:tc>
        <w:tc>
          <w:tcPr>
            <w:tcW w:w="1407" w:type="dxa"/>
          </w:tcPr>
          <w:p w:rsidR="005D0441" w:rsidRDefault="004D0336" w:rsidP="00FC606E">
            <w:pPr>
              <w:rPr>
                <w:b/>
                <w:lang w:val="hr-BA"/>
              </w:rPr>
            </w:pPr>
            <w:r>
              <w:rPr>
                <w:b/>
                <w:lang w:val="hr-BA"/>
              </w:rPr>
              <w:t>20.8954</w:t>
            </w:r>
          </w:p>
        </w:tc>
        <w:tc>
          <w:tcPr>
            <w:tcW w:w="3969" w:type="dxa"/>
          </w:tcPr>
          <w:p w:rsidR="005D0441" w:rsidRDefault="005D0441" w:rsidP="00FC606E">
            <w:pPr>
              <w:rPr>
                <w:b/>
                <w:lang w:val="hr-BA"/>
              </w:rPr>
            </w:pPr>
          </w:p>
        </w:tc>
      </w:tr>
      <w:tr w:rsidR="005D0441" w:rsidTr="00FC606E">
        <w:tc>
          <w:tcPr>
            <w:tcW w:w="3096" w:type="dxa"/>
          </w:tcPr>
          <w:p w:rsidR="005D0441" w:rsidRDefault="005D0441" w:rsidP="00FC606E">
            <w:pPr>
              <w:jc w:val="center"/>
              <w:rPr>
                <w:rFonts w:ascii="Times New Roman" w:hAnsi="Times New Roman" w:cs="Times New Roman"/>
              </w:rPr>
            </w:pPr>
            <w:r w:rsidRPr="00F016EB">
              <w:rPr>
                <w:rFonts w:ascii="Times New Roman" w:hAnsi="Times New Roman" w:cs="Times New Roman"/>
              </w:rPr>
              <w:t xml:space="preserve">površine određene za </w:t>
            </w:r>
            <w:r w:rsidRPr="00A23073">
              <w:rPr>
                <w:rFonts w:ascii="Times New Roman" w:hAnsi="Times New Roman" w:cs="Times New Roman"/>
                <w:b/>
              </w:rPr>
              <w:t>prodaju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016EB">
              <w:rPr>
                <w:rFonts w:ascii="Times New Roman" w:hAnsi="Times New Roman" w:cs="Times New Roman"/>
              </w:rPr>
              <w:t xml:space="preserve"> </w:t>
            </w:r>
          </w:p>
          <w:p w:rsidR="005D0441" w:rsidRDefault="005D0441" w:rsidP="00FC606E">
            <w:pPr>
              <w:jc w:val="center"/>
              <w:rPr>
                <w:rFonts w:ascii="Times New Roman" w:hAnsi="Times New Roman" w:cs="Times New Roman"/>
              </w:rPr>
            </w:pPr>
            <w:r w:rsidRPr="00F016EB">
              <w:rPr>
                <w:rFonts w:ascii="Times New Roman" w:hAnsi="Times New Roman" w:cs="Times New Roman"/>
              </w:rPr>
              <w:t>- jednokratno, maksimalno</w:t>
            </w:r>
          </w:p>
          <w:p w:rsidR="005D0441" w:rsidRPr="00F016EB" w:rsidRDefault="005D0441" w:rsidP="00FC606E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F016EB">
              <w:rPr>
                <w:rFonts w:ascii="Times New Roman" w:hAnsi="Times New Roman" w:cs="Times New Roman"/>
              </w:rPr>
              <w:t xml:space="preserve"> do 25%</w:t>
            </w:r>
          </w:p>
        </w:tc>
        <w:tc>
          <w:tcPr>
            <w:tcW w:w="1407" w:type="dxa"/>
          </w:tcPr>
          <w:p w:rsidR="005D0441" w:rsidRDefault="004D0336" w:rsidP="00FC606E">
            <w:pPr>
              <w:rPr>
                <w:b/>
                <w:lang w:val="hr-BA"/>
              </w:rPr>
            </w:pPr>
            <w:r>
              <w:rPr>
                <w:b/>
                <w:lang w:val="hr-BA"/>
              </w:rPr>
              <w:t>3.2092</w:t>
            </w:r>
          </w:p>
        </w:tc>
        <w:tc>
          <w:tcPr>
            <w:tcW w:w="3969" w:type="dxa"/>
          </w:tcPr>
          <w:p w:rsidR="005D0441" w:rsidRDefault="004D0336" w:rsidP="00FC606E">
            <w:pPr>
              <w:rPr>
                <w:b/>
                <w:lang w:val="hr-BA"/>
              </w:rPr>
            </w:pPr>
            <w:r>
              <w:rPr>
                <w:b/>
                <w:lang w:val="hr-BA"/>
              </w:rPr>
              <w:t>Ukupno je za prodaju namijenjeno 3,90 % od ukupnih površina pod Programom</w:t>
            </w:r>
          </w:p>
        </w:tc>
      </w:tr>
      <w:tr w:rsidR="005D0441" w:rsidTr="00FC606E">
        <w:trPr>
          <w:trHeight w:val="636"/>
        </w:trPr>
        <w:tc>
          <w:tcPr>
            <w:tcW w:w="3096" w:type="dxa"/>
          </w:tcPr>
          <w:p w:rsidR="005D0441" w:rsidRPr="00F016EB" w:rsidRDefault="005D0441" w:rsidP="00FC606E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F016EB">
              <w:rPr>
                <w:rFonts w:ascii="Times New Roman" w:hAnsi="Times New Roman" w:cs="Times New Roman"/>
              </w:rPr>
              <w:t xml:space="preserve">površine određene za </w:t>
            </w:r>
            <w:r w:rsidRPr="00A23073">
              <w:rPr>
                <w:rFonts w:ascii="Times New Roman" w:hAnsi="Times New Roman" w:cs="Times New Roman"/>
                <w:b/>
              </w:rPr>
              <w:t>zakup</w:t>
            </w:r>
          </w:p>
        </w:tc>
        <w:tc>
          <w:tcPr>
            <w:tcW w:w="1407" w:type="dxa"/>
          </w:tcPr>
          <w:p w:rsidR="005D0441" w:rsidRDefault="004D0336" w:rsidP="00FC606E">
            <w:pPr>
              <w:rPr>
                <w:b/>
                <w:lang w:val="hr-BA"/>
              </w:rPr>
            </w:pPr>
            <w:r>
              <w:rPr>
                <w:b/>
                <w:lang w:val="hr-BA"/>
              </w:rPr>
              <w:t>58.1900</w:t>
            </w:r>
          </w:p>
        </w:tc>
        <w:tc>
          <w:tcPr>
            <w:tcW w:w="3969" w:type="dxa"/>
          </w:tcPr>
          <w:p w:rsidR="005D0441" w:rsidRDefault="005D0441" w:rsidP="00FC606E">
            <w:pPr>
              <w:rPr>
                <w:b/>
                <w:lang w:val="hr-BA"/>
              </w:rPr>
            </w:pPr>
          </w:p>
        </w:tc>
      </w:tr>
      <w:tr w:rsidR="005D0441" w:rsidTr="00FC606E">
        <w:tc>
          <w:tcPr>
            <w:tcW w:w="3096" w:type="dxa"/>
          </w:tcPr>
          <w:p w:rsidR="005D0441" w:rsidRPr="00F016EB" w:rsidRDefault="005D0441" w:rsidP="00FC606E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F016EB">
              <w:rPr>
                <w:rFonts w:ascii="Times New Roman" w:hAnsi="Times New Roman" w:cs="Times New Roman"/>
              </w:rPr>
              <w:t xml:space="preserve">površine određene za </w:t>
            </w:r>
            <w:r w:rsidRPr="00A23073">
              <w:rPr>
                <w:rFonts w:ascii="Times New Roman" w:hAnsi="Times New Roman" w:cs="Times New Roman"/>
                <w:b/>
              </w:rPr>
              <w:t>zakup za ribnjake</w:t>
            </w:r>
          </w:p>
        </w:tc>
        <w:tc>
          <w:tcPr>
            <w:tcW w:w="1407" w:type="dxa"/>
          </w:tcPr>
          <w:p w:rsidR="005D0441" w:rsidRDefault="005D0441" w:rsidP="00FC606E">
            <w:pPr>
              <w:rPr>
                <w:b/>
                <w:lang w:val="hr-BA"/>
              </w:rPr>
            </w:pPr>
          </w:p>
        </w:tc>
        <w:tc>
          <w:tcPr>
            <w:tcW w:w="3969" w:type="dxa"/>
          </w:tcPr>
          <w:p w:rsidR="005D0441" w:rsidRDefault="005D0441" w:rsidP="00FC606E">
            <w:pPr>
              <w:rPr>
                <w:b/>
                <w:lang w:val="hr-BA"/>
              </w:rPr>
            </w:pPr>
          </w:p>
        </w:tc>
      </w:tr>
      <w:tr w:rsidR="005D0441" w:rsidTr="00FC606E">
        <w:tc>
          <w:tcPr>
            <w:tcW w:w="3096" w:type="dxa"/>
          </w:tcPr>
          <w:p w:rsidR="005D0441" w:rsidRPr="00F016EB" w:rsidRDefault="005D0441" w:rsidP="00FC606E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F016EB">
              <w:rPr>
                <w:rFonts w:ascii="Times New Roman" w:hAnsi="Times New Roman" w:cs="Times New Roman"/>
              </w:rPr>
              <w:t xml:space="preserve">površine određene za </w:t>
            </w:r>
            <w:r w:rsidRPr="00A23073">
              <w:rPr>
                <w:rFonts w:ascii="Times New Roman" w:hAnsi="Times New Roman" w:cs="Times New Roman"/>
                <w:b/>
              </w:rPr>
              <w:t>zakup zajedničkih pašnjaka</w:t>
            </w:r>
          </w:p>
        </w:tc>
        <w:tc>
          <w:tcPr>
            <w:tcW w:w="1407" w:type="dxa"/>
          </w:tcPr>
          <w:p w:rsidR="005D0441" w:rsidRDefault="005D0441" w:rsidP="00FC606E">
            <w:pPr>
              <w:rPr>
                <w:b/>
                <w:lang w:val="hr-BA"/>
              </w:rPr>
            </w:pPr>
          </w:p>
        </w:tc>
        <w:tc>
          <w:tcPr>
            <w:tcW w:w="3969" w:type="dxa"/>
          </w:tcPr>
          <w:p w:rsidR="005D0441" w:rsidRDefault="005D0441" w:rsidP="00FC606E">
            <w:pPr>
              <w:rPr>
                <w:b/>
                <w:lang w:val="hr-BA"/>
              </w:rPr>
            </w:pPr>
          </w:p>
        </w:tc>
      </w:tr>
      <w:tr w:rsidR="005D0441" w:rsidTr="00FC606E">
        <w:tc>
          <w:tcPr>
            <w:tcW w:w="3096" w:type="dxa"/>
          </w:tcPr>
          <w:p w:rsidR="005D0441" w:rsidRPr="00A23073" w:rsidRDefault="005D0441" w:rsidP="00FC60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016EB">
              <w:rPr>
                <w:rFonts w:ascii="Times New Roman" w:hAnsi="Times New Roman" w:cs="Times New Roman"/>
              </w:rPr>
              <w:t xml:space="preserve">površine određene za </w:t>
            </w:r>
            <w:r w:rsidRPr="00A23073">
              <w:rPr>
                <w:rFonts w:ascii="Times New Roman" w:hAnsi="Times New Roman" w:cs="Times New Roman"/>
                <w:b/>
              </w:rPr>
              <w:t xml:space="preserve">ostale namjene </w:t>
            </w:r>
          </w:p>
          <w:p w:rsidR="005D0441" w:rsidRDefault="005D0441" w:rsidP="00FC606E">
            <w:pPr>
              <w:jc w:val="center"/>
              <w:rPr>
                <w:rFonts w:ascii="Times New Roman" w:hAnsi="Times New Roman" w:cs="Times New Roman"/>
              </w:rPr>
            </w:pPr>
            <w:r w:rsidRPr="00F016EB">
              <w:rPr>
                <w:rFonts w:ascii="Times New Roman" w:hAnsi="Times New Roman" w:cs="Times New Roman"/>
              </w:rPr>
              <w:t xml:space="preserve">- jednokratno, maksimalno </w:t>
            </w:r>
          </w:p>
          <w:p w:rsidR="005D0441" w:rsidRPr="00F016EB" w:rsidRDefault="005D0441" w:rsidP="00FC606E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F016EB">
              <w:rPr>
                <w:rFonts w:ascii="Times New Roman" w:hAnsi="Times New Roman" w:cs="Times New Roman"/>
              </w:rPr>
              <w:t>do 5%</w:t>
            </w:r>
          </w:p>
        </w:tc>
        <w:tc>
          <w:tcPr>
            <w:tcW w:w="1407" w:type="dxa"/>
          </w:tcPr>
          <w:p w:rsidR="005D0441" w:rsidRDefault="005D0441" w:rsidP="00FC606E">
            <w:pPr>
              <w:rPr>
                <w:b/>
                <w:lang w:val="hr-BA"/>
              </w:rPr>
            </w:pPr>
          </w:p>
        </w:tc>
        <w:tc>
          <w:tcPr>
            <w:tcW w:w="3969" w:type="dxa"/>
          </w:tcPr>
          <w:p w:rsidR="005D0441" w:rsidRDefault="005D0441" w:rsidP="00FC606E">
            <w:pPr>
              <w:rPr>
                <w:b/>
                <w:lang w:val="hr-BA"/>
              </w:rPr>
            </w:pPr>
          </w:p>
        </w:tc>
      </w:tr>
    </w:tbl>
    <w:p w:rsidR="005D0441" w:rsidRDefault="005D0441" w:rsidP="005D0441">
      <w:pPr>
        <w:rPr>
          <w:b/>
          <w:lang w:val="hr-BA"/>
        </w:rPr>
      </w:pPr>
    </w:p>
    <w:p w:rsidR="005D0441" w:rsidRPr="00FB62EA" w:rsidRDefault="005D0441" w:rsidP="005D0441">
      <w:pPr>
        <w:rPr>
          <w:b/>
          <w:lang w:val="hr-BA"/>
        </w:rPr>
      </w:pPr>
    </w:p>
    <w:p w:rsidR="005D0441" w:rsidRDefault="005D0441" w:rsidP="005D0441">
      <w:pPr>
        <w:rPr>
          <w:rFonts w:ascii="Times New Roman" w:hAnsi="Times New Roman"/>
          <w:sz w:val="24"/>
          <w:szCs w:val="24"/>
        </w:rPr>
      </w:pPr>
      <w:r w:rsidRPr="005850AF">
        <w:rPr>
          <w:rFonts w:ascii="Times New Roman" w:hAnsi="Times New Roman" w:cs="Times New Roman"/>
          <w:b/>
          <w:sz w:val="24"/>
          <w:szCs w:val="24"/>
        </w:rPr>
        <w:t>MAKSIMALNA POVRŠINA ZA ZAKUP iznosi:</w:t>
      </w:r>
      <w:r w:rsidR="00050455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 xml:space="preserve"> ha.</w:t>
      </w:r>
    </w:p>
    <w:p w:rsidR="005D0441" w:rsidRDefault="005D0441" w:rsidP="005D0441">
      <w:pPr>
        <w:rPr>
          <w:rFonts w:ascii="Times New Roman" w:hAnsi="Times New Roman"/>
          <w:sz w:val="24"/>
          <w:szCs w:val="24"/>
        </w:rPr>
      </w:pPr>
    </w:p>
    <w:p w:rsidR="005D0441" w:rsidRPr="005850AF" w:rsidRDefault="005D0441" w:rsidP="005D0441">
      <w:pPr>
        <w:rPr>
          <w:rFonts w:ascii="Times New Roman" w:hAnsi="Times New Roman" w:cs="Times New Roman"/>
          <w:sz w:val="24"/>
          <w:szCs w:val="24"/>
        </w:rPr>
      </w:pPr>
      <w:r w:rsidRPr="005850AF">
        <w:rPr>
          <w:rFonts w:ascii="Times New Roman" w:hAnsi="Times New Roman" w:cs="Times New Roman"/>
          <w:b/>
          <w:sz w:val="24"/>
          <w:szCs w:val="24"/>
        </w:rPr>
        <w:t>NAPOMENA/OBRAZLOŽENJE</w:t>
      </w:r>
      <w:r>
        <w:rPr>
          <w:rFonts w:ascii="Times New Roman" w:hAnsi="Times New Roman" w:cs="Times New Roman"/>
          <w:sz w:val="24"/>
          <w:szCs w:val="24"/>
        </w:rPr>
        <w:t xml:space="preserve"> (određene specifičnosti za područje jedinice lokalne samouprave): </w:t>
      </w:r>
    </w:p>
    <w:tbl>
      <w:tblPr>
        <w:tblStyle w:val="Reetkatablice"/>
        <w:tblW w:w="9322" w:type="dxa"/>
        <w:tblLook w:val="04A0" w:firstRow="1" w:lastRow="0" w:firstColumn="1" w:lastColumn="0" w:noHBand="0" w:noVBand="1"/>
      </w:tblPr>
      <w:tblGrid>
        <w:gridCol w:w="9656"/>
      </w:tblGrid>
      <w:tr w:rsidR="005D0441" w:rsidTr="00FC606E">
        <w:trPr>
          <w:trHeight w:val="4997"/>
        </w:trPr>
        <w:tc>
          <w:tcPr>
            <w:tcW w:w="9322" w:type="dxa"/>
          </w:tcPr>
          <w:p w:rsidR="005D0441" w:rsidRDefault="00050455" w:rsidP="00FC6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Grad Knin </w:t>
            </w:r>
            <w:r w:rsidR="00415382">
              <w:rPr>
                <w:rFonts w:ascii="Times New Roman" w:hAnsi="Times New Roman" w:cs="Times New Roman"/>
                <w:sz w:val="24"/>
                <w:szCs w:val="24"/>
              </w:rPr>
              <w:t>je pristupio izradi Programa raspolaganja poljoprivrednim zemljištem na temelju Zakona o poljoprivrednom zemljištu ( NN 20/18) i Pravilnika o dokumentaciji potrebnoj za donošenje Programa raspolaganja poljoprivrednim zemljištem u vlasništvu Republike Hrvatske ( NN 2</w:t>
            </w:r>
            <w:r w:rsidR="008B621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15382">
              <w:rPr>
                <w:rFonts w:ascii="Times New Roman" w:hAnsi="Times New Roman" w:cs="Times New Roman"/>
                <w:sz w:val="24"/>
                <w:szCs w:val="24"/>
              </w:rPr>
              <w:t>/18). Na temelju navedenog zatražili smo sljedeća očitovanja :</w:t>
            </w:r>
          </w:p>
          <w:p w:rsidR="00415382" w:rsidRDefault="00415382" w:rsidP="00FC60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5382" w:rsidRDefault="00415382" w:rsidP="00415382">
            <w:pPr>
              <w:pStyle w:val="Odlomakpopis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Dana 29. svibnja 2018. g. Hrvatski centar za razminiranje je dostavio Uvid u stanje miniranosti Klasa: 213-04/18-06/432,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Ur.broj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530-117-05/4-18-02 u koj</w:t>
            </w:r>
            <w:r w:rsidR="00BF1BF2">
              <w:rPr>
                <w:rFonts w:ascii="Times New Roman" w:hAnsi="Times New Roman" w:cs="Times New Roman"/>
                <w:sz w:val="24"/>
                <w:szCs w:val="24"/>
              </w:rPr>
              <w:t>em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 navodi da </w:t>
            </w:r>
            <w:r w:rsidR="008B6217">
              <w:rPr>
                <w:rFonts w:ascii="Times New Roman" w:hAnsi="Times New Roman" w:cs="Times New Roman"/>
                <w:sz w:val="24"/>
                <w:szCs w:val="24"/>
              </w:rPr>
              <w:t xml:space="preserve">se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BF1BF2">
              <w:rPr>
                <w:rFonts w:ascii="Times New Roman" w:hAnsi="Times New Roman" w:cs="Times New Roman"/>
                <w:sz w:val="24"/>
                <w:szCs w:val="24"/>
              </w:rPr>
              <w:t>odručju Grada Knina ne nalazi u minski sumnjivom području.</w:t>
            </w:r>
          </w:p>
          <w:p w:rsidR="00415382" w:rsidRDefault="00415382" w:rsidP="00415382">
            <w:pPr>
              <w:pStyle w:val="Odlomakpopis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Dana 18.svibnja 2018. </w:t>
            </w:r>
            <w:r w:rsidR="00BF1BF2">
              <w:rPr>
                <w:rFonts w:ascii="Times New Roman" w:hAnsi="Times New Roman" w:cs="Times New Roman"/>
                <w:sz w:val="24"/>
                <w:szCs w:val="24"/>
              </w:rPr>
              <w:t xml:space="preserve">g.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Ured državne uprave u Šibensko-kninskoj županiji, Služba za gospodarstvo i imovinsko pravne-poslove, Ispostava u Kninu </w:t>
            </w:r>
            <w:r w:rsidR="008B6217">
              <w:rPr>
                <w:rFonts w:ascii="Times New Roman" w:hAnsi="Times New Roman" w:cs="Times New Roman"/>
                <w:sz w:val="24"/>
                <w:szCs w:val="24"/>
              </w:rPr>
              <w:t xml:space="preserve">je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dao Očitovanje o površinama</w:t>
            </w:r>
            <w:r w:rsidR="00BF1BF2">
              <w:rPr>
                <w:rFonts w:ascii="Times New Roman" w:hAnsi="Times New Roman" w:cs="Times New Roman"/>
                <w:sz w:val="24"/>
                <w:szCs w:val="24"/>
              </w:rPr>
              <w:t xml:space="preserve"> Klasa: 942-01/18-01/13; </w:t>
            </w:r>
            <w:proofErr w:type="spellStart"/>
            <w:r w:rsidR="00BF1BF2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r.broj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2182-07-01/1-18-02</w:t>
            </w:r>
            <w:r w:rsidR="008B621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u kojem se navodi da je podnijeto zahtjeva za povrat imovine oduzete za vreme jugosl</w:t>
            </w:r>
            <w:r w:rsidR="00BF1BF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venske komunističke vladavine u površini od 177.728 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F5DE4" w:rsidRDefault="00415382" w:rsidP="00415382">
            <w:pPr>
              <w:pStyle w:val="Odlomakpopis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Dana 28.svibnja 2018.g. Hrvatske vode, </w:t>
            </w:r>
            <w:proofErr w:type="spellStart"/>
            <w:r w:rsidR="008B6217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odnogospo</w:t>
            </w:r>
            <w:r w:rsidR="00BF1BF2">
              <w:rPr>
                <w:rFonts w:ascii="Times New Roman" w:hAnsi="Times New Roman" w:cs="Times New Roman"/>
                <w:sz w:val="24"/>
                <w:szCs w:val="24"/>
              </w:rPr>
              <w:t>darski</w:t>
            </w:r>
            <w:proofErr w:type="spellEnd"/>
            <w:r w:rsidR="00BF1BF2">
              <w:rPr>
                <w:rFonts w:ascii="Times New Roman" w:hAnsi="Times New Roman" w:cs="Times New Roman"/>
                <w:sz w:val="24"/>
                <w:szCs w:val="24"/>
              </w:rPr>
              <w:t xml:space="preserve"> odjel za slivove južnog 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adrana</w:t>
            </w:r>
            <w:r w:rsidR="008B621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dostavile</w:t>
            </w:r>
            <w:r w:rsidR="00BF1BF2">
              <w:rPr>
                <w:rFonts w:ascii="Times New Roman" w:hAnsi="Times New Roman" w:cs="Times New Roman"/>
                <w:sz w:val="24"/>
                <w:szCs w:val="24"/>
              </w:rPr>
              <w:t xml:space="preserve"> su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očitovanje u kojem se navodi </w:t>
            </w:r>
            <w:r w:rsidR="002F5DE4">
              <w:rPr>
                <w:rFonts w:ascii="Times New Roman" w:hAnsi="Times New Roman" w:cs="Times New Roman"/>
                <w:sz w:val="24"/>
                <w:szCs w:val="24"/>
              </w:rPr>
              <w:t xml:space="preserve">da parcele s popisa za izradu Programa raspolaganja poljoprivrednim zemljištem nisu u </w:t>
            </w:r>
            <w:r w:rsidR="008B6217">
              <w:rPr>
                <w:rFonts w:ascii="Times New Roman" w:hAnsi="Times New Roman" w:cs="Times New Roman"/>
                <w:sz w:val="24"/>
                <w:szCs w:val="24"/>
              </w:rPr>
              <w:t>funkciji</w:t>
            </w:r>
            <w:r w:rsidR="002F5DE4">
              <w:rPr>
                <w:rFonts w:ascii="Times New Roman" w:hAnsi="Times New Roman" w:cs="Times New Roman"/>
                <w:sz w:val="24"/>
                <w:szCs w:val="24"/>
              </w:rPr>
              <w:t xml:space="preserve"> vodnog gospodarstva tj</w:t>
            </w:r>
            <w:r w:rsidR="008B62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F5DE4">
              <w:rPr>
                <w:rFonts w:ascii="Times New Roman" w:hAnsi="Times New Roman" w:cs="Times New Roman"/>
                <w:sz w:val="24"/>
                <w:szCs w:val="24"/>
              </w:rPr>
              <w:t xml:space="preserve"> nisu vodno dobro</w:t>
            </w:r>
            <w:r w:rsidR="00BF1B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F5DE4" w:rsidRDefault="00BF1BF2" w:rsidP="00415382">
            <w:pPr>
              <w:pStyle w:val="Odlomakpopis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Dana 25. svibnja 2018. g. </w:t>
            </w:r>
            <w:r w:rsidR="002F5DE4">
              <w:rPr>
                <w:rFonts w:ascii="Times New Roman" w:hAnsi="Times New Roman" w:cs="Times New Roman"/>
                <w:sz w:val="24"/>
                <w:szCs w:val="24"/>
              </w:rPr>
              <w:t>Hrvatske šume d.o.o., Uprava šuma Podružnica Spl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it, Odjel za uređivanja šuma, su</w:t>
            </w:r>
            <w:r w:rsidR="002F5DE4">
              <w:rPr>
                <w:rFonts w:ascii="Times New Roman" w:hAnsi="Times New Roman" w:cs="Times New Roman"/>
                <w:sz w:val="24"/>
                <w:szCs w:val="24"/>
              </w:rPr>
              <w:t xml:space="preserve"> dostavi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le</w:t>
            </w:r>
            <w:r w:rsidR="002F5DE4">
              <w:rPr>
                <w:rFonts w:ascii="Times New Roman" w:hAnsi="Times New Roman" w:cs="Times New Roman"/>
                <w:sz w:val="24"/>
                <w:szCs w:val="24"/>
              </w:rPr>
              <w:t xml:space="preserve"> Potvrdu o uključenosti čestica u šumskogospodars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ki plan za područje Grada Knina</w:t>
            </w:r>
            <w:r w:rsidR="002F5D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F5DE4">
              <w:rPr>
                <w:rFonts w:ascii="Times New Roman" w:hAnsi="Times New Roman" w:cs="Times New Roman"/>
                <w:sz w:val="24"/>
                <w:szCs w:val="24"/>
              </w:rPr>
              <w:t>Ur.broj</w:t>
            </w:r>
            <w:proofErr w:type="spellEnd"/>
            <w:r w:rsidR="002F5DE4">
              <w:rPr>
                <w:rFonts w:ascii="Times New Roman" w:hAnsi="Times New Roman" w:cs="Times New Roman"/>
                <w:sz w:val="24"/>
                <w:szCs w:val="24"/>
              </w:rPr>
              <w:t xml:space="preserve">: St- 05-18-2045/02 </w:t>
            </w:r>
            <w:r w:rsidR="008B6217">
              <w:rPr>
                <w:rFonts w:ascii="Times New Roman" w:hAnsi="Times New Roman" w:cs="Times New Roman"/>
                <w:sz w:val="24"/>
                <w:szCs w:val="24"/>
              </w:rPr>
              <w:t xml:space="preserve">u </w:t>
            </w:r>
            <w:r w:rsidR="002F5DE4">
              <w:rPr>
                <w:rFonts w:ascii="Times New Roman" w:hAnsi="Times New Roman" w:cs="Times New Roman"/>
                <w:sz w:val="24"/>
                <w:szCs w:val="24"/>
              </w:rPr>
              <w:t>kojem se navode površine uključene u šumskogospodarsku osnovu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F5D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15382" w:rsidRDefault="000702F8" w:rsidP="00415382">
            <w:pPr>
              <w:pStyle w:val="Odlomakpopis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Dana 19.</w:t>
            </w:r>
            <w:r w:rsidR="00BF1B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rujna 2018.</w:t>
            </w:r>
            <w:r w:rsidR="00BF1B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g. </w:t>
            </w:r>
            <w:r w:rsidR="00B91BCC">
              <w:rPr>
                <w:rFonts w:ascii="Times New Roman" w:hAnsi="Times New Roman" w:cs="Times New Roman"/>
                <w:sz w:val="24"/>
                <w:szCs w:val="24"/>
              </w:rPr>
              <w:t xml:space="preserve">Upravni odjel za prostorno uređenje i gradnju, Šibensko-kninske županije, Ispostava Knin </w:t>
            </w:r>
            <w:r w:rsidR="00BF1BF2">
              <w:rPr>
                <w:rFonts w:ascii="Times New Roman" w:hAnsi="Times New Roman" w:cs="Times New Roman"/>
                <w:sz w:val="24"/>
                <w:szCs w:val="24"/>
              </w:rPr>
              <w:t>je izdao očitovanje, K</w:t>
            </w:r>
            <w:r w:rsidR="00B91BCC">
              <w:rPr>
                <w:rFonts w:ascii="Times New Roman" w:hAnsi="Times New Roman" w:cs="Times New Roman"/>
                <w:sz w:val="24"/>
                <w:szCs w:val="24"/>
              </w:rPr>
              <w:t xml:space="preserve">lasa: 350-03/18-01/347; </w:t>
            </w:r>
            <w:proofErr w:type="spellStart"/>
            <w:r w:rsidR="00B91BCC">
              <w:rPr>
                <w:rFonts w:ascii="Times New Roman" w:hAnsi="Times New Roman" w:cs="Times New Roman"/>
                <w:sz w:val="24"/>
                <w:szCs w:val="24"/>
              </w:rPr>
              <w:t>Ur.broj</w:t>
            </w:r>
            <w:proofErr w:type="spellEnd"/>
            <w:r w:rsidR="00B91BCC">
              <w:rPr>
                <w:rFonts w:ascii="Times New Roman" w:hAnsi="Times New Roman" w:cs="Times New Roman"/>
                <w:sz w:val="24"/>
                <w:szCs w:val="24"/>
              </w:rPr>
              <w:t xml:space="preserve">: 2182/1-16/1-18/2 u </w:t>
            </w:r>
            <w:r w:rsidR="00BF1BF2">
              <w:rPr>
                <w:rFonts w:ascii="Times New Roman" w:hAnsi="Times New Roman" w:cs="Times New Roman"/>
                <w:sz w:val="24"/>
                <w:szCs w:val="24"/>
              </w:rPr>
              <w:t>kojem se navodi status parcela p</w:t>
            </w:r>
            <w:r w:rsidR="00B91BCC">
              <w:rPr>
                <w:rFonts w:ascii="Times New Roman" w:hAnsi="Times New Roman" w:cs="Times New Roman"/>
                <w:sz w:val="24"/>
                <w:szCs w:val="24"/>
              </w:rPr>
              <w:t xml:space="preserve">rema </w:t>
            </w:r>
            <w:r w:rsidR="00BF1BF2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B91BCC">
              <w:rPr>
                <w:rFonts w:ascii="Times New Roman" w:hAnsi="Times New Roman" w:cs="Times New Roman"/>
                <w:sz w:val="24"/>
                <w:szCs w:val="24"/>
              </w:rPr>
              <w:t>rostorn</w:t>
            </w:r>
            <w:r w:rsidR="00BF1BF2">
              <w:rPr>
                <w:rFonts w:ascii="Times New Roman" w:hAnsi="Times New Roman" w:cs="Times New Roman"/>
                <w:sz w:val="24"/>
                <w:szCs w:val="24"/>
              </w:rPr>
              <w:t>om planu uređenja Grada Knina (</w:t>
            </w:r>
            <w:r w:rsidR="00B91BCC">
              <w:rPr>
                <w:rFonts w:ascii="Times New Roman" w:hAnsi="Times New Roman" w:cs="Times New Roman"/>
                <w:sz w:val="24"/>
                <w:szCs w:val="24"/>
              </w:rPr>
              <w:t>Službeni vjesnik Šibensko-kninske županije</w:t>
            </w:r>
            <w:r w:rsidR="00BF1B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F1BF2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 w:rsidR="00BF1BF2">
              <w:rPr>
                <w:rFonts w:ascii="Times New Roman" w:hAnsi="Times New Roman" w:cs="Times New Roman"/>
                <w:sz w:val="24"/>
                <w:szCs w:val="24"/>
              </w:rPr>
              <w:t>: 50/03 i 5/12 i S</w:t>
            </w:r>
            <w:r w:rsidR="00B91BCC">
              <w:rPr>
                <w:rFonts w:ascii="Times New Roman" w:hAnsi="Times New Roman" w:cs="Times New Roman"/>
                <w:sz w:val="24"/>
                <w:szCs w:val="24"/>
              </w:rPr>
              <w:t>lužbeno glasilo Grada Knina, br. 3/15) za dio  k.o. G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olubić.</w:t>
            </w:r>
          </w:p>
          <w:p w:rsidR="00B91BCC" w:rsidRDefault="00B91BCC" w:rsidP="00415382">
            <w:pPr>
              <w:pStyle w:val="Odlomakpopis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Dana 19.</w:t>
            </w:r>
            <w:r w:rsidR="00BF1BF2">
              <w:rPr>
                <w:rFonts w:ascii="Times New Roman" w:hAnsi="Times New Roman" w:cs="Times New Roman"/>
                <w:sz w:val="24"/>
                <w:szCs w:val="24"/>
              </w:rPr>
              <w:t xml:space="preserve"> rujna 2018. g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Upravni odjel za prostorno uređenje i gradnju, Šibensko-kninske županije, Ispostava Knin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 xml:space="preserve"> izdao je očitovanje, 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lasa: 350-03/18-01/346;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Ur.broj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2182/1-16/1-18/2 u kojem se navodi status parcela 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prema 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rostornom planu uređenj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a Grada Knina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Službeni vjesnik Šibensko-kninske županije </w:t>
            </w:r>
            <w:proofErr w:type="spellStart"/>
            <w:r w:rsidR="00E64666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 w:rsidR="00E64666">
              <w:rPr>
                <w:rFonts w:ascii="Times New Roman" w:hAnsi="Times New Roman" w:cs="Times New Roman"/>
                <w:sz w:val="24"/>
                <w:szCs w:val="24"/>
              </w:rPr>
              <w:t>: 50/03 i 5/12 i službeno 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lasilo Grada Knina, br. 3/15) za dio  k.o. Golubić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91BCC" w:rsidRDefault="00B91BCC" w:rsidP="00415382">
            <w:pPr>
              <w:pStyle w:val="Odlomakpopis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Dana 20.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rujna 2018.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Upravni odjel za prostorno uređenje i gradnju, Šibensko-kninske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 xml:space="preserve"> županije, Ispostava Knin, izda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 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je očitovanje, 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lasa: 350-03/18-01/349;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Ur.broj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2182/1-16/1-18/2 u ko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jem se navodi status parcela pre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 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rostorn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om planu uređenja Grada Knina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Službeni vjesnik Šibensko-kninske županije </w:t>
            </w:r>
            <w:proofErr w:type="spellStart"/>
            <w:r w:rsidR="00E64666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 w:rsidR="00E64666">
              <w:rPr>
                <w:rFonts w:ascii="Times New Roman" w:hAnsi="Times New Roman" w:cs="Times New Roman"/>
                <w:sz w:val="24"/>
                <w:szCs w:val="24"/>
              </w:rPr>
              <w:t>: 50/03 i 5/12 i Sl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užbeno glasilo Grada Knina, br. 3/15) za dio  k.o. Knin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91BCC" w:rsidRDefault="00B91BCC" w:rsidP="00415382">
            <w:pPr>
              <w:pStyle w:val="Odlomakpopis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Dana 20.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rujna 2018.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g. Upravni odjel za prostorno uređenje i gradnju, Šibensko-kninske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 xml:space="preserve"> županije, Ispostava Knin, izda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 xml:space="preserve"> je očitovanje, 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lasa: 350-03/18-01/348;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Ur.broj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2182/1-16/1-18/2 u 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kojem se navodi status parcela 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rema 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rostornom planu uređenja Gra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da Knina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Službeni vjesnik Šibensko-kninske županije </w:t>
            </w:r>
            <w:proofErr w:type="spellStart"/>
            <w:r w:rsidR="00E64666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 w:rsidR="00E64666">
              <w:rPr>
                <w:rFonts w:ascii="Times New Roman" w:hAnsi="Times New Roman" w:cs="Times New Roman"/>
                <w:sz w:val="24"/>
                <w:szCs w:val="24"/>
              </w:rPr>
              <w:t>: 50/03 i 5/12 i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lužbeno glasilo Grada Knina, br. 3/15) za dio  k.o. Knin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91BCC" w:rsidRDefault="00B91BCC" w:rsidP="00415382">
            <w:pPr>
              <w:pStyle w:val="Odlomakpopis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Dana 21.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rujna 2018.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g. Upravni odjel za prostorno uređenje i gradnju, Šibensko-kninske 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županije, Ispostava Knin, izdao 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očitova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nje, 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lasa: 350-03/18-01/354;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Ur.broj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2182/1-16/1-18/2 u 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kojem se navodi status parcela 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rema 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rostornom planu uređenja Grada Knina 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Službeni vjesnik Šibensko-kninske županije </w:t>
            </w:r>
            <w:proofErr w:type="spellStart"/>
            <w:r w:rsidR="00E64666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 w:rsidR="00E64666">
              <w:rPr>
                <w:rFonts w:ascii="Times New Roman" w:hAnsi="Times New Roman" w:cs="Times New Roman"/>
                <w:sz w:val="24"/>
                <w:szCs w:val="24"/>
              </w:rPr>
              <w:t>: 50/03 i 5/12 i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lužbeno glasilo Grada Knina, br. 3/15) za dio  k.o. Kninsko polje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91BCC" w:rsidRDefault="00B91BCC" w:rsidP="00415382">
            <w:pPr>
              <w:pStyle w:val="Odlomakpopis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Dana 21.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rujna 2018.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 xml:space="preserve"> g.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Upravni odjel za prostorno uređenje i gradnju, Šibensko-kninske 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županije, Ispostava Knin, izdao je očitovanje, 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lasa: 350-03/18-01/353;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Ur.broj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2182/1-16/1-18/2 u kojem se navodi status parcela 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prema 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rostornom planu uređenja Gr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ada Knina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Službeni vjesnik Šibensko-kninske županije </w:t>
            </w:r>
            <w:proofErr w:type="spellStart"/>
            <w:r w:rsidR="00E64666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 w:rsidR="00E6466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50/03 i 5/12 i 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lužbeno glasilo Grada Knina, br. 3/15) za dio  k.o. Kninsko polje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91BCC" w:rsidRDefault="00B91BCC" w:rsidP="00415382">
            <w:pPr>
              <w:pStyle w:val="Odlomakpopis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Dana </w:t>
            </w:r>
            <w:r w:rsidR="00A31B5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rujna 2018.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 xml:space="preserve"> g.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Upravni odjel za prostorno uređenje i gradnju, Šibensko-kninske županije, Ispostava Knin, izda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o je očitovanje, 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lasa: 350-03/18-01/3</w:t>
            </w:r>
            <w:r w:rsidR="00A31B5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Ur.broj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2182/1-16/1-18/2 u 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kojem se navodi status parcela 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rema 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rostorn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om planu uređenja Grada Knina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Službeni vjesnik Šibensko-kninske županije </w:t>
            </w:r>
            <w:proofErr w:type="spellStart"/>
            <w:r w:rsidR="00E64666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 w:rsidR="00E64666">
              <w:rPr>
                <w:rFonts w:ascii="Times New Roman" w:hAnsi="Times New Roman" w:cs="Times New Roman"/>
                <w:sz w:val="24"/>
                <w:szCs w:val="24"/>
              </w:rPr>
              <w:t>: 50/03 i 5/12 i Sl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užbeno glasilo Grada Knina, br. 3/15) za dio  k.o. </w:t>
            </w:r>
            <w:r w:rsidR="00A31B5D">
              <w:rPr>
                <w:rFonts w:ascii="Times New Roman" w:hAnsi="Times New Roman" w:cs="Times New Roman"/>
                <w:sz w:val="24"/>
                <w:szCs w:val="24"/>
              </w:rPr>
              <w:t>Kninsko polje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31B5D" w:rsidRDefault="00A31B5D" w:rsidP="00415382">
            <w:pPr>
              <w:pStyle w:val="Odlomakpopis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Dana 21.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rujna 2018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.g. Upravni odjel za prostorno uređenje i gradnju, Šibensko-kninske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 xml:space="preserve"> županije, Ispostava Knin, izda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 xml:space="preserve"> 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očitovanje, 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lasa: 350-03/18-01/352;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Ur.broj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2182/1-16/1-18/2 u kojem se navodi status parcela 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prema 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rostornom planu 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uređenja Grada Knina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Službeni vj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 xml:space="preserve">esnik Šibensko-kninske županije </w:t>
            </w:r>
            <w:proofErr w:type="spellStart"/>
            <w:r w:rsidR="00E64666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 w:rsidR="00E6466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50/03 i 5/12 i 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lužbeno glasilo Grada Knina, br. 3/15) za dio  k.o. Kninsko polje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31B5D" w:rsidRDefault="00A31B5D" w:rsidP="00415382">
            <w:pPr>
              <w:pStyle w:val="Odlomakpopis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Dana 21.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rujna 2018.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g. Upravni odjel za prostorno uređenje i gradnju, Šibensko-kninske županije, Ispostava Knin, izdao 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je očitovanje, 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lasa: 350-03/18-01/351;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Ur.broj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2182/1-16/1-18/2 u k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ojem se navodi status parcela pr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ema 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rostorn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om planu uređenja Grada Knina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Službeni vjesnik Šibensko-kninske županije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64666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 w:rsidR="00E6466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50/03 i 5/12 i 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lužbeno glasilo Grada Knina, br. 3/15) za dio  k.o. Kninsko Polje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31B5D" w:rsidRDefault="00A31B5D" w:rsidP="00415382">
            <w:pPr>
              <w:pStyle w:val="Odlomakpopis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Dana 20.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rujna 2018.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 xml:space="preserve"> g.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Upravni odjel za prostorno uređenje i gradnju, Šibensko-kninske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 xml:space="preserve"> županije, Ispostava Knin, izda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 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 xml:space="preserve">je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očitovanje, 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lasa: 350-03/18-01/355;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Ur.broj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2182/1-16/1-18/2 u kojem se navodi status parcela 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rema 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rostornom planu uređenja Grada Knina (Službeni vjesnik Šibensko-kninske županije </w:t>
            </w:r>
            <w:proofErr w:type="spellStart"/>
            <w:r w:rsidR="00E64666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 w:rsidR="00E6466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50/03 i 5/12 i 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lužbeno glasilo Grada Knina, br. 3/15) za  k.o.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Oćestovo</w:t>
            </w:r>
            <w:proofErr w:type="spellEnd"/>
            <w:r w:rsidR="00E646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31B5D" w:rsidRDefault="00A31B5D" w:rsidP="00415382">
            <w:pPr>
              <w:pStyle w:val="Odlomakpopis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Dana 24.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rujna 2018.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g. Upravni odjel za prostorno uređenje i gradnju, Šibensko-kninske županije, Ispostav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a Knin, izda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 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je očitovanje, 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lasa: 350-03/18-01/356;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Ur.broj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2182/1-16/1-18/2 u 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kojem se navodi status parcela prema 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rostorn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om planu uređenja Grada Knina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Službeni vjesnik Šibensko-kninske županije </w:t>
            </w:r>
            <w:proofErr w:type="spellStart"/>
            <w:r w:rsidR="00E64666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 w:rsidR="00E6466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50/03 i 5/12 i 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lužbeno glasilo Grada Knina, br. 3/15) za dio  k.o. Plavno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31B5D" w:rsidRDefault="00A31B5D" w:rsidP="00415382">
            <w:pPr>
              <w:pStyle w:val="Odlomakpopis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Dana 24.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rujna 2018.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g.Upravni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odjel za prostorno uređenje i gradnju, Šibensko-kninske županije, Ispostava Knin, izdao 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 xml:space="preserve">je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očitovanje, 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lasa: 350-03/18-01/357;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Ur.broj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2182/1-16/1-18/2 u kojem se navodi status parcela 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rema 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rostornom planu uređenja Grada Knina (Službeni vjesnik Šibensko-kninske županije </w:t>
            </w:r>
            <w:proofErr w:type="spellStart"/>
            <w:r w:rsidR="00E64666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 w:rsidR="00E64666">
              <w:rPr>
                <w:rFonts w:ascii="Times New Roman" w:hAnsi="Times New Roman" w:cs="Times New Roman"/>
                <w:sz w:val="24"/>
                <w:szCs w:val="24"/>
              </w:rPr>
              <w:t>: 50/03 i 5/12 i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lužbeno glasilo Grada Knina, br. 3/15) za dio  k.o. Plavno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31B5D" w:rsidRDefault="00A31B5D" w:rsidP="00415382">
            <w:pPr>
              <w:pStyle w:val="Odlomakpopis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Dana 24.</w:t>
            </w:r>
            <w:r w:rsidR="00E6466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rujna 2018.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g. Upravni odjel za prostorno uređenje i gradnju, Šibensko-kninske županije, Ispostava Knin, izdao 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>je očitovanje, 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lasa: 350-03/18-01/358;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Ur.broj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2182/1-16/1-18/2 u kojem se navodi status parcela 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>prema 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rostorn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>om planu uređenja Grada Knina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Službeni vjesnik Šibensko-kninske županije </w:t>
            </w:r>
            <w:proofErr w:type="spellStart"/>
            <w:r w:rsidR="007235DC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 w:rsidR="007235D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50/03 i 5/12 i 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lužbeno glasilo Grada Knina, br. 3/15) za dio k.o. Plavno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31B5D" w:rsidRDefault="00A31B5D" w:rsidP="00415382">
            <w:pPr>
              <w:pStyle w:val="Odlomakpopis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Dana 25.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rujna 2018.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 xml:space="preserve"> g.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Upravni odjel za prostorno uređenje i gradnju, Šibensko-kninske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 xml:space="preserve"> županije, Ispostava Knin, izda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 xml:space="preserve"> je očitovanje, 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lasa: 350-03/18-01/3359;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Ur.broj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2182/1-16/1-18/2 u koje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>m se navodi status parcela prema 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rostornom planu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 xml:space="preserve"> uređenja Grada Knina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Službeni vjesnik Šibensko-kninske županije </w:t>
            </w:r>
            <w:proofErr w:type="spellStart"/>
            <w:r w:rsidR="007235DC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 w:rsidR="007235D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50/03 i 5/12 i službeno glasilo Grada Knina, br. 3/15) za dio k.o. Plavno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31B5D" w:rsidRDefault="00A31B5D" w:rsidP="00415382">
            <w:pPr>
              <w:pStyle w:val="Odlomakpopis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Dana 25. rujna 2018.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 xml:space="preserve"> g.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Upravni odjel za prostorno uređenje i gradnju, Šibensko-kninske županije, Ispostava Knin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>, izda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 xml:space="preserve"> je očitovanje, 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lasa: 350-03/18-01/360;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Ur.broj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2182/1-16/1-18/2 u 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>kojem se navodi status parcela prema 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rostornom planu uređenja Grada Knina 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Službeni vjesnik Šibensko-kninske županije </w:t>
            </w:r>
            <w:proofErr w:type="spellStart"/>
            <w:r w:rsidR="007235DC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 w:rsidR="007235D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50/03 i 5/12 i 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lužbeno glasilo Grada Knina, br. 3/15) za dio 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 xml:space="preserve">k.o.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Plavno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31B5D" w:rsidRDefault="00A31B5D" w:rsidP="00415382">
            <w:pPr>
              <w:pStyle w:val="Odlomakpopis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Dana 25.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rujna 2018.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g. Upravni odjel za prostorno uređenje i gradnju, Šibensko-kninske županije, Ispostava Knin, izdao 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>je očitovanje, 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lasa: 350-03/18-01/361;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Ur.broj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2182/1-16/1-18/2 u 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>kojem se navodi status parcela prema 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rostornom planu ur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>eđenja Grada Knina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Službeni vjesnik Šibensko-kninske županije </w:t>
            </w:r>
            <w:proofErr w:type="spellStart"/>
            <w:r w:rsidR="007235DC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 w:rsidR="007235DC">
              <w:rPr>
                <w:rFonts w:ascii="Times New Roman" w:hAnsi="Times New Roman" w:cs="Times New Roman"/>
                <w:sz w:val="24"/>
                <w:szCs w:val="24"/>
              </w:rPr>
              <w:t>: 50/03 i 5/12 i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lužbeno glasilo Grada Knina, br. 3/15) za dio  k.o. Plavno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31B5D" w:rsidRDefault="00A31B5D" w:rsidP="00415382">
            <w:pPr>
              <w:pStyle w:val="Odlomakpopis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Dana 17. rujna 2018.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g. Upravni odjel za prostorno uređenje i gradnju, Šibensko-kninske županije, Ispostava Knin, izdao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 xml:space="preserve"> je očitovanje, 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lasa: 350-03/18-01/3334;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Ur.broj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2182/1-16/1-18/2 u 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>kojem se navodi status parcela prema 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rostornom planu uređenja Grada Knina (Službeni vjesnik Šibensko-kninske županije </w:t>
            </w:r>
            <w:proofErr w:type="spellStart"/>
            <w:r w:rsidR="007235DC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 w:rsidR="007235DC">
              <w:rPr>
                <w:rFonts w:ascii="Times New Roman" w:hAnsi="Times New Roman" w:cs="Times New Roman"/>
                <w:sz w:val="24"/>
                <w:szCs w:val="24"/>
              </w:rPr>
              <w:t>: 50/03 i 5/12 i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lužbeno glasilo Grada Knina, br. 3/15) za dio k.o. Plavno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31B5D" w:rsidRDefault="00A31B5D" w:rsidP="00415382">
            <w:pPr>
              <w:pStyle w:val="Odlomakpopis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Dana 17.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rujna 2018.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g. Upravni odjel za prostorno uređenje i gradnju, Šibensko-kninske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 xml:space="preserve"> županije, Ispostava Knin, izda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 xml:space="preserve"> je očitovanje, Kl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asa: 350-03/18-01/333;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Ur.broj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2182/1-16/1-18/2 u 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>kojem se navodi status parcela prema Pr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ostornom planu uređenja Grada Knina (Službeni vjesnik Šibensko-kninske županije </w:t>
            </w:r>
            <w:proofErr w:type="spellStart"/>
            <w:r w:rsidR="007235DC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 w:rsidR="007235D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50/03 i 5/12 i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 xml:space="preserve">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lužbeno glasilo Grada Knina, br. 3/15) za dio k.o. Plavno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31B5D" w:rsidRDefault="00A31B5D" w:rsidP="00415382">
            <w:pPr>
              <w:pStyle w:val="Odlomakpopis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Dana 17.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rujna 2018.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 xml:space="preserve"> g.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Upravni odjel za prostorno uređenje i gradnju, Šibensko-kninske županije, Ispostava Knin, izdao 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>je očitovanje, Kl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asa: 350-03/18-01/335;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Ur.broj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2182/1-16/1-18/2 u koj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>em se navodi status parcela prema 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rostorn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>om planu uređenja Grada Knina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Službeni vjesnik Šibensko-kninske županije </w:t>
            </w:r>
            <w:proofErr w:type="spellStart"/>
            <w:r w:rsidR="007235DC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 w:rsidR="007235DC">
              <w:rPr>
                <w:rFonts w:ascii="Times New Roman" w:hAnsi="Times New Roman" w:cs="Times New Roman"/>
                <w:sz w:val="24"/>
                <w:szCs w:val="24"/>
              </w:rPr>
              <w:t>: 50/03 i 5/12 i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lužbeno glasilo Grad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 xml:space="preserve">a Knina, br. 3/15) za  k.o. </w:t>
            </w:r>
            <w:proofErr w:type="spellStart"/>
            <w:r w:rsidR="007235DC">
              <w:rPr>
                <w:rFonts w:ascii="Times New Roman" w:hAnsi="Times New Roman" w:cs="Times New Roman"/>
                <w:sz w:val="24"/>
                <w:szCs w:val="24"/>
              </w:rPr>
              <w:t>Rad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ljevac</w:t>
            </w:r>
            <w:proofErr w:type="spellEnd"/>
            <w:r w:rsidR="007235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31B5D" w:rsidRDefault="00A31B5D" w:rsidP="00415382">
            <w:pPr>
              <w:pStyle w:val="Odlomakpopis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Dana 17.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rujna 2018.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g. Upravni odjel za prostorno uređenje i gradnju, Šibensko-kninske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 xml:space="preserve"> županije, Ispostava Knin, izda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 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>je očitovanje, 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lasa: 350-03/18-01/337;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Ur.broj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2182/1-16/1-18/2 u koj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>em se navodi status parcela prema 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rostornom planu uređenja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 xml:space="preserve"> Grada Knina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Službeni vjesnik Šibensko-kninske županije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235DC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 w:rsidR="007235DC">
              <w:rPr>
                <w:rFonts w:ascii="Times New Roman" w:hAnsi="Times New Roman" w:cs="Times New Roman"/>
                <w:sz w:val="24"/>
                <w:szCs w:val="24"/>
              </w:rPr>
              <w:t>: 50/03 i 5/12 i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lužbeno glasilo Grada Knina, br. 3/15) za dio  k.o.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Strmica</w:t>
            </w:r>
            <w:proofErr w:type="spellEnd"/>
            <w:r w:rsidR="007235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31B5D" w:rsidRDefault="00BF0017" w:rsidP="00415382">
            <w:pPr>
              <w:pStyle w:val="Odlomakpopis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Dana 18.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rujna 2018.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g. Upravni odjel za prostorno uređenje i gradnju, Šibensko-kninske županije, Ispostava Knin, izdao 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>je očitovanje, 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lasa: 350-03/18-01/338;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Ur.broj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2182/1-16/1-18/2 u 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>kojem se navodi status parcela prema 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rostornom planu uređenja Grada Knina (Službeni vjesnik Šibensko-kninske županije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235DC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 w:rsidR="007235DC">
              <w:rPr>
                <w:rFonts w:ascii="Times New Roman" w:hAnsi="Times New Roman" w:cs="Times New Roman"/>
                <w:sz w:val="24"/>
                <w:szCs w:val="24"/>
              </w:rPr>
              <w:t>: 50/03 i 5/12 i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lužbeno glasilo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 xml:space="preserve"> Grada Knina, br. 3/15) za dio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k.o.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Strmica</w:t>
            </w:r>
            <w:proofErr w:type="spellEnd"/>
            <w:r w:rsidR="007235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F0017" w:rsidRDefault="00BF0017" w:rsidP="00415382">
            <w:pPr>
              <w:pStyle w:val="Odlomakpopis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Dana 18.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rujna 2018.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g. Upravni odjel za prostorno uređenje i gradnju, Šibensko-kninske 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>županije, Ispostava Knin, izdao je očitovanje, 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lasa: 350-03/18-01/339;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Ur.broj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2182/1-16/1-18/2 u 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>kojem se navodi status parcela prema 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rostornom planu uređenja G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>rada Knina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Službeni vjesnik Šibensko-kninske županije </w:t>
            </w:r>
            <w:proofErr w:type="spellStart"/>
            <w:r w:rsidR="007235DC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 w:rsidR="007235DC">
              <w:rPr>
                <w:rFonts w:ascii="Times New Roman" w:hAnsi="Times New Roman" w:cs="Times New Roman"/>
                <w:sz w:val="24"/>
                <w:szCs w:val="24"/>
              </w:rPr>
              <w:t>: 50/03 i 5/12 i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lužbeno glasilo Grada Knina, br. 3/15) za  k.o.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Turić</w:t>
            </w:r>
            <w:proofErr w:type="spellEnd"/>
            <w:r w:rsidR="007235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F0017" w:rsidRDefault="00BF0017" w:rsidP="00415382">
            <w:pPr>
              <w:pStyle w:val="Odlomakpopis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Dana 18.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rujna 2018.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g. Upravni odjel za prostorno uređenje i gradnju, Šibensko-kninske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 xml:space="preserve"> županije, Ispostava Knin, izda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 xml:space="preserve"> 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očitovan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>je, Kl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asa: 350-03/18-01/342;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Ur.broj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2182/1-16/1-18/2 u 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>kojem se navodi status parcela prema 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rostorn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>om planu uređenja Grada Knina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Službeni vjesnik Šibensko-kninske županije </w:t>
            </w:r>
            <w:proofErr w:type="spellStart"/>
            <w:r w:rsidR="007235DC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 w:rsidR="007235DC">
              <w:rPr>
                <w:rFonts w:ascii="Times New Roman" w:hAnsi="Times New Roman" w:cs="Times New Roman"/>
                <w:sz w:val="24"/>
                <w:szCs w:val="24"/>
              </w:rPr>
              <w:t>: 50/03 i 5/12 i Sl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užbeno glasilo Grada Knina, br. 3/15) za dio 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 xml:space="preserve">k.o.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Vrbnik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F0017" w:rsidRDefault="001B34A1" w:rsidP="00415382">
            <w:pPr>
              <w:pStyle w:val="Odlomakpopis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Dana 18.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rujna 2018.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g. Upravni odjel za prostorno uređenje i gradnju, Šibensko-kninske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 xml:space="preserve"> županije, Ispostava Knin, izda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 xml:space="preserve"> je očitovanje, Kla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sa: 350-03/18-01/343;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Ur.broj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2182/1-16/1-18/2 u 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>kojem se navodi status parcela prema 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rostornom planu uređenja Grada Knin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>a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Službeni vjesnik Šibensko-kninske županije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235DC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 w:rsidR="007235DC">
              <w:rPr>
                <w:rFonts w:ascii="Times New Roman" w:hAnsi="Times New Roman" w:cs="Times New Roman"/>
                <w:sz w:val="24"/>
                <w:szCs w:val="24"/>
              </w:rPr>
              <w:t>: 50/03 i 5/12 i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lužbeno glasilo Grada Knina, br. 3/15) za dio k.o. Vrbnik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B34A1" w:rsidRDefault="001B34A1" w:rsidP="00415382">
            <w:pPr>
              <w:pStyle w:val="Odlomakpopis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Dana 18.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rujna 2018.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g. Upravni odjel za prostorno uređenje i gradnju, Šibensko-kninske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 xml:space="preserve"> županije, Ispostava Knin, izda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 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 xml:space="preserve">je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očitovanje, 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lasa: 350-03/18-01/340;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Ur.broj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2182/1-16/1-18/2 u 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>kojem se navodi status parcela prema Pro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stornom planu uređenja Grada Knina (Službeni vjesnik Šibensko-kninske županije </w:t>
            </w:r>
            <w:proofErr w:type="spellStart"/>
            <w:r w:rsidR="007235DC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 w:rsidR="007235DC">
              <w:rPr>
                <w:rFonts w:ascii="Times New Roman" w:hAnsi="Times New Roman" w:cs="Times New Roman"/>
                <w:sz w:val="24"/>
                <w:szCs w:val="24"/>
              </w:rPr>
              <w:t>: 50/03 i 5/12 i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lužbeno glasilo Grada Knina, br. 3/15) za dio k.o. Vrbnik</w:t>
            </w:r>
            <w:r w:rsidR="007235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B34A1" w:rsidRDefault="001B34A1" w:rsidP="00415382">
            <w:pPr>
              <w:pStyle w:val="Odlomakpopis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Dana 18.</w:t>
            </w:r>
            <w:r w:rsidR="000563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rujna 2018.</w:t>
            </w:r>
            <w:r w:rsidR="000563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g. Upravni odjel za prostorno uređenje i gradnju, Šibensko-kninske županije, Ispostava Knin, izdao </w:t>
            </w:r>
            <w:r w:rsidR="0005634E">
              <w:rPr>
                <w:rFonts w:ascii="Times New Roman" w:hAnsi="Times New Roman" w:cs="Times New Roman"/>
                <w:sz w:val="24"/>
                <w:szCs w:val="24"/>
              </w:rPr>
              <w:t>je očitovanje, 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lasa: 350-03/18-01/341;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Ur.broj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2182/1-16/1-18/2 u k</w:t>
            </w:r>
            <w:r w:rsidR="0005634E">
              <w:rPr>
                <w:rFonts w:ascii="Times New Roman" w:hAnsi="Times New Roman" w:cs="Times New Roman"/>
                <w:sz w:val="24"/>
                <w:szCs w:val="24"/>
              </w:rPr>
              <w:t>ojem se navodi status parcela prema Pr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ostornom planu uređenja Grada Knina (Službeni vjesnik Šibensko-kninske županije </w:t>
            </w:r>
            <w:proofErr w:type="spellStart"/>
            <w:r w:rsidR="0005634E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 w:rsidR="0005634E">
              <w:rPr>
                <w:rFonts w:ascii="Times New Roman" w:hAnsi="Times New Roman" w:cs="Times New Roman"/>
                <w:sz w:val="24"/>
                <w:szCs w:val="24"/>
              </w:rPr>
              <w:t>: 50/03 i 5/12 i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lužbeno glasilo Grada Knina, br. 3/15) za dio k.o. Vrbnik</w:t>
            </w:r>
            <w:r w:rsidR="000563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B34A1" w:rsidRDefault="001B34A1" w:rsidP="00415382">
            <w:pPr>
              <w:pStyle w:val="Odlomakpopis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Dana 19.</w:t>
            </w:r>
            <w:r w:rsidR="000563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rujna 2018.</w:t>
            </w:r>
            <w:r w:rsidR="000563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g. Upravni odjel za prostorno uređenje i gradnju, Šibensko-kninske županije, Ispos</w:t>
            </w:r>
            <w:r w:rsidR="0005634E">
              <w:rPr>
                <w:rFonts w:ascii="Times New Roman" w:hAnsi="Times New Roman" w:cs="Times New Roman"/>
                <w:sz w:val="24"/>
                <w:szCs w:val="24"/>
              </w:rPr>
              <w:t>tava Knin, izdao je očitovanje, Kl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asa: 350-03/18-01/345;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Ur.broj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2182/1-16/1-18/2 u </w:t>
            </w:r>
            <w:r w:rsidR="0005634E">
              <w:rPr>
                <w:rFonts w:ascii="Times New Roman" w:hAnsi="Times New Roman" w:cs="Times New Roman"/>
                <w:sz w:val="24"/>
                <w:szCs w:val="24"/>
              </w:rPr>
              <w:t>kojem se navodi status parcela prema Pr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ostornom planu uređenja Grada Knina (Službeni vjesnik Šibensko-kninske županije </w:t>
            </w:r>
            <w:proofErr w:type="spellStart"/>
            <w:r w:rsidR="0005634E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 w:rsidR="0005634E">
              <w:rPr>
                <w:rFonts w:ascii="Times New Roman" w:hAnsi="Times New Roman" w:cs="Times New Roman"/>
                <w:sz w:val="24"/>
                <w:szCs w:val="24"/>
              </w:rPr>
              <w:t>: 50/03 i 5/12 i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lužbeno glasilo</w:t>
            </w:r>
            <w:r w:rsidR="0005634E">
              <w:rPr>
                <w:rFonts w:ascii="Times New Roman" w:hAnsi="Times New Roman" w:cs="Times New Roman"/>
                <w:sz w:val="24"/>
                <w:szCs w:val="24"/>
              </w:rPr>
              <w:t xml:space="preserve"> Grada Knina, br. 3/15) za dio k.o. </w:t>
            </w:r>
            <w:proofErr w:type="spellStart"/>
            <w:r w:rsidR="0005634E">
              <w:rPr>
                <w:rFonts w:ascii="Times New Roman" w:hAnsi="Times New Roman" w:cs="Times New Roman"/>
                <w:sz w:val="24"/>
                <w:szCs w:val="24"/>
              </w:rPr>
              <w:t>Žagrović</w:t>
            </w:r>
            <w:proofErr w:type="spellEnd"/>
            <w:r w:rsidR="000563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B34A1" w:rsidRDefault="001B34A1" w:rsidP="00415382">
            <w:pPr>
              <w:pStyle w:val="Odlomakpopis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Dana 19.</w:t>
            </w:r>
            <w:r w:rsidR="000563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rujna 2018.</w:t>
            </w:r>
            <w:r w:rsidR="000563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g. Upravni odjel za prostorno uređenje i gradnju, Šibensko-kninske</w:t>
            </w:r>
            <w:r w:rsidR="0005634E">
              <w:rPr>
                <w:rFonts w:ascii="Times New Roman" w:hAnsi="Times New Roman" w:cs="Times New Roman"/>
                <w:sz w:val="24"/>
                <w:szCs w:val="24"/>
              </w:rPr>
              <w:t xml:space="preserve"> županije, Ispostava Knin, izda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 </w:t>
            </w:r>
            <w:r w:rsidR="0005634E">
              <w:rPr>
                <w:rFonts w:ascii="Times New Roman" w:hAnsi="Times New Roman" w:cs="Times New Roman"/>
                <w:sz w:val="24"/>
                <w:szCs w:val="24"/>
              </w:rPr>
              <w:t>je očitovanje, Kl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asa: 350-03/18-01/344;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Ur.broj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2182/1-16/1-18/2 u </w:t>
            </w:r>
            <w:r w:rsidR="0005634E">
              <w:rPr>
                <w:rFonts w:ascii="Times New Roman" w:hAnsi="Times New Roman" w:cs="Times New Roman"/>
                <w:sz w:val="24"/>
                <w:szCs w:val="24"/>
              </w:rPr>
              <w:t>kojem se navodi status parcela prema 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rostornom planu uređenja Grada Knina (Službeni vjesnik Šibensko-kninske županije </w:t>
            </w:r>
            <w:proofErr w:type="spellStart"/>
            <w:r w:rsidR="0005634E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 w:rsidR="0005634E">
              <w:rPr>
                <w:rFonts w:ascii="Times New Roman" w:hAnsi="Times New Roman" w:cs="Times New Roman"/>
                <w:sz w:val="24"/>
                <w:szCs w:val="24"/>
              </w:rPr>
              <w:t>: 50/03 i 5/12 i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lužbeno glasilo Grada Knina, br. 3/15) za dio </w:t>
            </w:r>
            <w:r w:rsidR="0005634E">
              <w:rPr>
                <w:rFonts w:ascii="Times New Roman" w:hAnsi="Times New Roman" w:cs="Times New Roman"/>
                <w:sz w:val="24"/>
                <w:szCs w:val="24"/>
              </w:rPr>
              <w:t xml:space="preserve">k.o. </w:t>
            </w:r>
            <w:proofErr w:type="spellStart"/>
            <w:r w:rsidR="0005634E">
              <w:rPr>
                <w:rFonts w:ascii="Times New Roman" w:hAnsi="Times New Roman" w:cs="Times New Roman"/>
                <w:sz w:val="24"/>
                <w:szCs w:val="24"/>
              </w:rPr>
              <w:t>Žagrović</w:t>
            </w:r>
            <w:proofErr w:type="spellEnd"/>
            <w:r w:rsidR="000563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B34A1" w:rsidRDefault="001B34A1" w:rsidP="001B34A1">
            <w:pPr>
              <w:pStyle w:val="Odlomakpopis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Prema zaprimljenim očitovanjima o statusu čestica ovim Programom im je dodijeljeno raspolaganje. </w:t>
            </w:r>
          </w:p>
          <w:p w:rsidR="001B34A1" w:rsidRPr="001B34A1" w:rsidRDefault="001B34A1" w:rsidP="001B3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34A1" w:rsidTr="00FC606E">
        <w:trPr>
          <w:trHeight w:val="4997"/>
        </w:trPr>
        <w:tc>
          <w:tcPr>
            <w:tcW w:w="9322" w:type="dxa"/>
          </w:tcPr>
          <w:p w:rsidR="001B34A1" w:rsidRDefault="001B34A1" w:rsidP="00FC6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 ovaj program </w:t>
            </w:r>
            <w:r w:rsidR="008B6217">
              <w:rPr>
                <w:rFonts w:ascii="Times New Roman" w:hAnsi="Times New Roman" w:cs="Times New Roman"/>
                <w:sz w:val="24"/>
                <w:szCs w:val="24"/>
              </w:rPr>
              <w:t>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uključen</w:t>
            </w:r>
            <w:r w:rsidR="008B621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66 čestica od kojih 38 ide u prodaju, 27 u zakup</w:t>
            </w:r>
            <w:r w:rsidR="000563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 1 parcela se osigurava za povrat temeljem dokumenta Ureda drž</w:t>
            </w:r>
            <w:r w:rsidR="0005634E">
              <w:rPr>
                <w:rFonts w:ascii="Times New Roman" w:hAnsi="Times New Roman" w:cs="Times New Roman"/>
                <w:sz w:val="24"/>
                <w:szCs w:val="24"/>
              </w:rPr>
              <w:t>avne uprave, koja će do završet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05634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postupka kod navedenog ureda biti dana na privremeno raspolaganje. </w:t>
            </w:r>
          </w:p>
          <w:p w:rsidR="001B34A1" w:rsidRDefault="001B34A1" w:rsidP="00FC6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Ukupna površina poljoprivrednog zemljišta u Programu raspolaganja je 82.2946 ha </w:t>
            </w:r>
          </w:p>
          <w:p w:rsidR="001B34A1" w:rsidRDefault="001B34A1" w:rsidP="00FC60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34A1" w:rsidRDefault="001B34A1" w:rsidP="001B34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4A1"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5212080" cy="1013460"/>
                  <wp:effectExtent l="0" t="0" r="762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208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34A1" w:rsidRDefault="001B34A1" w:rsidP="001B34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34A1" w:rsidRDefault="001B34A1" w:rsidP="001B34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03B1007D">
                  <wp:extent cx="4803775" cy="3335020"/>
                  <wp:effectExtent l="0" t="0" r="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3775" cy="3335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B34A1" w:rsidRDefault="001B34A1" w:rsidP="001B34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34A1" w:rsidRDefault="001B34A1" w:rsidP="001B34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27828BA4">
                  <wp:extent cx="4803775" cy="3335020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3775" cy="3335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B34A1" w:rsidRDefault="001B34A1" w:rsidP="001B34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D87" w:rsidRDefault="00C20E60" w:rsidP="00C20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 području Grada Knina se nalaze sljedeće katastarske općine : Golubić ( 313823), Knin ( 313874), Kninsko polje ( 313882),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Oćestovo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( 313955), Plavno ( 313998),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Pol</w:t>
            </w:r>
            <w:r w:rsidR="0005634E">
              <w:rPr>
                <w:rFonts w:ascii="Times New Roman" w:hAnsi="Times New Roman" w:cs="Times New Roman"/>
                <w:sz w:val="24"/>
                <w:szCs w:val="24"/>
              </w:rPr>
              <w:t>ač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( 314005),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Radljevac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( 314013),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Strmica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( 314064),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Turić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( 314072), Vrbnik ( 314102) 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Žagrović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( 314137). </w:t>
            </w:r>
            <w:r w:rsidR="00622D87">
              <w:rPr>
                <w:rFonts w:ascii="Times New Roman" w:hAnsi="Times New Roman" w:cs="Times New Roman"/>
                <w:sz w:val="24"/>
                <w:szCs w:val="24"/>
              </w:rPr>
              <w:t>Najviše</w:t>
            </w:r>
            <w:r w:rsidR="0005634E">
              <w:rPr>
                <w:rFonts w:ascii="Times New Roman" w:hAnsi="Times New Roman" w:cs="Times New Roman"/>
                <w:sz w:val="24"/>
                <w:szCs w:val="24"/>
              </w:rPr>
              <w:t xml:space="preserve"> površina je na području k.o. </w:t>
            </w:r>
            <w:proofErr w:type="spellStart"/>
            <w:r w:rsidR="0005634E">
              <w:rPr>
                <w:rFonts w:ascii="Times New Roman" w:hAnsi="Times New Roman" w:cs="Times New Roman"/>
                <w:sz w:val="24"/>
                <w:szCs w:val="24"/>
              </w:rPr>
              <w:t>Oć</w:t>
            </w:r>
            <w:r w:rsidR="00622D87">
              <w:rPr>
                <w:rFonts w:ascii="Times New Roman" w:hAnsi="Times New Roman" w:cs="Times New Roman"/>
                <w:sz w:val="24"/>
                <w:szCs w:val="24"/>
              </w:rPr>
              <w:t>estovo</w:t>
            </w:r>
            <w:proofErr w:type="spellEnd"/>
            <w:r w:rsidR="00622D87">
              <w:rPr>
                <w:rFonts w:ascii="Times New Roman" w:hAnsi="Times New Roman" w:cs="Times New Roman"/>
                <w:sz w:val="24"/>
                <w:szCs w:val="24"/>
              </w:rPr>
              <w:t>, do</w:t>
            </w:r>
            <w:r w:rsidR="0005634E">
              <w:rPr>
                <w:rFonts w:ascii="Times New Roman" w:hAnsi="Times New Roman" w:cs="Times New Roman"/>
                <w:sz w:val="24"/>
                <w:szCs w:val="24"/>
              </w:rPr>
              <w:t xml:space="preserve">k je veći broj parcela u k.o. </w:t>
            </w:r>
            <w:proofErr w:type="spellStart"/>
            <w:r w:rsidR="0005634E">
              <w:rPr>
                <w:rFonts w:ascii="Times New Roman" w:hAnsi="Times New Roman" w:cs="Times New Roman"/>
                <w:sz w:val="24"/>
                <w:szCs w:val="24"/>
              </w:rPr>
              <w:t>Ža</w:t>
            </w:r>
            <w:r w:rsidR="00622D87">
              <w:rPr>
                <w:rFonts w:ascii="Times New Roman" w:hAnsi="Times New Roman" w:cs="Times New Roman"/>
                <w:sz w:val="24"/>
                <w:szCs w:val="24"/>
              </w:rPr>
              <w:t>grović</w:t>
            </w:r>
            <w:proofErr w:type="spellEnd"/>
            <w:r w:rsidR="00622D8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20E60" w:rsidRDefault="00622D87" w:rsidP="00C20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22D87" w:rsidRDefault="00622D87" w:rsidP="00C20E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D87" w:rsidRDefault="00622D87" w:rsidP="00C20E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D87" w:rsidRDefault="00622D87" w:rsidP="00C20E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D87" w:rsidRDefault="00622D87" w:rsidP="00C20E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9440" w:type="dxa"/>
              <w:tblLook w:val="04A0" w:firstRow="1" w:lastRow="0" w:firstColumn="1" w:lastColumn="0" w:noHBand="0" w:noVBand="1"/>
            </w:tblPr>
            <w:tblGrid>
              <w:gridCol w:w="2580"/>
              <w:gridCol w:w="1660"/>
              <w:gridCol w:w="1840"/>
              <w:gridCol w:w="1220"/>
              <w:gridCol w:w="2140"/>
            </w:tblGrid>
            <w:tr w:rsidR="00622D87" w:rsidRPr="00622D87" w:rsidTr="00622D87">
              <w:trPr>
                <w:trHeight w:val="264"/>
              </w:trPr>
              <w:tc>
                <w:tcPr>
                  <w:tcW w:w="2580" w:type="dxa"/>
                  <w:tcBorders>
                    <w:top w:val="single" w:sz="4" w:space="0" w:color="375623"/>
                    <w:left w:val="nil"/>
                    <w:bottom w:val="single" w:sz="4" w:space="0" w:color="70AD47"/>
                    <w:right w:val="nil"/>
                  </w:tcBorders>
                  <w:shd w:val="clear" w:color="375623" w:fill="375623"/>
                  <w:noWrap/>
                  <w:vAlign w:val="bottom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  <w:t>Ime katastarske općine</w:t>
                  </w:r>
                </w:p>
              </w:tc>
              <w:tc>
                <w:tcPr>
                  <w:tcW w:w="1660" w:type="dxa"/>
                  <w:tcBorders>
                    <w:top w:val="single" w:sz="4" w:space="0" w:color="375623"/>
                    <w:left w:val="nil"/>
                    <w:bottom w:val="single" w:sz="4" w:space="0" w:color="70AD47"/>
                    <w:right w:val="nil"/>
                  </w:tcBorders>
                  <w:shd w:val="clear" w:color="375623" w:fill="375623"/>
                  <w:noWrap/>
                  <w:vAlign w:val="bottom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  <w:t>Površine čestica</w:t>
                  </w:r>
                </w:p>
              </w:tc>
              <w:tc>
                <w:tcPr>
                  <w:tcW w:w="1840" w:type="dxa"/>
                  <w:tcBorders>
                    <w:top w:val="single" w:sz="4" w:space="0" w:color="375623"/>
                    <w:left w:val="nil"/>
                    <w:bottom w:val="single" w:sz="4" w:space="0" w:color="70AD47"/>
                    <w:right w:val="nil"/>
                  </w:tcBorders>
                  <w:shd w:val="clear" w:color="375623" w:fill="375623"/>
                  <w:noWrap/>
                  <w:vAlign w:val="bottom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  <w:t>Postotak površina</w:t>
                  </w:r>
                </w:p>
              </w:tc>
              <w:tc>
                <w:tcPr>
                  <w:tcW w:w="1220" w:type="dxa"/>
                  <w:tcBorders>
                    <w:top w:val="single" w:sz="4" w:space="0" w:color="375623"/>
                    <w:left w:val="nil"/>
                    <w:bottom w:val="single" w:sz="4" w:space="0" w:color="70AD47"/>
                    <w:right w:val="nil"/>
                  </w:tcBorders>
                  <w:shd w:val="clear" w:color="375623" w:fill="375623"/>
                  <w:noWrap/>
                  <w:vAlign w:val="bottom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  <w:t>Broj čestica</w:t>
                  </w:r>
                </w:p>
              </w:tc>
              <w:tc>
                <w:tcPr>
                  <w:tcW w:w="2140" w:type="dxa"/>
                  <w:tcBorders>
                    <w:top w:val="single" w:sz="4" w:space="0" w:color="375623"/>
                    <w:left w:val="nil"/>
                    <w:bottom w:val="single" w:sz="4" w:space="0" w:color="70AD47"/>
                    <w:right w:val="nil"/>
                  </w:tcBorders>
                  <w:shd w:val="clear" w:color="375623" w:fill="375623"/>
                  <w:noWrap/>
                  <w:vAlign w:val="bottom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  <w:t>Broj čestice postotak</w:t>
                  </w:r>
                </w:p>
              </w:tc>
            </w:tr>
            <w:tr w:rsidR="00622D87" w:rsidRPr="00622D87" w:rsidTr="00622D87">
              <w:trPr>
                <w:trHeight w:val="264"/>
              </w:trPr>
              <w:tc>
                <w:tcPr>
                  <w:tcW w:w="258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bottom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GOLUBIĆ</w:t>
                  </w:r>
                </w:p>
              </w:tc>
              <w:tc>
                <w:tcPr>
                  <w:tcW w:w="166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45.367</w:t>
                  </w:r>
                </w:p>
              </w:tc>
              <w:tc>
                <w:tcPr>
                  <w:tcW w:w="184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5,51%</w:t>
                  </w:r>
                </w:p>
              </w:tc>
              <w:tc>
                <w:tcPr>
                  <w:tcW w:w="122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11</w:t>
                  </w:r>
                </w:p>
              </w:tc>
              <w:tc>
                <w:tcPr>
                  <w:tcW w:w="214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16,67%</w:t>
                  </w:r>
                </w:p>
              </w:tc>
            </w:tr>
            <w:tr w:rsidR="00622D87" w:rsidRPr="00622D87" w:rsidTr="00622D87">
              <w:trPr>
                <w:trHeight w:val="264"/>
              </w:trPr>
              <w:tc>
                <w:tcPr>
                  <w:tcW w:w="258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bottom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KNIN</w:t>
                  </w:r>
                </w:p>
              </w:tc>
              <w:tc>
                <w:tcPr>
                  <w:tcW w:w="166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7.529</w:t>
                  </w:r>
                </w:p>
              </w:tc>
              <w:tc>
                <w:tcPr>
                  <w:tcW w:w="184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0,91%</w:t>
                  </w:r>
                </w:p>
              </w:tc>
              <w:tc>
                <w:tcPr>
                  <w:tcW w:w="122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2</w:t>
                  </w:r>
                </w:p>
              </w:tc>
              <w:tc>
                <w:tcPr>
                  <w:tcW w:w="214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3,03%</w:t>
                  </w:r>
                </w:p>
              </w:tc>
            </w:tr>
            <w:tr w:rsidR="00622D87" w:rsidRPr="00622D87" w:rsidTr="00622D87">
              <w:trPr>
                <w:trHeight w:val="264"/>
              </w:trPr>
              <w:tc>
                <w:tcPr>
                  <w:tcW w:w="258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bottom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KNINSKO POLJE</w:t>
                  </w:r>
                </w:p>
              </w:tc>
              <w:tc>
                <w:tcPr>
                  <w:tcW w:w="166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110.887</w:t>
                  </w:r>
                </w:p>
              </w:tc>
              <w:tc>
                <w:tcPr>
                  <w:tcW w:w="184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13,47%</w:t>
                  </w:r>
                </w:p>
              </w:tc>
              <w:tc>
                <w:tcPr>
                  <w:tcW w:w="122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9</w:t>
                  </w:r>
                </w:p>
              </w:tc>
              <w:tc>
                <w:tcPr>
                  <w:tcW w:w="214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13,64%</w:t>
                  </w:r>
                </w:p>
              </w:tc>
            </w:tr>
            <w:tr w:rsidR="00622D87" w:rsidRPr="00622D87" w:rsidTr="00622D87">
              <w:trPr>
                <w:trHeight w:val="264"/>
              </w:trPr>
              <w:tc>
                <w:tcPr>
                  <w:tcW w:w="258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bottom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OĆESTOVO</w:t>
                  </w:r>
                </w:p>
              </w:tc>
              <w:tc>
                <w:tcPr>
                  <w:tcW w:w="166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600.305</w:t>
                  </w:r>
                </w:p>
              </w:tc>
              <w:tc>
                <w:tcPr>
                  <w:tcW w:w="184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72,95%</w:t>
                  </w:r>
                </w:p>
              </w:tc>
              <w:tc>
                <w:tcPr>
                  <w:tcW w:w="122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12</w:t>
                  </w:r>
                </w:p>
              </w:tc>
              <w:tc>
                <w:tcPr>
                  <w:tcW w:w="214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18,18%</w:t>
                  </w:r>
                </w:p>
              </w:tc>
            </w:tr>
            <w:tr w:rsidR="00622D87" w:rsidRPr="00622D87" w:rsidTr="00622D87">
              <w:trPr>
                <w:trHeight w:val="264"/>
              </w:trPr>
              <w:tc>
                <w:tcPr>
                  <w:tcW w:w="258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bottom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PLAVNO</w:t>
                  </w:r>
                </w:p>
              </w:tc>
              <w:tc>
                <w:tcPr>
                  <w:tcW w:w="166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914</w:t>
                  </w:r>
                </w:p>
              </w:tc>
              <w:tc>
                <w:tcPr>
                  <w:tcW w:w="184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0,11%</w:t>
                  </w:r>
                </w:p>
              </w:tc>
              <w:tc>
                <w:tcPr>
                  <w:tcW w:w="122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4</w:t>
                  </w:r>
                </w:p>
              </w:tc>
              <w:tc>
                <w:tcPr>
                  <w:tcW w:w="214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6,06%</w:t>
                  </w:r>
                </w:p>
              </w:tc>
            </w:tr>
            <w:tr w:rsidR="00622D87" w:rsidRPr="00622D87" w:rsidTr="00622D87">
              <w:trPr>
                <w:trHeight w:val="264"/>
              </w:trPr>
              <w:tc>
                <w:tcPr>
                  <w:tcW w:w="258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bottom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RADLJEVAC</w:t>
                  </w:r>
                </w:p>
              </w:tc>
              <w:tc>
                <w:tcPr>
                  <w:tcW w:w="166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3.355</w:t>
                  </w:r>
                </w:p>
              </w:tc>
              <w:tc>
                <w:tcPr>
                  <w:tcW w:w="184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0,41%</w:t>
                  </w:r>
                </w:p>
              </w:tc>
              <w:tc>
                <w:tcPr>
                  <w:tcW w:w="122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1</w:t>
                  </w:r>
                </w:p>
              </w:tc>
              <w:tc>
                <w:tcPr>
                  <w:tcW w:w="214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1,52%</w:t>
                  </w:r>
                </w:p>
              </w:tc>
            </w:tr>
            <w:tr w:rsidR="00622D87" w:rsidRPr="00622D87" w:rsidTr="00622D87">
              <w:trPr>
                <w:trHeight w:val="264"/>
              </w:trPr>
              <w:tc>
                <w:tcPr>
                  <w:tcW w:w="258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bottom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VRBNIK</w:t>
                  </w:r>
                </w:p>
              </w:tc>
              <w:tc>
                <w:tcPr>
                  <w:tcW w:w="166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7.744</w:t>
                  </w:r>
                </w:p>
              </w:tc>
              <w:tc>
                <w:tcPr>
                  <w:tcW w:w="184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0,94%</w:t>
                  </w:r>
                </w:p>
              </w:tc>
              <w:tc>
                <w:tcPr>
                  <w:tcW w:w="122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3</w:t>
                  </w:r>
                </w:p>
              </w:tc>
              <w:tc>
                <w:tcPr>
                  <w:tcW w:w="214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4,55%</w:t>
                  </w:r>
                </w:p>
              </w:tc>
            </w:tr>
            <w:tr w:rsidR="00622D87" w:rsidRPr="00622D87" w:rsidTr="00622D87">
              <w:trPr>
                <w:trHeight w:val="264"/>
              </w:trPr>
              <w:tc>
                <w:tcPr>
                  <w:tcW w:w="258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bottom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ŽAGROVIĆ</w:t>
                  </w:r>
                </w:p>
              </w:tc>
              <w:tc>
                <w:tcPr>
                  <w:tcW w:w="166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46.845</w:t>
                  </w:r>
                </w:p>
              </w:tc>
              <w:tc>
                <w:tcPr>
                  <w:tcW w:w="184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5,69%</w:t>
                  </w:r>
                </w:p>
              </w:tc>
              <w:tc>
                <w:tcPr>
                  <w:tcW w:w="122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24</w:t>
                  </w:r>
                </w:p>
              </w:tc>
              <w:tc>
                <w:tcPr>
                  <w:tcW w:w="214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36,36%</w:t>
                  </w:r>
                </w:p>
              </w:tc>
            </w:tr>
            <w:tr w:rsidR="00622D87" w:rsidRPr="00622D87" w:rsidTr="00622D87">
              <w:trPr>
                <w:trHeight w:val="264"/>
              </w:trPr>
              <w:tc>
                <w:tcPr>
                  <w:tcW w:w="2580" w:type="dxa"/>
                  <w:tcBorders>
                    <w:top w:val="single" w:sz="4" w:space="0" w:color="E2EFDA"/>
                    <w:left w:val="nil"/>
                    <w:bottom w:val="nil"/>
                    <w:right w:val="nil"/>
                  </w:tcBorders>
                  <w:shd w:val="clear" w:color="375623" w:fill="375623"/>
                  <w:noWrap/>
                  <w:vAlign w:val="bottom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  <w:t>Ukupni zbroj</w:t>
                  </w:r>
                </w:p>
              </w:tc>
              <w:tc>
                <w:tcPr>
                  <w:tcW w:w="1660" w:type="dxa"/>
                  <w:tcBorders>
                    <w:top w:val="single" w:sz="4" w:space="0" w:color="E2EFDA"/>
                    <w:left w:val="nil"/>
                    <w:bottom w:val="nil"/>
                    <w:right w:val="nil"/>
                  </w:tcBorders>
                  <w:shd w:val="clear" w:color="375623" w:fill="375623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  <w:t>822.946</w:t>
                  </w:r>
                </w:p>
              </w:tc>
              <w:tc>
                <w:tcPr>
                  <w:tcW w:w="1840" w:type="dxa"/>
                  <w:tcBorders>
                    <w:top w:val="single" w:sz="4" w:space="0" w:color="E2EFDA"/>
                    <w:left w:val="nil"/>
                    <w:bottom w:val="nil"/>
                    <w:right w:val="nil"/>
                  </w:tcBorders>
                  <w:shd w:val="clear" w:color="375623" w:fill="375623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  <w:t>100,00%</w:t>
                  </w:r>
                </w:p>
              </w:tc>
              <w:tc>
                <w:tcPr>
                  <w:tcW w:w="1220" w:type="dxa"/>
                  <w:tcBorders>
                    <w:top w:val="single" w:sz="4" w:space="0" w:color="E2EFDA"/>
                    <w:left w:val="nil"/>
                    <w:bottom w:val="nil"/>
                    <w:right w:val="nil"/>
                  </w:tcBorders>
                  <w:shd w:val="clear" w:color="375623" w:fill="375623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  <w:t>66</w:t>
                  </w:r>
                </w:p>
              </w:tc>
              <w:tc>
                <w:tcPr>
                  <w:tcW w:w="2140" w:type="dxa"/>
                  <w:tcBorders>
                    <w:top w:val="single" w:sz="4" w:space="0" w:color="E2EFDA"/>
                    <w:left w:val="nil"/>
                    <w:bottom w:val="nil"/>
                    <w:right w:val="nil"/>
                  </w:tcBorders>
                  <w:shd w:val="clear" w:color="375623" w:fill="375623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  <w:t>100,00%</w:t>
                  </w:r>
                </w:p>
              </w:tc>
            </w:tr>
          </w:tbl>
          <w:p w:rsidR="00C20E60" w:rsidRDefault="00C20E60" w:rsidP="00C20E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34A1" w:rsidRDefault="00622D87" w:rsidP="00622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2C7C24A5">
                  <wp:extent cx="5242560" cy="3061133"/>
                  <wp:effectExtent l="0" t="0" r="0" b="635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9392" cy="30709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22D87" w:rsidRDefault="00622D87" w:rsidP="00C20E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D87" w:rsidRDefault="00622D87" w:rsidP="00622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4E66D773">
                  <wp:extent cx="5273040" cy="3238606"/>
                  <wp:effectExtent l="0" t="0" r="381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8180" cy="32417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22D87" w:rsidRDefault="00622D87" w:rsidP="00622D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D87" w:rsidRDefault="00622D87" w:rsidP="00622D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D87" w:rsidRDefault="00622D87" w:rsidP="00622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D87" w:rsidRDefault="00622D87" w:rsidP="00C20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Prema podacima Državne geodetske uprave  skoro 2/3 čestica su pašnjaci, 1/3 su oranice, a po 1 česticu su vinograd, voćnjak i vrt. </w:t>
            </w:r>
          </w:p>
          <w:p w:rsidR="00622D87" w:rsidRDefault="00622D87" w:rsidP="00C20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W w:w="8560" w:type="dxa"/>
              <w:jc w:val="center"/>
              <w:tblLook w:val="04A0" w:firstRow="1" w:lastRow="0" w:firstColumn="1" w:lastColumn="0" w:noHBand="0" w:noVBand="1"/>
            </w:tblPr>
            <w:tblGrid>
              <w:gridCol w:w="1700"/>
              <w:gridCol w:w="2140"/>
              <w:gridCol w:w="1660"/>
              <w:gridCol w:w="1840"/>
              <w:gridCol w:w="1220"/>
            </w:tblGrid>
            <w:tr w:rsidR="00622D87" w:rsidRPr="00622D87" w:rsidTr="00622D87">
              <w:trPr>
                <w:trHeight w:val="264"/>
                <w:jc w:val="center"/>
              </w:trPr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375623"/>
                    <w:right w:val="nil"/>
                  </w:tcBorders>
                  <w:shd w:val="clear" w:color="375623" w:fill="375623"/>
                  <w:noWrap/>
                  <w:vAlign w:val="bottom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r-HR"/>
                    </w:rPr>
                  </w:pP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375623"/>
                    <w:right w:val="nil"/>
                  </w:tcBorders>
                  <w:shd w:val="clear" w:color="375623" w:fill="375623"/>
                  <w:noWrap/>
                  <w:vAlign w:val="bottom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  <w:t>Podaci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375623"/>
                    <w:right w:val="nil"/>
                  </w:tcBorders>
                  <w:shd w:val="clear" w:color="375623" w:fill="375623"/>
                  <w:noWrap/>
                  <w:vAlign w:val="bottom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375623"/>
                    <w:right w:val="nil"/>
                  </w:tcBorders>
                  <w:shd w:val="clear" w:color="375623" w:fill="375623"/>
                  <w:noWrap/>
                  <w:vAlign w:val="bottom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375623"/>
                    <w:right w:val="nil"/>
                  </w:tcBorders>
                  <w:shd w:val="clear" w:color="375623" w:fill="375623"/>
                  <w:noWrap/>
                  <w:vAlign w:val="bottom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hr-HR"/>
                    </w:rPr>
                  </w:pPr>
                </w:p>
              </w:tc>
            </w:tr>
            <w:tr w:rsidR="00622D87" w:rsidRPr="00622D87" w:rsidTr="00622D87">
              <w:trPr>
                <w:trHeight w:val="264"/>
                <w:jc w:val="center"/>
              </w:trPr>
              <w:tc>
                <w:tcPr>
                  <w:tcW w:w="1700" w:type="dxa"/>
                  <w:tcBorders>
                    <w:top w:val="single" w:sz="4" w:space="0" w:color="375623"/>
                    <w:left w:val="nil"/>
                    <w:bottom w:val="single" w:sz="4" w:space="0" w:color="70AD47"/>
                    <w:right w:val="nil"/>
                  </w:tcBorders>
                  <w:shd w:val="clear" w:color="375623" w:fill="375623"/>
                  <w:noWrap/>
                  <w:vAlign w:val="bottom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  <w:t>Vrsta uporabe</w:t>
                  </w:r>
                </w:p>
              </w:tc>
              <w:tc>
                <w:tcPr>
                  <w:tcW w:w="2140" w:type="dxa"/>
                  <w:tcBorders>
                    <w:top w:val="single" w:sz="4" w:space="0" w:color="375623"/>
                    <w:left w:val="nil"/>
                    <w:bottom w:val="single" w:sz="4" w:space="0" w:color="70AD47"/>
                    <w:right w:val="nil"/>
                  </w:tcBorders>
                  <w:shd w:val="clear" w:color="375623" w:fill="375623"/>
                  <w:noWrap/>
                  <w:vAlign w:val="bottom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  <w:t>Broj čestice postotak</w:t>
                  </w:r>
                </w:p>
              </w:tc>
              <w:tc>
                <w:tcPr>
                  <w:tcW w:w="1660" w:type="dxa"/>
                  <w:tcBorders>
                    <w:top w:val="single" w:sz="4" w:space="0" w:color="375623"/>
                    <w:left w:val="nil"/>
                    <w:bottom w:val="single" w:sz="4" w:space="0" w:color="70AD47"/>
                    <w:right w:val="nil"/>
                  </w:tcBorders>
                  <w:shd w:val="clear" w:color="375623" w:fill="375623"/>
                  <w:noWrap/>
                  <w:vAlign w:val="bottom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  <w:t>Površine čestica</w:t>
                  </w:r>
                </w:p>
              </w:tc>
              <w:tc>
                <w:tcPr>
                  <w:tcW w:w="1840" w:type="dxa"/>
                  <w:tcBorders>
                    <w:top w:val="single" w:sz="4" w:space="0" w:color="375623"/>
                    <w:left w:val="nil"/>
                    <w:bottom w:val="single" w:sz="4" w:space="0" w:color="70AD47"/>
                    <w:right w:val="nil"/>
                  </w:tcBorders>
                  <w:shd w:val="clear" w:color="375623" w:fill="375623"/>
                  <w:noWrap/>
                  <w:vAlign w:val="bottom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  <w:t>Postotak površina</w:t>
                  </w:r>
                </w:p>
              </w:tc>
              <w:tc>
                <w:tcPr>
                  <w:tcW w:w="1220" w:type="dxa"/>
                  <w:tcBorders>
                    <w:top w:val="single" w:sz="4" w:space="0" w:color="375623"/>
                    <w:left w:val="nil"/>
                    <w:bottom w:val="single" w:sz="4" w:space="0" w:color="70AD47"/>
                    <w:right w:val="nil"/>
                  </w:tcBorders>
                  <w:shd w:val="clear" w:color="375623" w:fill="375623"/>
                  <w:noWrap/>
                  <w:vAlign w:val="bottom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  <w:t>Broj čestica</w:t>
                  </w:r>
                </w:p>
              </w:tc>
            </w:tr>
            <w:tr w:rsidR="00622D87" w:rsidRPr="00622D87" w:rsidTr="00622D87">
              <w:trPr>
                <w:trHeight w:val="264"/>
                <w:jc w:val="center"/>
              </w:trPr>
              <w:tc>
                <w:tcPr>
                  <w:tcW w:w="170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bottom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ORANICA</w:t>
                  </w:r>
                </w:p>
              </w:tc>
              <w:tc>
                <w:tcPr>
                  <w:tcW w:w="214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33,33%</w:t>
                  </w:r>
                </w:p>
              </w:tc>
              <w:tc>
                <w:tcPr>
                  <w:tcW w:w="166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100.158</w:t>
                  </w:r>
                </w:p>
              </w:tc>
              <w:tc>
                <w:tcPr>
                  <w:tcW w:w="184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12,17%</w:t>
                  </w:r>
                </w:p>
              </w:tc>
              <w:tc>
                <w:tcPr>
                  <w:tcW w:w="122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22</w:t>
                  </w:r>
                </w:p>
              </w:tc>
            </w:tr>
            <w:tr w:rsidR="00622D87" w:rsidRPr="00622D87" w:rsidTr="00622D87">
              <w:trPr>
                <w:trHeight w:val="264"/>
                <w:jc w:val="center"/>
              </w:trPr>
              <w:tc>
                <w:tcPr>
                  <w:tcW w:w="170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bottom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PAŠNJAK</w:t>
                  </w:r>
                </w:p>
              </w:tc>
              <w:tc>
                <w:tcPr>
                  <w:tcW w:w="214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62,12%</w:t>
                  </w:r>
                </w:p>
              </w:tc>
              <w:tc>
                <w:tcPr>
                  <w:tcW w:w="166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720.926</w:t>
                  </w:r>
                </w:p>
              </w:tc>
              <w:tc>
                <w:tcPr>
                  <w:tcW w:w="184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87,60%</w:t>
                  </w:r>
                </w:p>
              </w:tc>
              <w:tc>
                <w:tcPr>
                  <w:tcW w:w="122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41</w:t>
                  </w:r>
                </w:p>
              </w:tc>
            </w:tr>
            <w:tr w:rsidR="00622D87" w:rsidRPr="00622D87" w:rsidTr="00622D87">
              <w:trPr>
                <w:trHeight w:val="264"/>
                <w:jc w:val="center"/>
              </w:trPr>
              <w:tc>
                <w:tcPr>
                  <w:tcW w:w="170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bottom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VINOGRAD</w:t>
                  </w:r>
                </w:p>
              </w:tc>
              <w:tc>
                <w:tcPr>
                  <w:tcW w:w="214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1,52%</w:t>
                  </w:r>
                </w:p>
              </w:tc>
              <w:tc>
                <w:tcPr>
                  <w:tcW w:w="166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800</w:t>
                  </w:r>
                </w:p>
              </w:tc>
              <w:tc>
                <w:tcPr>
                  <w:tcW w:w="184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0,10%</w:t>
                  </w:r>
                </w:p>
              </w:tc>
              <w:tc>
                <w:tcPr>
                  <w:tcW w:w="122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1</w:t>
                  </w:r>
                </w:p>
              </w:tc>
            </w:tr>
            <w:tr w:rsidR="00622D87" w:rsidRPr="00622D87" w:rsidTr="00622D87">
              <w:trPr>
                <w:trHeight w:val="264"/>
                <w:jc w:val="center"/>
              </w:trPr>
              <w:tc>
                <w:tcPr>
                  <w:tcW w:w="170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bottom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VOĆNJAK</w:t>
                  </w:r>
                </w:p>
              </w:tc>
              <w:tc>
                <w:tcPr>
                  <w:tcW w:w="214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1,52%</w:t>
                  </w:r>
                </w:p>
              </w:tc>
              <w:tc>
                <w:tcPr>
                  <w:tcW w:w="166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200</w:t>
                  </w:r>
                </w:p>
              </w:tc>
              <w:tc>
                <w:tcPr>
                  <w:tcW w:w="184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0,02%</w:t>
                  </w:r>
                </w:p>
              </w:tc>
              <w:tc>
                <w:tcPr>
                  <w:tcW w:w="122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1</w:t>
                  </w:r>
                </w:p>
              </w:tc>
            </w:tr>
            <w:tr w:rsidR="00622D87" w:rsidRPr="00622D87" w:rsidTr="00622D87">
              <w:trPr>
                <w:trHeight w:val="264"/>
                <w:jc w:val="center"/>
              </w:trPr>
              <w:tc>
                <w:tcPr>
                  <w:tcW w:w="170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bottom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VRT</w:t>
                  </w:r>
                </w:p>
              </w:tc>
              <w:tc>
                <w:tcPr>
                  <w:tcW w:w="214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1,52%</w:t>
                  </w:r>
                </w:p>
              </w:tc>
              <w:tc>
                <w:tcPr>
                  <w:tcW w:w="166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862</w:t>
                  </w:r>
                </w:p>
              </w:tc>
              <w:tc>
                <w:tcPr>
                  <w:tcW w:w="184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0,10%</w:t>
                  </w:r>
                </w:p>
              </w:tc>
              <w:tc>
                <w:tcPr>
                  <w:tcW w:w="1220" w:type="dxa"/>
                  <w:tcBorders>
                    <w:top w:val="single" w:sz="4" w:space="0" w:color="E2EFDA"/>
                    <w:left w:val="nil"/>
                    <w:bottom w:val="single" w:sz="4" w:space="0" w:color="E2EFDA"/>
                    <w:right w:val="nil"/>
                  </w:tcBorders>
                  <w:shd w:val="clear" w:color="C6E0B4" w:fill="C6E0B4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hr-HR"/>
                    </w:rPr>
                    <w:t>1</w:t>
                  </w:r>
                </w:p>
              </w:tc>
            </w:tr>
            <w:tr w:rsidR="00622D87" w:rsidRPr="00622D87" w:rsidTr="00622D87">
              <w:trPr>
                <w:trHeight w:val="264"/>
                <w:jc w:val="center"/>
              </w:trPr>
              <w:tc>
                <w:tcPr>
                  <w:tcW w:w="1700" w:type="dxa"/>
                  <w:tcBorders>
                    <w:top w:val="single" w:sz="4" w:space="0" w:color="E2EFDA"/>
                    <w:left w:val="nil"/>
                    <w:bottom w:val="nil"/>
                    <w:right w:val="nil"/>
                  </w:tcBorders>
                  <w:shd w:val="clear" w:color="375623" w:fill="375623"/>
                  <w:noWrap/>
                  <w:vAlign w:val="bottom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  <w:t>Ukupni zbroj</w:t>
                  </w:r>
                </w:p>
              </w:tc>
              <w:tc>
                <w:tcPr>
                  <w:tcW w:w="2140" w:type="dxa"/>
                  <w:tcBorders>
                    <w:top w:val="single" w:sz="4" w:space="0" w:color="E2EFDA"/>
                    <w:left w:val="nil"/>
                    <w:bottom w:val="nil"/>
                    <w:right w:val="nil"/>
                  </w:tcBorders>
                  <w:shd w:val="clear" w:color="375623" w:fill="375623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  <w:t>100,00%</w:t>
                  </w:r>
                </w:p>
              </w:tc>
              <w:tc>
                <w:tcPr>
                  <w:tcW w:w="1660" w:type="dxa"/>
                  <w:tcBorders>
                    <w:top w:val="single" w:sz="4" w:space="0" w:color="E2EFDA"/>
                    <w:left w:val="nil"/>
                    <w:bottom w:val="nil"/>
                    <w:right w:val="nil"/>
                  </w:tcBorders>
                  <w:shd w:val="clear" w:color="375623" w:fill="375623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  <w:t>822.946</w:t>
                  </w:r>
                </w:p>
              </w:tc>
              <w:tc>
                <w:tcPr>
                  <w:tcW w:w="1840" w:type="dxa"/>
                  <w:tcBorders>
                    <w:top w:val="single" w:sz="4" w:space="0" w:color="E2EFDA"/>
                    <w:left w:val="nil"/>
                    <w:bottom w:val="nil"/>
                    <w:right w:val="nil"/>
                  </w:tcBorders>
                  <w:shd w:val="clear" w:color="375623" w:fill="375623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  <w:t>100,00%</w:t>
                  </w:r>
                </w:p>
              </w:tc>
              <w:tc>
                <w:tcPr>
                  <w:tcW w:w="1220" w:type="dxa"/>
                  <w:tcBorders>
                    <w:top w:val="single" w:sz="4" w:space="0" w:color="E2EFDA"/>
                    <w:left w:val="nil"/>
                    <w:bottom w:val="nil"/>
                    <w:right w:val="nil"/>
                  </w:tcBorders>
                  <w:shd w:val="clear" w:color="375623" w:fill="375623"/>
                  <w:noWrap/>
                  <w:vAlign w:val="center"/>
                  <w:hideMark/>
                </w:tcPr>
                <w:p w:rsidR="00622D87" w:rsidRPr="00622D87" w:rsidRDefault="00622D87" w:rsidP="00622D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</w:pPr>
                  <w:r w:rsidRPr="00622D87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  <w:t>66</w:t>
                  </w:r>
                </w:p>
              </w:tc>
            </w:tr>
          </w:tbl>
          <w:p w:rsidR="00622D87" w:rsidRDefault="00622D87" w:rsidP="00622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71933A6A">
                  <wp:extent cx="4969510" cy="3052183"/>
                  <wp:effectExtent l="0" t="0" r="254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2584" cy="3066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22D87" w:rsidRDefault="00622D87" w:rsidP="00622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029978CF">
                  <wp:extent cx="4969634" cy="2955290"/>
                  <wp:effectExtent l="0" t="0" r="254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5522" cy="2958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D87" w:rsidTr="00FC606E">
        <w:trPr>
          <w:trHeight w:val="4997"/>
        </w:trPr>
        <w:tc>
          <w:tcPr>
            <w:tcW w:w="9322" w:type="dxa"/>
          </w:tcPr>
          <w:p w:rsidR="00622D87" w:rsidRDefault="00FC606E" w:rsidP="00FC6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Sukladno članku 29. stavak 13</w:t>
            </w:r>
            <w:r w:rsidR="000563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potrebno je utvrditi </w:t>
            </w:r>
            <w:r w:rsidR="0005634E">
              <w:rPr>
                <w:rFonts w:ascii="Times New Roman" w:hAnsi="Times New Roman" w:cs="Times New Roman"/>
                <w:sz w:val="24"/>
                <w:szCs w:val="24"/>
              </w:rPr>
              <w:t>da li se obuhvat ovog P</w:t>
            </w:r>
            <w:r w:rsidR="007E1D8B">
              <w:rPr>
                <w:rFonts w:ascii="Times New Roman" w:hAnsi="Times New Roman" w:cs="Times New Roman"/>
                <w:sz w:val="24"/>
                <w:szCs w:val="24"/>
              </w:rPr>
              <w:t>rograma nalazi na području ekološke mreže. Prema donjem prikazu di</w:t>
            </w:r>
            <w:r w:rsidR="008B621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7E1D8B">
              <w:rPr>
                <w:rFonts w:ascii="Times New Roman" w:hAnsi="Times New Roman" w:cs="Times New Roman"/>
                <w:sz w:val="24"/>
                <w:szCs w:val="24"/>
              </w:rPr>
              <w:t xml:space="preserve"> teritorija Grada Knina obuhvaća dijelove ekološke mreže i stoga će biti potrebno provesti postupak ocjene prihvatljivosti programa za ekološku mrežu. Lokaliteti ekološke mreže su Stara straža – spomenik prirode ( reg. Broj 50 ) i Nacionalni park Krka ( Reg.br. 351).</w:t>
            </w:r>
          </w:p>
          <w:p w:rsidR="007E1D8B" w:rsidRDefault="007E1D8B" w:rsidP="00FC60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D8B" w:rsidRDefault="007E1D8B" w:rsidP="00FC6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5759450" cy="5590540"/>
                  <wp:effectExtent l="0" t="0" r="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d Knin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559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1D8B" w:rsidRDefault="007E1D8B" w:rsidP="00FC60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D8B" w:rsidRDefault="007E1D8B" w:rsidP="00FC60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75AC" w:rsidTr="00FC606E">
        <w:trPr>
          <w:trHeight w:val="4997"/>
        </w:trPr>
        <w:tc>
          <w:tcPr>
            <w:tcW w:w="9322" w:type="dxa"/>
          </w:tcPr>
          <w:p w:rsidR="000775AC" w:rsidRDefault="000775AC" w:rsidP="00FC6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Uvidom u katastars</w:t>
            </w:r>
            <w:r w:rsidR="0005634E">
              <w:rPr>
                <w:rFonts w:ascii="Times New Roman" w:hAnsi="Times New Roman" w:cs="Times New Roman"/>
                <w:sz w:val="24"/>
                <w:szCs w:val="24"/>
              </w:rPr>
              <w:t>ki prikaz čestica uključenih u 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rogram nameće se zaključak da je u nekim slučajevima potrebno organizirati tehnološke cjeline i kao takve je potrebno provesti kroz Program prema navedenim raspolaganjima. U priloženoj tabeli je prikaz 5 tehnoloških cjelina koje će prema spomenutom načinu raspolaganja i koristiti. </w:t>
            </w:r>
          </w:p>
          <w:p w:rsidR="000775AC" w:rsidRDefault="000775AC" w:rsidP="00FC6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FC606E" w:rsidRDefault="00FC606E" w:rsidP="0005634E"/>
    <w:sectPr w:rsidR="00FC60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557007"/>
    <w:multiLevelType w:val="hybridMultilevel"/>
    <w:tmpl w:val="150E156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441"/>
    <w:rsid w:val="00050455"/>
    <w:rsid w:val="0005634E"/>
    <w:rsid w:val="000702F8"/>
    <w:rsid w:val="000775AC"/>
    <w:rsid w:val="001B34A1"/>
    <w:rsid w:val="002F5DE4"/>
    <w:rsid w:val="00415382"/>
    <w:rsid w:val="004D0336"/>
    <w:rsid w:val="005878F2"/>
    <w:rsid w:val="005D0441"/>
    <w:rsid w:val="00622D87"/>
    <w:rsid w:val="007235DC"/>
    <w:rsid w:val="007E1D8B"/>
    <w:rsid w:val="008B6217"/>
    <w:rsid w:val="00A31B5D"/>
    <w:rsid w:val="00B82D93"/>
    <w:rsid w:val="00B91BCC"/>
    <w:rsid w:val="00BE5655"/>
    <w:rsid w:val="00BF0017"/>
    <w:rsid w:val="00BF1BF2"/>
    <w:rsid w:val="00BF2C4E"/>
    <w:rsid w:val="00C20E60"/>
    <w:rsid w:val="00C23AF9"/>
    <w:rsid w:val="00E64666"/>
    <w:rsid w:val="00FC6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10846"/>
  <w15:docId w15:val="{BEF5EFB7-0068-482E-A08E-14D00586A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044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5D04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5D0441"/>
    <w:pPr>
      <w:ind w:left="720"/>
      <w:contextualSpacing/>
    </w:pPr>
  </w:style>
  <w:style w:type="paragraph" w:styleId="Bezproreda">
    <w:name w:val="No Spacing"/>
    <w:uiPriority w:val="1"/>
    <w:qFormat/>
    <w:rsid w:val="005D044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2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2430</Words>
  <Characters>13851</Characters>
  <Application>Microsoft Office Word</Application>
  <DocSecurity>4</DocSecurity>
  <Lines>115</Lines>
  <Paragraphs>32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Snježana Kraml</dc:creator>
  <cp:lastModifiedBy>Korisnik</cp:lastModifiedBy>
  <cp:revision>2</cp:revision>
  <dcterms:created xsi:type="dcterms:W3CDTF">2018-12-13T10:11:00Z</dcterms:created>
  <dcterms:modified xsi:type="dcterms:W3CDTF">2018-12-13T10:11:00Z</dcterms:modified>
</cp:coreProperties>
</file>