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B82ACC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  <w:r w:rsidRPr="00710A85">
        <w:rPr>
          <w:rFonts w:ascii="Calibri" w:eastAsia="SimSun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-2926080</wp:posOffset>
            </wp:positionH>
            <wp:positionV relativeFrom="line">
              <wp:posOffset>62230</wp:posOffset>
            </wp:positionV>
            <wp:extent cx="1828800" cy="1562100"/>
            <wp:effectExtent l="0" t="0" r="0" b="0"/>
            <wp:wrapNone/>
            <wp:docPr id="1" name="Picture 1" descr="grb grada i zaglavlje do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rada i zaglavlje dopi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0"/>
          <w:szCs w:val="30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82ACC" w:rsidRDefault="00B82ACC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B64BB0" w:rsidRPr="003F1F44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1F44">
        <w:rPr>
          <w:rFonts w:ascii="Arial" w:hAnsi="Arial" w:cs="Arial"/>
          <w:bCs/>
          <w:color w:val="000000"/>
          <w:sz w:val="24"/>
          <w:szCs w:val="24"/>
        </w:rPr>
        <w:t xml:space="preserve">KLASA: </w:t>
      </w:r>
      <w:r w:rsidR="003F1F44" w:rsidRPr="003F1F44">
        <w:rPr>
          <w:rFonts w:ascii="Arial" w:hAnsi="Arial" w:cs="Arial"/>
          <w:bCs/>
          <w:color w:val="000000"/>
          <w:sz w:val="24"/>
          <w:szCs w:val="24"/>
        </w:rPr>
        <w:t>406-01/19-01/16</w:t>
      </w:r>
    </w:p>
    <w:p w:rsidR="00B64BB0" w:rsidRPr="003F1F44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1F44">
        <w:rPr>
          <w:rFonts w:ascii="Arial" w:hAnsi="Arial" w:cs="Arial"/>
          <w:bCs/>
          <w:color w:val="000000"/>
          <w:sz w:val="24"/>
          <w:szCs w:val="24"/>
        </w:rPr>
        <w:t xml:space="preserve">URBROJ: </w:t>
      </w:r>
      <w:r w:rsidR="008C4104" w:rsidRPr="003F1F44">
        <w:rPr>
          <w:rFonts w:ascii="Arial" w:hAnsi="Arial" w:cs="Arial"/>
          <w:bCs/>
          <w:color w:val="000000"/>
          <w:sz w:val="24"/>
          <w:szCs w:val="24"/>
        </w:rPr>
        <w:t>2182/10-02-19-2</w:t>
      </w:r>
    </w:p>
    <w:p w:rsidR="00710A85" w:rsidRPr="003F1F44" w:rsidRDefault="00C471B2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1F44">
        <w:rPr>
          <w:rFonts w:ascii="Arial" w:hAnsi="Arial" w:cs="Arial"/>
          <w:bCs/>
          <w:color w:val="000000"/>
          <w:sz w:val="24"/>
          <w:szCs w:val="24"/>
        </w:rPr>
        <w:t xml:space="preserve">Knin, </w:t>
      </w:r>
      <w:r w:rsidR="008C4104" w:rsidRPr="003F1F44">
        <w:rPr>
          <w:rFonts w:ascii="Arial" w:hAnsi="Arial" w:cs="Arial"/>
          <w:bCs/>
          <w:color w:val="000000"/>
          <w:sz w:val="24"/>
          <w:szCs w:val="24"/>
        </w:rPr>
        <w:t>2</w:t>
      </w:r>
      <w:r w:rsidR="005173AE" w:rsidRPr="003F1F44">
        <w:rPr>
          <w:rFonts w:ascii="Arial" w:hAnsi="Arial" w:cs="Arial"/>
          <w:bCs/>
          <w:color w:val="000000"/>
          <w:sz w:val="24"/>
          <w:szCs w:val="24"/>
        </w:rPr>
        <w:t>9</w:t>
      </w:r>
      <w:r w:rsidR="003D1070" w:rsidRPr="003F1F44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B64BB0" w:rsidRPr="003F1F44">
        <w:rPr>
          <w:rFonts w:ascii="Arial" w:hAnsi="Arial" w:cs="Arial"/>
          <w:bCs/>
          <w:color w:val="000000"/>
          <w:sz w:val="24"/>
          <w:szCs w:val="24"/>
        </w:rPr>
        <w:t>ožujka</w:t>
      </w:r>
      <w:r w:rsidR="00710A85" w:rsidRPr="003F1F44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 w:rsidR="00B64BB0" w:rsidRPr="003F1F44">
        <w:rPr>
          <w:rFonts w:ascii="Arial" w:hAnsi="Arial" w:cs="Arial"/>
          <w:bCs/>
          <w:color w:val="000000"/>
          <w:sz w:val="24"/>
          <w:szCs w:val="24"/>
        </w:rPr>
        <w:t>9</w:t>
      </w:r>
      <w:r w:rsidR="00710A85" w:rsidRPr="003F1F44">
        <w:rPr>
          <w:rFonts w:ascii="Arial" w:hAnsi="Arial" w:cs="Arial"/>
          <w:bCs/>
          <w:color w:val="000000"/>
          <w:sz w:val="24"/>
          <w:szCs w:val="24"/>
        </w:rPr>
        <w:t>. godine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ab/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0A85">
        <w:rPr>
          <w:rFonts w:ascii="Arial" w:hAnsi="Arial" w:cs="Arial"/>
          <w:b/>
          <w:bCs/>
          <w:color w:val="000000"/>
          <w:sz w:val="32"/>
          <w:szCs w:val="32"/>
        </w:rPr>
        <w:t>POZIV ZA DOSTAVU PONUDA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10A85">
        <w:rPr>
          <w:rFonts w:ascii="Arial" w:hAnsi="Arial" w:cs="Arial"/>
          <w:b/>
          <w:bCs/>
          <w:color w:val="000000"/>
          <w:sz w:val="32"/>
          <w:szCs w:val="32"/>
        </w:rPr>
        <w:t xml:space="preserve">u postupku jednostavne nabave </w:t>
      </w:r>
      <w:r w:rsidR="00C471B2">
        <w:rPr>
          <w:rFonts w:ascii="Arial" w:hAnsi="Arial" w:cs="Arial"/>
          <w:b/>
          <w:bCs/>
          <w:color w:val="000000"/>
          <w:sz w:val="32"/>
          <w:szCs w:val="32"/>
        </w:rPr>
        <w:t xml:space="preserve">za </w:t>
      </w:r>
      <w:r w:rsidRPr="00710A85">
        <w:rPr>
          <w:rFonts w:ascii="Arial" w:hAnsi="Arial" w:cs="Arial"/>
          <w:b/>
          <w:bCs/>
          <w:color w:val="000000"/>
          <w:sz w:val="32"/>
          <w:szCs w:val="32"/>
        </w:rPr>
        <w:t>uslug</w:t>
      </w:r>
      <w:r w:rsidR="00C471B2">
        <w:rPr>
          <w:rFonts w:ascii="Arial" w:hAnsi="Arial" w:cs="Arial"/>
          <w:b/>
          <w:bCs/>
          <w:color w:val="000000"/>
          <w:sz w:val="32"/>
          <w:szCs w:val="32"/>
        </w:rPr>
        <w:t>e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173AE" w:rsidRDefault="005173AE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IZRADA STUDIJE IZVODLJIVOSTI S ANALIZOM TROŠKOVA I KORISTI </w:t>
      </w:r>
    </w:p>
    <w:p w:rsidR="00710A85" w:rsidRPr="00710A85" w:rsidRDefault="005173AE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ZA INFORMACIJSKO-INOVACIJSKI INKUBATOR (3i)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Pr="00F45EFA" w:rsidRDefault="00F45EFA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2535D">
        <w:rPr>
          <w:rFonts w:ascii="Arial" w:hAnsi="Arial" w:cs="Arial"/>
          <w:bCs/>
          <w:color w:val="000000"/>
          <w:sz w:val="24"/>
          <w:szCs w:val="24"/>
        </w:rPr>
        <w:t xml:space="preserve">Evidencijski broj nabave: </w:t>
      </w:r>
      <w:r w:rsidR="005173AE" w:rsidRPr="0032535D">
        <w:rPr>
          <w:rFonts w:ascii="Arial" w:hAnsi="Arial" w:cs="Arial"/>
          <w:bCs/>
          <w:color w:val="000000"/>
          <w:sz w:val="24"/>
          <w:szCs w:val="24"/>
        </w:rPr>
        <w:t>9</w:t>
      </w:r>
      <w:r w:rsidR="00B64BB0" w:rsidRPr="0032535D">
        <w:rPr>
          <w:rFonts w:ascii="Arial" w:hAnsi="Arial" w:cs="Arial"/>
          <w:bCs/>
          <w:color w:val="000000"/>
          <w:sz w:val="24"/>
          <w:szCs w:val="24"/>
        </w:rPr>
        <w:t>-19</w:t>
      </w:r>
      <w:r w:rsidRPr="0032535D">
        <w:rPr>
          <w:rFonts w:ascii="Arial" w:hAnsi="Arial" w:cs="Arial"/>
          <w:bCs/>
          <w:color w:val="000000"/>
          <w:sz w:val="24"/>
          <w:szCs w:val="24"/>
        </w:rPr>
        <w:t>-JED-0</w:t>
      </w:r>
      <w:r w:rsidR="006D1D1D" w:rsidRPr="0032535D">
        <w:rPr>
          <w:rFonts w:ascii="Arial" w:hAnsi="Arial" w:cs="Arial"/>
          <w:bCs/>
          <w:color w:val="000000"/>
          <w:sz w:val="24"/>
          <w:szCs w:val="24"/>
        </w:rPr>
        <w:t>4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 xml:space="preserve">Knin, </w:t>
      </w:r>
      <w:r w:rsidR="00B64BB0">
        <w:rPr>
          <w:rFonts w:ascii="Arial" w:hAnsi="Arial" w:cs="Arial"/>
          <w:bCs/>
          <w:color w:val="000000"/>
          <w:sz w:val="24"/>
          <w:szCs w:val="24"/>
        </w:rPr>
        <w:t>ožu</w:t>
      </w:r>
      <w:r w:rsidR="00374D5D" w:rsidRPr="00374D5D">
        <w:rPr>
          <w:rFonts w:ascii="Arial" w:hAnsi="Arial" w:cs="Arial"/>
          <w:bCs/>
          <w:color w:val="000000"/>
          <w:sz w:val="24"/>
          <w:szCs w:val="24"/>
        </w:rPr>
        <w:t>j</w:t>
      </w:r>
      <w:r w:rsidR="00B64BB0">
        <w:rPr>
          <w:rFonts w:ascii="Arial" w:hAnsi="Arial" w:cs="Arial"/>
          <w:bCs/>
          <w:color w:val="000000"/>
          <w:sz w:val="24"/>
          <w:szCs w:val="24"/>
        </w:rPr>
        <w:t>ak</w:t>
      </w:r>
      <w:r w:rsidRPr="00374D5D">
        <w:rPr>
          <w:rFonts w:ascii="Arial" w:hAnsi="Arial" w:cs="Arial"/>
          <w:bCs/>
          <w:color w:val="000000"/>
          <w:sz w:val="24"/>
          <w:szCs w:val="24"/>
        </w:rPr>
        <w:t xml:space="preserve"> 201</w:t>
      </w:r>
      <w:r w:rsidR="00B64BB0">
        <w:rPr>
          <w:rFonts w:ascii="Arial" w:hAnsi="Arial" w:cs="Arial"/>
          <w:bCs/>
          <w:color w:val="000000"/>
          <w:sz w:val="24"/>
          <w:szCs w:val="24"/>
        </w:rPr>
        <w:t>9</w:t>
      </w:r>
      <w:r w:rsidRPr="00374D5D">
        <w:rPr>
          <w:rFonts w:ascii="Arial" w:hAnsi="Arial" w:cs="Arial"/>
          <w:bCs/>
          <w:color w:val="000000"/>
          <w:sz w:val="24"/>
          <w:szCs w:val="24"/>
        </w:rPr>
        <w:t>. godine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A234B" w:rsidRDefault="00EA234B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/>
          <w:bCs/>
          <w:color w:val="000000"/>
          <w:sz w:val="24"/>
          <w:szCs w:val="24"/>
        </w:rPr>
        <w:t>S A D R Ž A J</w:t>
      </w:r>
      <w:r w:rsidR="00F45EFA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45EFA" w:rsidRPr="00710A85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F45EFA" w:rsidRDefault="00710A85" w:rsidP="00F45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UPUTE PONUDITELJIMA</w:t>
      </w:r>
    </w:p>
    <w:p w:rsidR="00F45EFA" w:rsidRPr="00F45EFA" w:rsidRDefault="00F45EFA" w:rsidP="00F45EF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1. OPĆI PODACI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2. PODACI O PREDMETU NABAVE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3. OSNOVE ZA ISKLJUČENJE GOSPODARSKOG SUBJEKTA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 xml:space="preserve">4. KRITERIJI ZA ODABIR GOSPODARSKOG SUBJEKTA 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5. PODACI O PONUDI</w:t>
      </w: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6. OSTALI PODACI</w:t>
      </w:r>
    </w:p>
    <w:p w:rsidR="00F45EFA" w:rsidRP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F45EFA" w:rsidRDefault="00710A85" w:rsidP="00F45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PRILOZI</w:t>
      </w:r>
    </w:p>
    <w:p w:rsidR="00F45EFA" w:rsidRPr="00F45EFA" w:rsidRDefault="00F45EFA" w:rsidP="00F45EF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1. Troškovnik (prilog</w:t>
      </w:r>
      <w:r w:rsidR="00C4239D">
        <w:rPr>
          <w:rFonts w:ascii="Arial" w:hAnsi="Arial" w:cs="Arial"/>
          <w:bCs/>
          <w:color w:val="000000"/>
          <w:sz w:val="24"/>
          <w:szCs w:val="24"/>
        </w:rPr>
        <w:t xml:space="preserve"> 1</w:t>
      </w:r>
      <w:r w:rsidRPr="00710A85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F45EFA" w:rsidRPr="00710A85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10A85" w:rsidRPr="00F45EFA" w:rsidRDefault="00710A85" w:rsidP="00F45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45EFA">
        <w:rPr>
          <w:rFonts w:ascii="Arial" w:hAnsi="Arial" w:cs="Arial"/>
          <w:b/>
          <w:bCs/>
          <w:color w:val="000000"/>
          <w:sz w:val="24"/>
          <w:szCs w:val="24"/>
        </w:rPr>
        <w:t>OBRASCI</w:t>
      </w:r>
    </w:p>
    <w:p w:rsidR="00F45EFA" w:rsidRPr="00F45EFA" w:rsidRDefault="00F45EFA" w:rsidP="00F45EF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1. Ponudbeni list (obrazac 1)</w:t>
      </w: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2. Izjava o nekažnjavanju (obrazac 2)</w:t>
      </w: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0A85">
        <w:rPr>
          <w:rFonts w:ascii="Arial" w:hAnsi="Arial" w:cs="Arial"/>
          <w:bCs/>
          <w:color w:val="000000"/>
          <w:sz w:val="24"/>
          <w:szCs w:val="24"/>
        </w:rPr>
        <w:t>3. Izjava (obrazac 3)</w:t>
      </w:r>
    </w:p>
    <w:p w:rsidR="00BA4239" w:rsidRPr="00710A85" w:rsidRDefault="00BA4239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2535D" w:rsidRDefault="0032535D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2535D" w:rsidRDefault="0032535D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2535D" w:rsidRDefault="0032535D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2535D" w:rsidRDefault="0032535D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10A85" w:rsidRPr="002B09CD" w:rsidRDefault="00710A85" w:rsidP="002B09CD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09CD">
        <w:rPr>
          <w:rFonts w:ascii="Arial" w:hAnsi="Arial" w:cs="Arial"/>
          <w:b/>
          <w:bCs/>
          <w:color w:val="000000"/>
          <w:sz w:val="32"/>
          <w:szCs w:val="32"/>
        </w:rPr>
        <w:t>UPUTE PONUDITELJIMA</w:t>
      </w:r>
      <w:r w:rsidR="00F45EFA" w:rsidRPr="002B09CD">
        <w:rPr>
          <w:rFonts w:ascii="Arial" w:hAnsi="Arial" w:cs="Arial"/>
          <w:b/>
          <w:bCs/>
          <w:color w:val="000000"/>
          <w:sz w:val="32"/>
          <w:szCs w:val="32"/>
        </w:rPr>
        <w:t>:</w:t>
      </w:r>
    </w:p>
    <w:p w:rsidR="00F45EFA" w:rsidRDefault="00F45EFA" w:rsidP="00F45E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10A85" w:rsidRPr="00F45EFA" w:rsidRDefault="00710A85" w:rsidP="00F45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/>
          <w:bCs/>
          <w:color w:val="000000"/>
          <w:sz w:val="23"/>
          <w:szCs w:val="23"/>
        </w:rPr>
        <w:t>OPĆI PODACI</w:t>
      </w:r>
      <w:r w:rsidR="00F45EFA" w:rsidRPr="00F45EF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F45EFA" w:rsidRPr="00F45EFA" w:rsidRDefault="00F45EFA" w:rsidP="00F45EF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1.1. Podaci o naručitelju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Naziv: GRAD KNIN 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Adresa: Tuđmanova 2, 22300 Knin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Broj telefona: 022/664-41</w:t>
      </w:r>
      <w:r w:rsidR="006D1D1D">
        <w:rPr>
          <w:rFonts w:ascii="Arial" w:hAnsi="Arial" w:cs="Arial"/>
          <w:color w:val="000000"/>
          <w:sz w:val="23"/>
          <w:szCs w:val="23"/>
        </w:rPr>
        <w:t>1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Broj telefaksa: 022/660-445</w:t>
      </w:r>
    </w:p>
    <w:p w:rsid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 xml:space="preserve">Internetska adresa: </w:t>
      </w:r>
      <w:hyperlink r:id="rId8" w:history="1">
        <w:r w:rsidRPr="00F7445E">
          <w:rPr>
            <w:rStyle w:val="Hyperlink"/>
            <w:rFonts w:ascii="Arial" w:hAnsi="Arial" w:cs="Arial"/>
            <w:sz w:val="23"/>
            <w:szCs w:val="23"/>
          </w:rPr>
          <w:t>www.knin.hr</w:t>
        </w:r>
      </w:hyperlink>
    </w:p>
    <w:p w:rsidR="00F45EFA" w:rsidRPr="00710A85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1.2. Osoba za kontakt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45EFA">
        <w:rPr>
          <w:rFonts w:ascii="Arial" w:hAnsi="Arial" w:cs="Arial"/>
          <w:color w:val="000000"/>
          <w:sz w:val="23"/>
          <w:szCs w:val="23"/>
        </w:rPr>
        <w:t>Upite vezane za Poziv za dostavu ponuda molimo upućivati samo na navedene kontakte. Objašnjenje  ili dodatne informacije u svezi s Pozivom za dostavu ponuda ponuditelji mogu zatražiti pisanim putem, najkasnije 2 dana od dana u koj</w:t>
      </w:r>
      <w:r w:rsidR="001E091E">
        <w:rPr>
          <w:rFonts w:ascii="Arial" w:hAnsi="Arial" w:cs="Arial"/>
          <w:color w:val="000000"/>
          <w:sz w:val="23"/>
          <w:szCs w:val="23"/>
        </w:rPr>
        <w:t xml:space="preserve">em ističe rok za dostavu ponuda: Zdenka Gugo, e-mail: </w:t>
      </w:r>
      <w:hyperlink r:id="rId9" w:history="1">
        <w:r w:rsidR="001E091E" w:rsidRPr="00CC3DAB">
          <w:rPr>
            <w:rStyle w:val="Hyperlink"/>
            <w:rFonts w:ascii="Arial" w:hAnsi="Arial" w:cs="Arial"/>
            <w:sz w:val="23"/>
            <w:szCs w:val="23"/>
          </w:rPr>
          <w:t>zdenka.gugo@knin.hr</w:t>
        </w:r>
      </w:hyperlink>
      <w:r w:rsidR="001E091E">
        <w:rPr>
          <w:rFonts w:ascii="Arial" w:hAnsi="Arial" w:cs="Arial"/>
          <w:color w:val="000000"/>
          <w:sz w:val="23"/>
          <w:szCs w:val="23"/>
        </w:rPr>
        <w:t xml:space="preserve"> .</w:t>
      </w:r>
    </w:p>
    <w:p w:rsidR="00A21E8B" w:rsidRDefault="00A21E8B" w:rsidP="00A21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A21E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1.3. Popis gospodarskih subjekata s kojima je naručitelj u sukobu interesa: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Predstavnik naručitelja iz članka 76. stavak 2. ZJN 2016 je u sukobu interesa sa </w:t>
      </w:r>
      <w:r>
        <w:rPr>
          <w:rFonts w:ascii="Arial" w:hAnsi="Arial" w:cs="Arial"/>
          <w:bCs/>
          <w:color w:val="000000"/>
          <w:sz w:val="23"/>
          <w:szCs w:val="23"/>
        </w:rPr>
        <w:t>s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ljedećim gospodarskim subjektom (u svojstvu ponuditelja, člana zajednice ili podugovaratelja): </w:t>
      </w:r>
    </w:p>
    <w:p w:rsidR="00F45EFA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>- PLUS d.o.o., Medačka 18, Knin, OIB:61194240526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F45EFA">
        <w:rPr>
          <w:rFonts w:ascii="Arial" w:hAnsi="Arial" w:cs="Arial"/>
          <w:bCs/>
          <w:color w:val="000000"/>
          <w:sz w:val="23"/>
          <w:szCs w:val="23"/>
        </w:rPr>
        <w:t>Sukladno članku 80. ZJN 2016., a vezano uz  odredbe članaka 76 . i  77. ZJN 2016.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i  sprječavanje 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>sukoba interesa, Naručitelj ne smije sklapati ugovore o javnoj nabavi kao ni okvirne sporazume sa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 navedenim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 gospodarskim subjekt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om (u svojstvu ponuditelja, 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>člana zajednice gospodarskih subjekata i podugovaratelja odabranom ponuditelju)</w:t>
      </w:r>
      <w:r>
        <w:rPr>
          <w:rFonts w:ascii="Arial" w:hAnsi="Arial" w:cs="Arial"/>
          <w:bCs/>
          <w:color w:val="000000"/>
          <w:sz w:val="23"/>
          <w:szCs w:val="23"/>
        </w:rPr>
        <w:t>.</w:t>
      </w:r>
      <w:r w:rsidRPr="00F45EFA">
        <w:rPr>
          <w:rFonts w:ascii="Arial" w:hAnsi="Arial" w:cs="Arial"/>
          <w:bCs/>
          <w:color w:val="000000"/>
          <w:sz w:val="23"/>
          <w:szCs w:val="23"/>
        </w:rPr>
        <w:t xml:space="preserve">  </w:t>
      </w:r>
    </w:p>
    <w:p w:rsidR="00F45EFA" w:rsidRPr="00F45EFA" w:rsidRDefault="00F45EFA" w:rsidP="00F45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3"/>
          <w:szCs w:val="23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1.4. Vrsta postupka javne nabave</w:t>
      </w:r>
    </w:p>
    <w:p w:rsid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Postupak jednostavne nabave</w:t>
      </w:r>
      <w:r w:rsidR="00F45EFA">
        <w:rPr>
          <w:rFonts w:ascii="Arial" w:hAnsi="Arial" w:cs="Arial"/>
          <w:color w:val="000000"/>
          <w:sz w:val="23"/>
          <w:szCs w:val="23"/>
        </w:rPr>
        <w:t>.</w:t>
      </w:r>
    </w:p>
    <w:p w:rsidR="00F45EFA" w:rsidRDefault="00F45EFA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A21E8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1.5</w:t>
      </w:r>
      <w:r w:rsidR="00710A85" w:rsidRPr="00710A85">
        <w:rPr>
          <w:rFonts w:ascii="Arial" w:hAnsi="Arial" w:cs="Arial"/>
          <w:b/>
          <w:bCs/>
          <w:color w:val="000000"/>
          <w:sz w:val="23"/>
          <w:szCs w:val="23"/>
        </w:rPr>
        <w:t>. Procijenjena vrijednost nabave</w:t>
      </w:r>
    </w:p>
    <w:p w:rsidR="004720C0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720C0">
        <w:rPr>
          <w:rFonts w:ascii="Arial" w:hAnsi="Arial" w:cs="Arial"/>
          <w:sz w:val="23"/>
          <w:szCs w:val="23"/>
        </w:rPr>
        <w:t xml:space="preserve">Procijenjena vrijednost nabave iznosi </w:t>
      </w:r>
      <w:r w:rsidR="0001229D" w:rsidRPr="0001229D">
        <w:rPr>
          <w:rFonts w:ascii="Arial" w:hAnsi="Arial" w:cs="Arial"/>
          <w:b/>
          <w:sz w:val="23"/>
          <w:szCs w:val="23"/>
        </w:rPr>
        <w:t>8</w:t>
      </w:r>
      <w:r w:rsidR="004B13E0" w:rsidRPr="004B13E0">
        <w:rPr>
          <w:rFonts w:ascii="Arial" w:hAnsi="Arial" w:cs="Arial"/>
          <w:b/>
          <w:sz w:val="23"/>
          <w:szCs w:val="23"/>
        </w:rPr>
        <w:t>0.000,00 kn bez PDV-a</w:t>
      </w:r>
      <w:r w:rsidRPr="004720C0">
        <w:rPr>
          <w:rFonts w:ascii="Arial" w:hAnsi="Arial" w:cs="Arial"/>
          <w:sz w:val="23"/>
          <w:szCs w:val="23"/>
        </w:rPr>
        <w:t xml:space="preserve">, a provodi se postupak jednostavne nabave </w:t>
      </w:r>
      <w:r>
        <w:rPr>
          <w:rFonts w:ascii="Arial" w:hAnsi="Arial" w:cs="Arial"/>
          <w:sz w:val="23"/>
          <w:szCs w:val="23"/>
        </w:rPr>
        <w:t xml:space="preserve">za usluge </w:t>
      </w:r>
      <w:r w:rsidRPr="004720C0">
        <w:rPr>
          <w:rFonts w:ascii="Arial" w:hAnsi="Arial" w:cs="Arial"/>
          <w:sz w:val="23"/>
          <w:szCs w:val="23"/>
        </w:rPr>
        <w:t xml:space="preserve">sukladno Pravilniku o provođenju postupaka jednostavne nabavi procijenjene vrijednosti do 200.000,00 kuna </w:t>
      </w:r>
      <w:r>
        <w:rPr>
          <w:rFonts w:ascii="Arial" w:hAnsi="Arial" w:cs="Arial"/>
          <w:sz w:val="23"/>
          <w:szCs w:val="23"/>
        </w:rPr>
        <w:t xml:space="preserve">za robe i usluge, </w:t>
      </w:r>
      <w:r w:rsidRPr="004720C0">
        <w:rPr>
          <w:rFonts w:ascii="Arial" w:hAnsi="Arial" w:cs="Arial"/>
          <w:sz w:val="23"/>
          <w:szCs w:val="23"/>
        </w:rPr>
        <w:t>odnosno 500.000,00 k</w:t>
      </w:r>
      <w:r>
        <w:rPr>
          <w:rFonts w:ascii="Arial" w:hAnsi="Arial" w:cs="Arial"/>
          <w:sz w:val="23"/>
          <w:szCs w:val="23"/>
        </w:rPr>
        <w:t>una za radove,</w:t>
      </w:r>
      <w:r w:rsidRPr="004720C0">
        <w:rPr>
          <w:rFonts w:ascii="Arial" w:hAnsi="Arial" w:cs="Arial"/>
          <w:sz w:val="23"/>
          <w:szCs w:val="23"/>
        </w:rPr>
        <w:t xml:space="preserve"> </w:t>
      </w:r>
      <w:r w:rsidRPr="008C4104">
        <w:rPr>
          <w:rFonts w:ascii="Arial" w:hAnsi="Arial" w:cs="Arial"/>
          <w:sz w:val="23"/>
          <w:szCs w:val="23"/>
        </w:rPr>
        <w:t>KLASA: 406-01/17-01/5, URBROJ: 2182/10-02-17-1, od 13. veljače 2017. godine</w:t>
      </w:r>
      <w:r w:rsidR="00AC1484" w:rsidRPr="008C4104">
        <w:rPr>
          <w:rFonts w:ascii="Arial" w:hAnsi="Arial" w:cs="Arial"/>
          <w:sz w:val="23"/>
          <w:szCs w:val="23"/>
        </w:rPr>
        <w:t xml:space="preserve"> i KLASA:406-01/17-01/5 URBROJ:2182/10-02-19-4 od 25. veljače 2019. godine.</w:t>
      </w:r>
    </w:p>
    <w:p w:rsidR="00F45EFA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10A85" w:rsidRPr="00710A85" w:rsidRDefault="00A21E8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1.6</w:t>
      </w:r>
      <w:r w:rsidR="00710A85" w:rsidRPr="00710A85">
        <w:rPr>
          <w:rFonts w:ascii="Arial" w:hAnsi="Arial" w:cs="Arial"/>
          <w:b/>
          <w:bCs/>
          <w:color w:val="000000"/>
          <w:sz w:val="23"/>
          <w:szCs w:val="23"/>
        </w:rPr>
        <w:t>. Planirana sredstva za nabavu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Sredstva za nabavu osigura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na su u Proračunu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Grada 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Knina </w:t>
      </w:r>
      <w:r w:rsidRPr="00710A85">
        <w:rPr>
          <w:rFonts w:ascii="Arial" w:hAnsi="Arial" w:cs="Arial"/>
          <w:color w:val="000000"/>
          <w:sz w:val="23"/>
          <w:szCs w:val="23"/>
        </w:rPr>
        <w:t>za 2</w:t>
      </w:r>
      <w:r w:rsidR="00F45EFA">
        <w:rPr>
          <w:rFonts w:ascii="Arial" w:hAnsi="Arial" w:cs="Arial"/>
          <w:color w:val="000000"/>
          <w:sz w:val="23"/>
          <w:szCs w:val="23"/>
        </w:rPr>
        <w:t>01</w:t>
      </w:r>
      <w:r w:rsidR="004B13E0">
        <w:rPr>
          <w:rFonts w:ascii="Arial" w:hAnsi="Arial" w:cs="Arial"/>
          <w:color w:val="000000"/>
          <w:sz w:val="23"/>
          <w:szCs w:val="23"/>
        </w:rPr>
        <w:t>9</w:t>
      </w:r>
      <w:r w:rsidR="00F45EFA">
        <w:rPr>
          <w:rFonts w:ascii="Arial" w:hAnsi="Arial" w:cs="Arial"/>
          <w:color w:val="000000"/>
          <w:sz w:val="23"/>
          <w:szCs w:val="23"/>
        </w:rPr>
        <w:t xml:space="preserve">. </w:t>
      </w:r>
      <w:r w:rsidRPr="00710A85">
        <w:rPr>
          <w:rFonts w:ascii="Arial" w:hAnsi="Arial" w:cs="Arial"/>
          <w:color w:val="000000"/>
          <w:sz w:val="23"/>
          <w:szCs w:val="23"/>
        </w:rPr>
        <w:t>godinu.</w:t>
      </w:r>
    </w:p>
    <w:p w:rsidR="00F45EFA" w:rsidRDefault="00F45EFA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65E5C" w:rsidRDefault="00065E5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93414" w:rsidRDefault="00F9341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F93414" w:rsidRDefault="00F9341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F45EFA" w:rsidRDefault="00F80307" w:rsidP="008E23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</w:t>
      </w:r>
      <w:r w:rsidR="00710A85" w:rsidRPr="00F45EFA">
        <w:rPr>
          <w:rFonts w:ascii="Arial" w:hAnsi="Arial" w:cs="Arial"/>
          <w:b/>
          <w:bCs/>
          <w:color w:val="000000"/>
          <w:sz w:val="23"/>
          <w:szCs w:val="23"/>
        </w:rPr>
        <w:t>ODACI O PREDMETU NABAVE</w:t>
      </w:r>
      <w:r w:rsidR="00F45EFA" w:rsidRPr="00F45EFA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F45EFA" w:rsidRPr="00F45EFA" w:rsidRDefault="00F45EFA" w:rsidP="008E23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2.1. Opis predmeta nabave</w:t>
      </w:r>
    </w:p>
    <w:p w:rsidR="00065E5C" w:rsidRDefault="00065E5C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1229D" w:rsidRDefault="0001229D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Nabava usluga za izradu </w:t>
      </w:r>
      <w:r w:rsidRPr="0001229D">
        <w:rPr>
          <w:rFonts w:ascii="Arial" w:hAnsi="Arial" w:cs="Arial"/>
          <w:color w:val="000000"/>
          <w:sz w:val="23"/>
          <w:szCs w:val="23"/>
        </w:rPr>
        <w:t>Studije izvodljivosti s analizom troškova i koristi za Informacijsko-inovacijski inkubator (3i)</w:t>
      </w:r>
    </w:p>
    <w:p w:rsidR="0001229D" w:rsidRDefault="0001229D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9A4712">
        <w:rPr>
          <w:rFonts w:ascii="Arial" w:hAnsi="Arial" w:cs="Arial"/>
          <w:color w:val="000000"/>
          <w:sz w:val="23"/>
          <w:szCs w:val="23"/>
        </w:rPr>
        <w:t xml:space="preserve">CPV: </w:t>
      </w:r>
      <w:r w:rsidR="0001229D">
        <w:rPr>
          <w:rFonts w:ascii="Arial" w:hAnsi="Arial" w:cs="Arial"/>
          <w:color w:val="000000"/>
          <w:sz w:val="23"/>
          <w:szCs w:val="23"/>
        </w:rPr>
        <w:t>71241000-9 Studija izvodljivosti, savjetodavna usluga, analiza</w:t>
      </w:r>
    </w:p>
    <w:p w:rsidR="00451361" w:rsidRDefault="00451361" w:rsidP="00065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65E5C" w:rsidRPr="00065E5C" w:rsidRDefault="0001229D" w:rsidP="00065E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highlight w:val="yellow"/>
        </w:rPr>
      </w:pPr>
      <w:r>
        <w:rPr>
          <w:rFonts w:ascii="Arial" w:hAnsi="Arial" w:cs="Arial"/>
          <w:color w:val="000000"/>
          <w:sz w:val="23"/>
          <w:szCs w:val="23"/>
        </w:rPr>
        <w:t xml:space="preserve">Izrada Studije izvodljivosti s analizom troškova i koristi za Informacijsko-inovacijski inkubator (3i) dio je projekta </w:t>
      </w:r>
      <w:r w:rsidR="00065E5C" w:rsidRPr="00065E5C">
        <w:rPr>
          <w:rFonts w:ascii="Arial" w:hAnsi="Arial" w:cs="Arial"/>
          <w:color w:val="000000"/>
          <w:sz w:val="23"/>
          <w:szCs w:val="23"/>
        </w:rPr>
        <w:t xml:space="preserve"> </w:t>
      </w:r>
      <w:r w:rsidRPr="00F93414">
        <w:rPr>
          <w:rFonts w:ascii="Arial" w:hAnsi="Arial" w:cs="Arial"/>
          <w:b/>
          <w:i/>
          <w:color w:val="000000"/>
          <w:sz w:val="23"/>
          <w:szCs w:val="23"/>
        </w:rPr>
        <w:t>KK.08.2.1.03.0029 Priprema projektne dokumentacije za razvojni prioritet Razvoj poduzetničke infrastrukture u poslovnoj zoni Preparandija</w:t>
      </w:r>
      <w:r w:rsidR="00065E5C" w:rsidRPr="00065E5C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65E5C" w:rsidRPr="00065E5C">
        <w:rPr>
          <w:rFonts w:ascii="Arial" w:hAnsi="Arial" w:cs="Arial"/>
          <w:color w:val="000000"/>
          <w:sz w:val="23"/>
          <w:szCs w:val="23"/>
        </w:rPr>
        <w:t>sufinanciranog sredstvima Europskih strukturnih i investicijskih fondova, Operativni program Konkurentnost i kohezija.</w:t>
      </w:r>
    </w:p>
    <w:p w:rsidR="00065E5C" w:rsidRDefault="00065E5C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1229D" w:rsidRPr="00117C4E" w:rsidRDefault="0032535D" w:rsidP="00117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Odabrani gospodarski subjekt treba izraditi Studiju izvodljivosti s analizom troškova i koristi za projekt </w:t>
      </w:r>
      <w:r w:rsidRPr="0032535D">
        <w:rPr>
          <w:rFonts w:ascii="Arial" w:hAnsi="Arial" w:cs="Arial"/>
          <w:b/>
          <w:color w:val="000000"/>
          <w:sz w:val="23"/>
          <w:szCs w:val="23"/>
        </w:rPr>
        <w:t>„</w:t>
      </w:r>
      <w:r w:rsidRPr="0032535D">
        <w:rPr>
          <w:rFonts w:ascii="Arial" w:hAnsi="Arial" w:cs="Arial"/>
          <w:b/>
          <w:i/>
          <w:color w:val="000000"/>
          <w:sz w:val="23"/>
          <w:szCs w:val="23"/>
        </w:rPr>
        <w:t>Rekonstrukcija i opremanje Informacijsko-inovacijskog inkubatora (3i)“</w:t>
      </w:r>
      <w:r w:rsidRPr="0032535D">
        <w:rPr>
          <w:rFonts w:ascii="Arial" w:hAnsi="Arial" w:cs="Arial"/>
          <w:i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koji je sastavni dio Intervencijskog plana Grada Knina, Programa integrirane fizičke, gospodarske i socijalne regeneracije malih gradova na ratom pogođenim područjima, koji se sufinancira iz Europskih struktrunih i investicijskih fondova. </w:t>
      </w:r>
      <w:r w:rsidR="005B1D1E" w:rsidRPr="00117C4E">
        <w:rPr>
          <w:rFonts w:ascii="Arial" w:hAnsi="Arial" w:cs="Arial"/>
          <w:color w:val="000000"/>
          <w:sz w:val="23"/>
          <w:szCs w:val="23"/>
        </w:rPr>
        <w:t xml:space="preserve">Planirana vrijednost projekta </w:t>
      </w:r>
      <w:r w:rsidR="005B1D1E" w:rsidRPr="00117C4E">
        <w:rPr>
          <w:rFonts w:ascii="Arial" w:hAnsi="Arial" w:cs="Arial"/>
          <w:b/>
          <w:color w:val="000000"/>
          <w:sz w:val="23"/>
          <w:szCs w:val="23"/>
        </w:rPr>
        <w:t>„</w:t>
      </w:r>
      <w:r w:rsidR="005B1D1E" w:rsidRPr="00117C4E">
        <w:rPr>
          <w:rFonts w:ascii="Arial" w:hAnsi="Arial" w:cs="Arial"/>
          <w:b/>
          <w:i/>
          <w:color w:val="000000"/>
          <w:sz w:val="23"/>
          <w:szCs w:val="23"/>
        </w:rPr>
        <w:t xml:space="preserve">Rekonstrukcija i opremanje Informacijsko-inovacijskog inkubatora (3i)“ </w:t>
      </w:r>
      <w:r w:rsidR="00117C4E" w:rsidRPr="00117C4E">
        <w:rPr>
          <w:rFonts w:ascii="Arial" w:hAnsi="Arial" w:cs="Arial"/>
          <w:color w:val="000000"/>
          <w:sz w:val="23"/>
          <w:szCs w:val="23"/>
        </w:rPr>
        <w:t>je do 10.000.000,00 kn, a ima za cilj razvoj poslovne infrastrukture u Kninu i kontinuirane podrške poduzetnicima početnicima za osnivanje i razvoj novih poduhvata u području informacijskih</w:t>
      </w:r>
      <w:r w:rsidR="00117C4E">
        <w:rPr>
          <w:rFonts w:ascii="Arial" w:hAnsi="Arial" w:cs="Arial"/>
          <w:color w:val="000000"/>
          <w:sz w:val="23"/>
          <w:szCs w:val="23"/>
        </w:rPr>
        <w:t xml:space="preserve"> i komunikacijskih tehnologija te </w:t>
      </w:r>
      <w:r w:rsidR="00117C4E" w:rsidRPr="00117C4E">
        <w:rPr>
          <w:rFonts w:ascii="Arial" w:hAnsi="Arial" w:cs="Arial"/>
          <w:color w:val="000000"/>
          <w:sz w:val="23"/>
          <w:szCs w:val="23"/>
        </w:rPr>
        <w:t>povećanje konkurentnosti na domaćem i stranom tržištu</w:t>
      </w:r>
      <w:r w:rsidR="00117C4E">
        <w:rPr>
          <w:rFonts w:ascii="Arial" w:hAnsi="Arial" w:cs="Arial"/>
          <w:color w:val="000000"/>
          <w:sz w:val="23"/>
          <w:szCs w:val="23"/>
        </w:rPr>
        <w:t>.</w:t>
      </w:r>
    </w:p>
    <w:p w:rsidR="0032535D" w:rsidRDefault="0032535D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2535D" w:rsidRDefault="0032535D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Studija ima za cilj pokazati da su izabrana najprihvatljivija rješenja s ekonomskog aspekta odnosno društvene prihvatljivosti. Studija izvodljivosti s analizom troškova i koristi </w:t>
      </w:r>
      <w:r w:rsidR="00842CA2">
        <w:rPr>
          <w:rFonts w:ascii="Arial" w:hAnsi="Arial" w:cs="Arial"/>
          <w:color w:val="000000"/>
          <w:sz w:val="23"/>
          <w:szCs w:val="23"/>
        </w:rPr>
        <w:t>mora</w:t>
      </w:r>
      <w:r>
        <w:rPr>
          <w:rFonts w:ascii="Arial" w:hAnsi="Arial" w:cs="Arial"/>
          <w:color w:val="000000"/>
          <w:sz w:val="23"/>
          <w:szCs w:val="23"/>
        </w:rPr>
        <w:t xml:space="preserve"> biti izrađena sukladno propisanoj metodologiji Europske unije za pripremu studija izvodljivosti (eng. Feasibility Study) i analize troškova i koristi (eng. Cost—Benefit Analysis). </w:t>
      </w:r>
    </w:p>
    <w:p w:rsidR="00842CA2" w:rsidRDefault="00842CA2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42CA2" w:rsidRDefault="00842CA2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Metodologija i sadržaj studije trebaju biti u skladu s „Vodičem kroz analizu troškova i koristi investicijskih projekata: Alat za ekonomsku procjenu kohezijske politike 2014. – 2020.“ objavljenim od strane Europske komisije u prosincu 2014. godine. Metodologija rada mora se bazirati na međunarodnim standardima, alatima i metodama te propisanim relevantnim dokumentima Europske komisije koji se odnose na izradu studija za europske projekte. </w:t>
      </w:r>
    </w:p>
    <w:p w:rsidR="00842CA2" w:rsidRDefault="00842CA2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42CA2" w:rsidRDefault="00842CA2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Studija izvodljivosti s analizom troškova i koristi sadržavat će sljedeća ključna područja:</w:t>
      </w:r>
    </w:p>
    <w:p w:rsidR="00842CA2" w:rsidRDefault="00842CA2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42CA2" w:rsidRP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42CA2">
        <w:rPr>
          <w:rFonts w:ascii="Arial" w:hAnsi="Arial" w:cs="Arial"/>
          <w:color w:val="000000"/>
          <w:sz w:val="23"/>
          <w:szCs w:val="23"/>
        </w:rPr>
        <w:t>Sažetak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842CA2" w:rsidRP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42CA2">
        <w:rPr>
          <w:rFonts w:ascii="Arial" w:hAnsi="Arial" w:cs="Arial"/>
          <w:color w:val="000000"/>
          <w:sz w:val="23"/>
          <w:szCs w:val="23"/>
        </w:rPr>
        <w:t>Socio-ekonomski okvir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842CA2" w:rsidRP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42CA2">
        <w:rPr>
          <w:rFonts w:ascii="Arial" w:hAnsi="Arial" w:cs="Arial"/>
          <w:color w:val="000000"/>
          <w:sz w:val="23"/>
          <w:szCs w:val="23"/>
        </w:rPr>
        <w:t>Analizu i izbor opcija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842CA2" w:rsidRP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42CA2">
        <w:rPr>
          <w:rFonts w:ascii="Arial" w:hAnsi="Arial" w:cs="Arial"/>
          <w:color w:val="000000"/>
          <w:sz w:val="23"/>
          <w:szCs w:val="23"/>
        </w:rPr>
        <w:t>Analizu ponude i potražnje</w:t>
      </w:r>
      <w:r>
        <w:rPr>
          <w:rFonts w:ascii="Arial" w:hAnsi="Arial" w:cs="Arial"/>
          <w:color w:val="000000"/>
          <w:sz w:val="23"/>
          <w:szCs w:val="23"/>
        </w:rPr>
        <w:t>,</w:t>
      </w:r>
    </w:p>
    <w:p w:rsid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Tehničko-tehnološku analizu,</w:t>
      </w:r>
    </w:p>
    <w:p w:rsid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Analizu ljudskih resursa,</w:t>
      </w:r>
    </w:p>
    <w:p w:rsid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Analizu lokacije,</w:t>
      </w:r>
    </w:p>
    <w:p w:rsid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Financijsku analizu (pretpostavke financijske analize, visinu investicije, prihodi i rashodi unutar projekta, izvori financiranja, financijska održivost, financijski povrat investicije (FNPV(C) i FRR(K), financijski povrat kapitala (FNPV(K) i FRR(K)),</w:t>
      </w:r>
    </w:p>
    <w:p w:rsid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Ekonomsku  analizu (društveni troškovi i koristi, ostali indirektni učinci, indikatori ekonomskih učinaka),</w:t>
      </w:r>
    </w:p>
    <w:p w:rsid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Procjenu i analizu rizika,</w:t>
      </w:r>
    </w:p>
    <w:p w:rsidR="00842CA2" w:rsidRDefault="00842CA2" w:rsidP="00842CA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Analizu osjetljivosti (simulacija najboljeg i najgoreg scenarija). </w:t>
      </w:r>
    </w:p>
    <w:p w:rsidR="00842CA2" w:rsidRDefault="00842CA2" w:rsidP="00842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42CA2" w:rsidRDefault="00842CA2" w:rsidP="00842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Naručitelj će odabranom gospodarskom subjektu nakon potpisa ugovora staviti na raspolagan</w:t>
      </w:r>
      <w:r w:rsidR="00EB2A2C">
        <w:rPr>
          <w:rFonts w:ascii="Arial" w:hAnsi="Arial" w:cs="Arial"/>
          <w:color w:val="000000"/>
          <w:sz w:val="23"/>
          <w:szCs w:val="23"/>
        </w:rPr>
        <w:t>je glavni projekt s troškovnicima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842CA2" w:rsidRDefault="00842CA2" w:rsidP="00842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42CA2" w:rsidRDefault="00842CA2" w:rsidP="00842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Izrađena studija izvodljivosti predaje se u tiskanom obliku (4 primjerka) i digitalnom obliku (1 primjerak). </w:t>
      </w:r>
    </w:p>
    <w:p w:rsidR="00842CA2" w:rsidRDefault="00842CA2" w:rsidP="00842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42CA2" w:rsidRDefault="00842CA2" w:rsidP="00842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Na naslovnoj stranici studije izvodljivosti u tiskanom i digitalnom obliku mora biti istaknuta i informacija „Studiju izvodljivosti s analizom troškova i koristi sufinancirala je Europska unija iz Europskog fonda za regionalni razvoj“, sa pripadajućim oznakama vidljivosti. Prilikom izrade </w:t>
      </w:r>
      <w:r w:rsidR="00EB2A2C">
        <w:rPr>
          <w:rFonts w:ascii="Arial" w:hAnsi="Arial" w:cs="Arial"/>
          <w:color w:val="000000"/>
          <w:sz w:val="23"/>
          <w:szCs w:val="23"/>
        </w:rPr>
        <w:t xml:space="preserve">predmeta nabave gospodarski subjekt obvezan je primjenjivati Upute za korisnike za razdoblje 2014.-2020. – Informiranje, komunikacija i vidljivost projekata. </w:t>
      </w:r>
    </w:p>
    <w:p w:rsidR="00EB2A2C" w:rsidRDefault="00EB2A2C" w:rsidP="00842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B2A2C" w:rsidRDefault="00EB2A2C" w:rsidP="00842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Poveznica na Upute: </w:t>
      </w:r>
      <w:hyperlink r:id="rId10" w:history="1">
        <w:r w:rsidRPr="00D813AD">
          <w:rPr>
            <w:rStyle w:val="Hyperlink"/>
            <w:rFonts w:ascii="Arial" w:hAnsi="Arial" w:cs="Arial"/>
            <w:sz w:val="23"/>
            <w:szCs w:val="23"/>
          </w:rPr>
          <w:t>https://strukturnifondovi.hr/wp-content/uploads/2017/03/Upute-za-korisnike-zadnja-verzija.pdf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842CA2" w:rsidRPr="00842CA2" w:rsidRDefault="00842CA2" w:rsidP="00842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1229D" w:rsidRPr="00842CA2" w:rsidRDefault="0001229D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B13E0" w:rsidRPr="004B13E0" w:rsidRDefault="004B13E0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4B13E0">
        <w:rPr>
          <w:rFonts w:ascii="Arial" w:hAnsi="Arial" w:cs="Arial"/>
          <w:color w:val="000000"/>
          <w:sz w:val="23"/>
          <w:szCs w:val="23"/>
        </w:rPr>
        <w:t>Ponuditelj je dužan ponuditi i izvršiti cjelokupni opseg usluga koji se traži u ovom Pozivu na dostavu ponuda. Ponude koje obuhvaćaju samo dio traženog opsega usluga neće se razmatrati. Odabrani ponuditelj se obvezuje ugovorene usluge izvršavati s obveznim angažmanom potrebnog broja stručnjaka kako bi predmetne usluge završili u zahtijevanom roku za izvršenje te osigurati da sve usluge koji su predmet nabave izvode stručne osobe</w:t>
      </w:r>
      <w:r w:rsidR="00C4239D">
        <w:rPr>
          <w:rFonts w:ascii="Arial" w:hAnsi="Arial" w:cs="Arial"/>
          <w:color w:val="000000"/>
          <w:sz w:val="23"/>
          <w:szCs w:val="23"/>
        </w:rPr>
        <w:t>.</w:t>
      </w:r>
      <w:r w:rsidRPr="004B13E0">
        <w:rPr>
          <w:rFonts w:ascii="Arial" w:hAnsi="Arial" w:cs="Arial"/>
          <w:color w:val="000000"/>
          <w:sz w:val="23"/>
          <w:szCs w:val="23"/>
        </w:rPr>
        <w:t xml:space="preserve"> Odabrani ponuditelj dužan je u ispunjavanju obveze iz svoje profesionalne djelatnosti postupati s povećanom pažnjom, prema pravilima struke i običajima (pažnja dobrog stručnjaka). </w:t>
      </w:r>
    </w:p>
    <w:p w:rsidR="00986339" w:rsidRDefault="00986339" w:rsidP="004B13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2.</w:t>
      </w:r>
      <w:r w:rsidR="003B55DF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. Količina predmeta nabave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Količina predmeta nabave navedena je </w:t>
      </w:r>
      <w:r w:rsidR="00986339">
        <w:rPr>
          <w:rFonts w:ascii="Arial" w:hAnsi="Arial" w:cs="Arial"/>
          <w:color w:val="000000"/>
          <w:sz w:val="23"/>
          <w:szCs w:val="23"/>
        </w:rPr>
        <w:t xml:space="preserve">u </w:t>
      </w:r>
      <w:r w:rsidRPr="009A4712">
        <w:rPr>
          <w:rFonts w:ascii="Arial" w:hAnsi="Arial" w:cs="Arial"/>
          <w:color w:val="000000"/>
          <w:sz w:val="23"/>
          <w:szCs w:val="23"/>
        </w:rPr>
        <w:t>troškovniku</w:t>
      </w:r>
      <w:r w:rsidR="00986339" w:rsidRPr="009A4712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4712">
        <w:rPr>
          <w:rFonts w:ascii="Arial" w:hAnsi="Arial" w:cs="Arial"/>
          <w:color w:val="000000"/>
          <w:sz w:val="23"/>
          <w:szCs w:val="23"/>
        </w:rPr>
        <w:t>(</w:t>
      </w:r>
      <w:r w:rsidR="00451361" w:rsidRPr="009A4712">
        <w:rPr>
          <w:rFonts w:ascii="Arial" w:hAnsi="Arial" w:cs="Arial"/>
          <w:b/>
          <w:color w:val="000000"/>
          <w:sz w:val="23"/>
          <w:szCs w:val="23"/>
        </w:rPr>
        <w:t>P</w:t>
      </w:r>
      <w:r w:rsidRPr="009A4712">
        <w:rPr>
          <w:rFonts w:ascii="Arial" w:hAnsi="Arial" w:cs="Arial"/>
          <w:b/>
          <w:color w:val="000000"/>
          <w:sz w:val="23"/>
          <w:szCs w:val="23"/>
        </w:rPr>
        <w:t xml:space="preserve">rilog </w:t>
      </w:r>
      <w:r w:rsidR="00986339" w:rsidRPr="009A4712">
        <w:rPr>
          <w:rFonts w:ascii="Arial" w:hAnsi="Arial" w:cs="Arial"/>
          <w:b/>
          <w:color w:val="000000"/>
          <w:sz w:val="23"/>
          <w:szCs w:val="23"/>
        </w:rPr>
        <w:t>1</w:t>
      </w:r>
      <w:r w:rsidR="00986339" w:rsidRPr="009A4712">
        <w:rPr>
          <w:rFonts w:ascii="Arial" w:hAnsi="Arial" w:cs="Arial"/>
          <w:color w:val="000000"/>
          <w:sz w:val="23"/>
          <w:szCs w:val="23"/>
        </w:rPr>
        <w:t>) koji</w:t>
      </w:r>
      <w:r w:rsidR="00986339">
        <w:rPr>
          <w:rFonts w:ascii="Arial" w:hAnsi="Arial" w:cs="Arial"/>
          <w:color w:val="000000"/>
          <w:sz w:val="23"/>
          <w:szCs w:val="23"/>
        </w:rPr>
        <w:t xml:space="preserve"> je sastavni dio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ovog Poziva </w:t>
      </w:r>
      <w:r w:rsidR="0006491C">
        <w:rPr>
          <w:rFonts w:ascii="Arial" w:hAnsi="Arial" w:cs="Arial"/>
          <w:color w:val="000000"/>
          <w:sz w:val="23"/>
          <w:szCs w:val="23"/>
        </w:rPr>
        <w:t xml:space="preserve">za </w:t>
      </w:r>
      <w:r w:rsidRPr="00710A85">
        <w:rPr>
          <w:rFonts w:ascii="Arial" w:hAnsi="Arial" w:cs="Arial"/>
          <w:color w:val="000000"/>
          <w:sz w:val="23"/>
          <w:szCs w:val="23"/>
        </w:rPr>
        <w:t>dostavu ponuda.</w:t>
      </w:r>
    </w:p>
    <w:p w:rsidR="00F45EFA" w:rsidRPr="00710A85" w:rsidRDefault="00F45EFA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3B55DF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2.4</w:t>
      </w:r>
      <w:r w:rsidR="00710A85" w:rsidRPr="00710A85">
        <w:rPr>
          <w:rFonts w:ascii="Arial" w:hAnsi="Arial" w:cs="Arial"/>
          <w:b/>
          <w:bCs/>
          <w:color w:val="000000"/>
          <w:sz w:val="23"/>
          <w:szCs w:val="23"/>
        </w:rPr>
        <w:t>. Mjesto pružanja usluga</w:t>
      </w:r>
    </w:p>
    <w:p w:rsidR="00F45EFA" w:rsidRDefault="003253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4239D">
        <w:rPr>
          <w:rFonts w:ascii="Arial" w:hAnsi="Arial" w:cs="Arial"/>
          <w:color w:val="000000"/>
          <w:sz w:val="23"/>
          <w:szCs w:val="23"/>
        </w:rPr>
        <w:t>Sjedište ponuditelja.</w:t>
      </w:r>
    </w:p>
    <w:p w:rsidR="0032535D" w:rsidRPr="00710A85" w:rsidRDefault="003253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3B55DF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2.5</w:t>
      </w:r>
      <w:r w:rsidR="00710A85" w:rsidRPr="00710A85">
        <w:rPr>
          <w:rFonts w:ascii="Arial" w:hAnsi="Arial" w:cs="Arial"/>
          <w:b/>
          <w:bCs/>
          <w:color w:val="000000"/>
          <w:sz w:val="23"/>
          <w:szCs w:val="23"/>
        </w:rPr>
        <w:t>. Rok izvršenja usluga i trajanje ugovora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Vrijeme trajanja ugovora i rok izvršenja usluge iznosi </w:t>
      </w:r>
      <w:r w:rsidR="006D1D1D" w:rsidRPr="00C4239D">
        <w:rPr>
          <w:rFonts w:ascii="Arial" w:hAnsi="Arial" w:cs="Arial"/>
          <w:b/>
          <w:color w:val="000000"/>
          <w:sz w:val="23"/>
          <w:szCs w:val="23"/>
        </w:rPr>
        <w:t>6</w:t>
      </w:r>
      <w:r w:rsidRPr="00C4239D">
        <w:rPr>
          <w:rFonts w:ascii="Arial" w:hAnsi="Arial" w:cs="Arial"/>
          <w:b/>
          <w:color w:val="000000"/>
          <w:sz w:val="23"/>
          <w:szCs w:val="23"/>
        </w:rPr>
        <w:t>0 dana</w:t>
      </w:r>
      <w:r w:rsidRPr="008E37C6">
        <w:rPr>
          <w:rFonts w:ascii="Arial" w:hAnsi="Arial" w:cs="Arial"/>
          <w:color w:val="000000"/>
          <w:sz w:val="23"/>
          <w:szCs w:val="23"/>
        </w:rPr>
        <w:t xml:space="preserve"> od dana </w:t>
      </w:r>
      <w:r w:rsidR="0032535D">
        <w:rPr>
          <w:rFonts w:ascii="Arial" w:hAnsi="Arial" w:cs="Arial"/>
          <w:color w:val="000000"/>
          <w:sz w:val="23"/>
          <w:szCs w:val="23"/>
        </w:rPr>
        <w:t>potpisa ugovora.</w:t>
      </w:r>
    </w:p>
    <w:p w:rsidR="00986339" w:rsidRDefault="00986339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720C0" w:rsidRPr="00710A85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9A4712" w:rsidRDefault="00710A85" w:rsidP="008E23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9A4712">
        <w:rPr>
          <w:rFonts w:ascii="Arial" w:hAnsi="Arial" w:cs="Arial"/>
          <w:b/>
          <w:bCs/>
          <w:color w:val="000000"/>
          <w:sz w:val="23"/>
          <w:szCs w:val="23"/>
        </w:rPr>
        <w:t>OSNOVE ZA ISKLJUČENJE GOSPODARSKOG SUBJEKTA</w:t>
      </w:r>
    </w:p>
    <w:p w:rsidR="008E2360" w:rsidRPr="008E2360" w:rsidRDefault="008E2360" w:rsidP="008E236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710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3.1. Nekažnjavanje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isključiti će gospodarskog subjekta iz postupka jednostavne nabave</w:t>
      </w:r>
      <w:r w:rsidR="00F8030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ako utvrdi da:</w:t>
      </w:r>
    </w:p>
    <w:p w:rsidR="008E2360" w:rsidRPr="00710A85" w:rsidRDefault="008E236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8E2360" w:rsidRDefault="00710A85" w:rsidP="008E23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color w:val="000000"/>
          <w:sz w:val="23"/>
          <w:szCs w:val="23"/>
        </w:rPr>
        <w:t>je gospodarski subjekt koji ima poslovni nastan u Republici Hrvatskoj ili osoba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koja je član upravnog, upravljačkog ili nadzornog tijela ili ima ovlasti zastupanja,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donošenja odluka ili nadzora toga gospodarskog subjekta i koja je državljanin</w:t>
      </w:r>
      <w:r w:rsidR="008E2360" w:rsidRP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8E2360">
        <w:rPr>
          <w:rFonts w:ascii="Arial" w:hAnsi="Arial" w:cs="Arial"/>
          <w:color w:val="000000"/>
          <w:sz w:val="23"/>
          <w:szCs w:val="23"/>
        </w:rPr>
        <w:t>Republike Hrvatske pravomoćnom presudom osuđena za:</w:t>
      </w:r>
    </w:p>
    <w:p w:rsidR="008E2360" w:rsidRPr="008E2360" w:rsidRDefault="008E2360" w:rsidP="008E236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a) sudjelovanje u zločinačkoj organizaciji,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328. (zločinačko udruženje) i članka 329. (počinjenje kaznenog djela u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sastavu zločinačkog udruženja) Kaznenog zakona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333. (udruživanje za počinjenje kaznenih djela), iz Kaznenog zakona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(„Narodne novine“, broj 110/97, 27/98, 50/00, 129/00, 51/01, 111/03, 190/03,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105/04, 84/05, 71/06, 110/07, 152/08, 57/11, 77/11 i 143/12)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b) korupciju,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252. (primanje mita u gospodarskom poslovanju), članka 253.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 u gospodarskom poslovanju), članka 254. (zlouporaba u postupku javne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nabave), članka 291. (zlouporaba položaja i ovlasti), članka 292. (nezakonito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pogodovanje), članka 293. (primanje mita), članka 294. (davanje mita), članka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295. (trgovanje utjecajem) i članka 296. (davanje mita za trgovanje utjecajem)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Kaznenog zakona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294.a (primanje mita u gospodarskom poslovanju), članka 294.b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 u gospodarskom poslovanju), članka 337. (zlouporaba položaja i ovlasti),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338. (zlouporaba obavljanja dužnosti državne vlasti), članka 343.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(protuzakonito posredovanje), članka 347. (primanje mita) i članka 348. (davanje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mita) iz Kaznenog zakona („Narodne novine“, broj 110/97, 27/98, 50/00, 129/00,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51/01, 111/03, 190/03, 105/04, 84/05, 71/06, 110/07, 152/08, 57/11, 77/11 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143/12)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c) prijevaru,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236. (prijevara), članka 247. (prijevara u gospodarskom poslovanju),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256. (utaja poreza ili carine) i članka 258. (subvencijska prijevara)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Kaznenog zakona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224. (prijevara), članka 293. (prijevara u gospodarskom poslovanju) 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članka 286. (utaja poreza i drugih davanja) iz Kaznenog zakona („Narodne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novine“, broj 110/97, 27/98, 50/00, 129/00, 51/01, 111/03, 190/03, 105/04,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84/05, 71/06, 110/07, 152/08, 57/11, 77/11 i 143/12)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 xml:space="preserve">d) terorizam ili kaznena djela povezana s terorističkim aktivnostima, </w:t>
      </w:r>
      <w:r w:rsidRPr="00710A85">
        <w:rPr>
          <w:rFonts w:ascii="Arial" w:hAnsi="Arial" w:cs="Arial"/>
          <w:color w:val="000000"/>
          <w:sz w:val="23"/>
          <w:szCs w:val="23"/>
        </w:rPr>
        <w:t>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97. (terorizam), članka 99. (javno poticanje na terorizam), članka 100.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(novačenje za terorizam), članka 101. (obuka za terorizam) i članka 102.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(terorističko udruženje) Kaznenog zakona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169. (terorizam), članka 169.a (javno poticanje na terorizam) i članka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169.b (novačenje i obuka za terorizam) iz Kaznenog zakona („Narodne novine“,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broj 110/97, 27/98, 50/00, 129/00, 51/01, 111/03, 190/03, 105/04, 84/05, 71/06,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110/07, 152/08, 57/11, 77/11 i 143/12)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e) pranje novca ili financiranje terorizma,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98. (financiranje terorizma) i članka 265. (pranje novca) Kaznenog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zakona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279. (pranje novca) iz Kaznenog zakona („Narodne novine“, broj 110/97,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27/98, 50/00, 129/00, 51/01, 111/03, 190/03, 105/04, 84/05, 71/06, 110/07,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152/08, 57/11, 77/11 i 143/12)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E2360">
        <w:rPr>
          <w:rFonts w:ascii="Arial" w:hAnsi="Arial" w:cs="Arial"/>
          <w:b/>
          <w:color w:val="000000"/>
          <w:sz w:val="23"/>
          <w:szCs w:val="23"/>
        </w:rPr>
        <w:t>f) dječji rad ili druge oblike trgovanja ljudima,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na temelju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106. (trgovanje ljudima) Kaznenog zakona</w:t>
      </w:r>
    </w:p>
    <w:p w:rsidR="008E2360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- članka 175. (trgovanje ljudima i ropstvo) iz Kaznenog zakona („Narodne novine“,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broj 110/97, 27/98, 50/00, 129/00, 51/01, 111/03, 190/03, 105/04, 84/05, 71/06,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110/07, 152/08, 57/11, 77/11 i 143/12), </w:t>
      </w:r>
    </w:p>
    <w:p w:rsidR="008E2360" w:rsidRDefault="008E236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3.1.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477936">
        <w:rPr>
          <w:rFonts w:ascii="Arial" w:hAnsi="Arial" w:cs="Arial"/>
          <w:b/>
          <w:color w:val="000000"/>
          <w:sz w:val="23"/>
          <w:szCs w:val="23"/>
          <w:u w:val="single"/>
        </w:rPr>
        <w:t>izjavu o nekažnjavanju (obrazac 2</w:t>
      </w:r>
      <w:r w:rsidRPr="00A21E8B">
        <w:rPr>
          <w:rFonts w:ascii="Arial" w:hAnsi="Arial" w:cs="Arial"/>
          <w:color w:val="000000"/>
          <w:sz w:val="23"/>
          <w:szCs w:val="23"/>
          <w:u w:val="single"/>
        </w:rPr>
        <w:t>).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Izjavu o nekažnjavanju daju osobe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koje su članovi upravnog, upravljačkog ili nadzornog tijela ili imaju ovlasti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zastupanja, donošenja odluka ili nadzora toga gospodarskog subjekta.</w:t>
      </w:r>
    </w:p>
    <w:p w:rsidR="008E2360" w:rsidRDefault="008E236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8704C" w:rsidRDefault="00E8704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3.2. Plaćanje dospjelih poreznih obveza i obveza za mirovinsko i zdravstveno</w:t>
      </w:r>
      <w:r w:rsidR="008E236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osiguranje</w:t>
      </w:r>
    </w:p>
    <w:p w:rsidR="00710A85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</w:t>
      </w:r>
      <w:r w:rsidR="003B55DF">
        <w:rPr>
          <w:rFonts w:ascii="Arial" w:hAnsi="Arial" w:cs="Arial"/>
          <w:color w:val="000000"/>
          <w:sz w:val="23"/>
          <w:szCs w:val="23"/>
        </w:rPr>
        <w:t>it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će gospodarskog subjekta iz postupka jednostavne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 ako utvrdi da gospodarski subjekt nije ispunio obveze plaćanja dospjelih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poreznih obveza i obveza za miro</w:t>
      </w:r>
      <w:r w:rsidR="00A21E8B">
        <w:rPr>
          <w:rFonts w:ascii="Arial" w:hAnsi="Arial" w:cs="Arial"/>
          <w:color w:val="000000"/>
          <w:sz w:val="23"/>
          <w:szCs w:val="23"/>
        </w:rPr>
        <w:t xml:space="preserve">vinsko i zdravstveno osiguranje </w:t>
      </w:r>
      <w:r w:rsidRPr="008E2360">
        <w:rPr>
          <w:rFonts w:ascii="Arial" w:hAnsi="Arial" w:cs="Arial"/>
          <w:color w:val="000000"/>
          <w:sz w:val="23"/>
          <w:szCs w:val="23"/>
        </w:rPr>
        <w:t>u Republici Hrvatskoj</w:t>
      </w:r>
      <w:r w:rsidRPr="00710A85">
        <w:rPr>
          <w:rFonts w:ascii="Arial" w:hAnsi="Arial" w:cs="Arial"/>
          <w:color w:val="000000"/>
          <w:sz w:val="23"/>
          <w:szCs w:val="23"/>
        </w:rPr>
        <w:t>.</w:t>
      </w:r>
    </w:p>
    <w:p w:rsidR="008E2360" w:rsidRPr="00710A85" w:rsidRDefault="008E2360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neće isključiti gospodarskog subjekta iz postupka jednostavne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nabave ako mu sukladno posebnom propisu plaćanje obveza nije dopušteno ili mu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je odobrena odgoda plaćanja.</w:t>
      </w:r>
    </w:p>
    <w:p w:rsidR="008E2360" w:rsidRPr="00710A85" w:rsidRDefault="008E2360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CD20E6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3.2.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E8704C">
        <w:rPr>
          <w:rFonts w:ascii="Arial" w:hAnsi="Arial" w:cs="Arial"/>
          <w:color w:val="000000"/>
          <w:sz w:val="23"/>
          <w:szCs w:val="23"/>
          <w:u w:val="single"/>
        </w:rPr>
        <w:t>potvrdu Porezne uprave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ili drugog nadležnog tijela u državi poslovnog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nastana </w:t>
      </w:r>
      <w:r w:rsidR="008E2360" w:rsidRPr="00CD20E6">
        <w:rPr>
          <w:rFonts w:ascii="Arial" w:hAnsi="Arial" w:cs="Arial"/>
          <w:color w:val="000000"/>
          <w:sz w:val="23"/>
          <w:szCs w:val="23"/>
        </w:rPr>
        <w:t>g</w:t>
      </w:r>
      <w:r w:rsidRPr="00CD20E6">
        <w:rPr>
          <w:rFonts w:ascii="Arial" w:hAnsi="Arial" w:cs="Arial"/>
          <w:color w:val="000000"/>
          <w:sz w:val="23"/>
          <w:szCs w:val="23"/>
        </w:rPr>
        <w:t>ospodarskog subjekta.</w:t>
      </w:r>
    </w:p>
    <w:p w:rsidR="000A3A55" w:rsidRPr="000A3A55" w:rsidRDefault="000A3A5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CD20E6">
        <w:rPr>
          <w:rFonts w:ascii="Arial" w:hAnsi="Arial" w:cs="Arial"/>
          <w:b/>
          <w:sz w:val="23"/>
          <w:szCs w:val="23"/>
        </w:rPr>
        <w:t xml:space="preserve">Potvrda Porezne uprave o stanju duga koja </w:t>
      </w:r>
      <w:r w:rsidRPr="00CD20E6">
        <w:rPr>
          <w:rFonts w:ascii="Arial" w:hAnsi="Arial" w:cs="Arial"/>
          <w:b/>
          <w:sz w:val="23"/>
          <w:szCs w:val="23"/>
          <w:u w:val="single"/>
        </w:rPr>
        <w:t>ne smije biti starija od 30 dana</w:t>
      </w:r>
      <w:r w:rsidRPr="00CD20E6">
        <w:rPr>
          <w:rFonts w:ascii="Arial" w:hAnsi="Arial" w:cs="Arial"/>
          <w:b/>
          <w:sz w:val="23"/>
          <w:szCs w:val="23"/>
        </w:rPr>
        <w:t xml:space="preserve"> računajući od dana početka postupka jednostavne nabave.</w:t>
      </w:r>
    </w:p>
    <w:p w:rsidR="008E2360" w:rsidRDefault="008E2360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8704C" w:rsidRPr="00710A85" w:rsidRDefault="00E8704C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3.3. Stečajni postupak</w:t>
      </w:r>
    </w:p>
    <w:p w:rsidR="00710A85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Javni naručitelj isključiti će gospodarskog subjekta iz postupka jednostavne nabave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ako je nad gospodarskim subjektom otvoren stečajni postupak, ako je nesposoban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za </w:t>
      </w:r>
      <w:r w:rsidR="008E2360">
        <w:rPr>
          <w:rFonts w:ascii="Arial" w:hAnsi="Arial" w:cs="Arial"/>
          <w:color w:val="000000"/>
          <w:sz w:val="23"/>
          <w:szCs w:val="23"/>
        </w:rPr>
        <w:t>p</w:t>
      </w:r>
      <w:r w:rsidRPr="00710A85">
        <w:rPr>
          <w:rFonts w:ascii="Arial" w:hAnsi="Arial" w:cs="Arial"/>
          <w:color w:val="000000"/>
          <w:sz w:val="23"/>
          <w:szCs w:val="23"/>
        </w:rPr>
        <w:t>laćanje ili prezadužen, ili u postupku likvidacije, ako njegovom imovinom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upravlja stečajni upravitelj ili sud, ako je u nagodbi s vjerovnicima, ako je obustavio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poslovne aktivnosti ili je u bilo kakvoj istovrsnoj situaciji koja proizlazi iz sličnog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postupka prema nacionalnim zakonima i propisima.</w:t>
      </w:r>
    </w:p>
    <w:p w:rsidR="008E2360" w:rsidRPr="00710A85" w:rsidRDefault="008E2360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A36EDA" w:rsidRDefault="00710A85" w:rsidP="00F17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Za potrebe utvrđivanja okolnosti iz točke 3.3. gospodarski subjekt u ponudi</w:t>
      </w:r>
      <w:r w:rsidR="008E2360">
        <w:rPr>
          <w:rFonts w:ascii="Arial" w:hAnsi="Arial" w:cs="Arial"/>
          <w:color w:val="000000"/>
          <w:sz w:val="23"/>
          <w:szCs w:val="23"/>
        </w:rPr>
        <w:t xml:space="preserve"> </w:t>
      </w:r>
      <w:r w:rsidR="00F17815">
        <w:rPr>
          <w:rFonts w:ascii="Arial" w:hAnsi="Arial" w:cs="Arial"/>
          <w:color w:val="000000"/>
          <w:sz w:val="23"/>
          <w:szCs w:val="23"/>
        </w:rPr>
        <w:t xml:space="preserve">dostavlja </w:t>
      </w:r>
      <w:r w:rsidRPr="00A36EDA">
        <w:rPr>
          <w:rFonts w:ascii="Arial" w:hAnsi="Arial" w:cs="Arial"/>
          <w:b/>
          <w:color w:val="000000"/>
          <w:sz w:val="23"/>
          <w:szCs w:val="23"/>
          <w:u w:val="single"/>
        </w:rPr>
        <w:t>potpisanu i ovjerenu izjavu (obrazac 3).</w:t>
      </w:r>
    </w:p>
    <w:p w:rsidR="00635DF6" w:rsidRPr="00635DF6" w:rsidRDefault="00635DF6" w:rsidP="00F80307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F803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U slučaju postojanja sumnje u istinitost podataka dostavljenih od strane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gospodarskog subjekta sukladno poglavlju 3. ovog Poziva na dostavu ponuda, javni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naručitelj može dostavljene podatke provjeriti kod izdavatelja dokumenata,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nadležnog tijela ili treće strane koja ima saznanja o relevantnim činjenicama, osim u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slučaju ako je gospodarski subjekt upisan u službeni popis odobrenih gospodarskih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subjekata ili potvrđen od tijela nadležnog za potvrđivanje u državi članici.</w:t>
      </w:r>
    </w:p>
    <w:p w:rsidR="00E8704C" w:rsidRPr="00710A85" w:rsidRDefault="00E8704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635DF6" w:rsidRDefault="00635DF6" w:rsidP="00635D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4.   </w:t>
      </w:r>
      <w:r w:rsidR="00710A85" w:rsidRPr="00635DF6">
        <w:rPr>
          <w:rFonts w:ascii="Arial" w:hAnsi="Arial" w:cs="Arial"/>
          <w:b/>
          <w:bCs/>
          <w:color w:val="000000"/>
          <w:sz w:val="23"/>
          <w:szCs w:val="23"/>
        </w:rPr>
        <w:t>KRITERIJI ZA ODABIR GOSPODARSKOG SUBJEKTA</w:t>
      </w:r>
      <w:r w:rsidRPr="00635DF6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635DF6" w:rsidRPr="00635DF6" w:rsidRDefault="00635DF6" w:rsidP="00635DF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E7934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4.1. Sposobnost za obavljanje profesionalne djelatnosti</w:t>
      </w:r>
    </w:p>
    <w:p w:rsidR="00710A85" w:rsidRDefault="00710A85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Gospodarski subjekt mora, radi dokazivanja sposobnosti za obavljanje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profesionalne djelatnosti, u ponudi dostaviti</w:t>
      </w:r>
      <w:r w:rsidR="00E8704C">
        <w:rPr>
          <w:rFonts w:ascii="Arial" w:hAnsi="Arial" w:cs="Arial"/>
          <w:color w:val="000000"/>
          <w:sz w:val="23"/>
          <w:szCs w:val="23"/>
        </w:rPr>
        <w:t xml:space="preserve"> </w:t>
      </w:r>
      <w:r w:rsidRPr="00E8704C">
        <w:rPr>
          <w:rFonts w:ascii="Arial" w:hAnsi="Arial" w:cs="Arial"/>
          <w:color w:val="000000"/>
          <w:sz w:val="23"/>
          <w:szCs w:val="23"/>
          <w:u w:val="single"/>
        </w:rPr>
        <w:t>izvadak iz sudskog, obrtnog, strukovnog ili drugog odgovarajućeg registra</w:t>
      </w:r>
      <w:r w:rsidRPr="00635DF6">
        <w:rPr>
          <w:rFonts w:ascii="Arial" w:hAnsi="Arial" w:cs="Arial"/>
          <w:color w:val="000000"/>
          <w:sz w:val="23"/>
          <w:szCs w:val="23"/>
        </w:rPr>
        <w:t xml:space="preserve"> koji se</w:t>
      </w:r>
      <w:r w:rsidR="00635DF6" w:rsidRP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635DF6">
        <w:rPr>
          <w:rFonts w:ascii="Arial" w:hAnsi="Arial" w:cs="Arial"/>
          <w:color w:val="000000"/>
          <w:sz w:val="23"/>
          <w:szCs w:val="23"/>
        </w:rPr>
        <w:t>vodi u državi članici poslovnog nastana gospodarskog subjekta.</w:t>
      </w:r>
    </w:p>
    <w:p w:rsidR="00635DF6" w:rsidRPr="00451361" w:rsidRDefault="00F35A8E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51361">
        <w:rPr>
          <w:rFonts w:ascii="Arial" w:hAnsi="Arial" w:cs="Arial"/>
          <w:b/>
        </w:rPr>
        <w:t xml:space="preserve">Izvod iz sudskog, obrtnog ili drugog odgovarajućeg registra države sjedišta ponuditelja koji </w:t>
      </w:r>
      <w:r w:rsidRPr="00451361">
        <w:rPr>
          <w:rFonts w:ascii="Arial" w:hAnsi="Arial" w:cs="Arial"/>
          <w:b/>
          <w:u w:val="single"/>
        </w:rPr>
        <w:t>ne smije biti starije od tri (3) mjeseca</w:t>
      </w:r>
      <w:r w:rsidRPr="00451361">
        <w:rPr>
          <w:rFonts w:ascii="Arial" w:hAnsi="Arial" w:cs="Arial"/>
          <w:b/>
        </w:rPr>
        <w:t xml:space="preserve"> računajući od dana početka postupka jednostavne  nabave.</w:t>
      </w:r>
    </w:p>
    <w:p w:rsidR="00F35A8E" w:rsidRDefault="00F35A8E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E7934" w:rsidRPr="00BE7934" w:rsidRDefault="00BE7934" w:rsidP="00BE7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BE7934">
        <w:rPr>
          <w:rFonts w:ascii="Arial" w:hAnsi="Arial" w:cs="Arial"/>
          <w:b/>
          <w:color w:val="000000"/>
          <w:sz w:val="23"/>
          <w:szCs w:val="23"/>
        </w:rPr>
        <w:t xml:space="preserve">4.2. Tehnička i stručna sposobnost </w:t>
      </w:r>
    </w:p>
    <w:p w:rsidR="00451361" w:rsidRPr="00E04B17" w:rsidRDefault="00BE7934" w:rsidP="00BE7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E7934">
        <w:rPr>
          <w:rFonts w:ascii="Arial" w:hAnsi="Arial" w:cs="Arial"/>
          <w:color w:val="000000"/>
          <w:sz w:val="23"/>
          <w:szCs w:val="23"/>
        </w:rPr>
        <w:lastRenderedPageBreak/>
        <w:t xml:space="preserve">Sukladno članku 259. ZJN 2016 gospodarski subjekt mora dokazati svoju tehničku i stručnu sposobnost potrebnu za </w:t>
      </w:r>
      <w:r w:rsidRPr="00CD20E6">
        <w:rPr>
          <w:rFonts w:ascii="Arial" w:hAnsi="Arial" w:cs="Arial"/>
          <w:color w:val="000000"/>
          <w:sz w:val="23"/>
          <w:szCs w:val="23"/>
        </w:rPr>
        <w:t>izvršenje ugovora</w:t>
      </w:r>
      <w:r w:rsidR="00CD20E6" w:rsidRPr="00CD20E6">
        <w:rPr>
          <w:rFonts w:ascii="Arial" w:hAnsi="Arial" w:cs="Arial"/>
          <w:color w:val="000000"/>
          <w:sz w:val="23"/>
          <w:szCs w:val="23"/>
        </w:rPr>
        <w:t>.</w:t>
      </w:r>
      <w:r w:rsidRPr="00CD20E6">
        <w:rPr>
          <w:rFonts w:ascii="Arial" w:hAnsi="Arial" w:cs="Arial"/>
          <w:color w:val="000000"/>
          <w:sz w:val="23"/>
          <w:szCs w:val="23"/>
        </w:rPr>
        <w:t xml:space="preserve"> </w:t>
      </w:r>
      <w:r w:rsidRPr="00E04B17">
        <w:rPr>
          <w:rFonts w:ascii="Arial" w:hAnsi="Arial" w:cs="Arial"/>
          <w:color w:val="000000"/>
          <w:sz w:val="23"/>
          <w:szCs w:val="23"/>
        </w:rPr>
        <w:t xml:space="preserve">Zajednica gospodarskih subjekata kumulativno (zajednički) dokazuje sposobnost iz ove točke. </w:t>
      </w:r>
    </w:p>
    <w:p w:rsid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04B17">
        <w:rPr>
          <w:rFonts w:ascii="Arial" w:hAnsi="Arial" w:cs="Arial"/>
          <w:color w:val="000000"/>
          <w:sz w:val="23"/>
          <w:szCs w:val="23"/>
        </w:rPr>
        <w:t>Naručitelj je odredio uvjete tehničke i stručne sposobnosti kojima</w:t>
      </w:r>
      <w:r w:rsidRPr="00451361">
        <w:rPr>
          <w:rFonts w:ascii="Arial" w:hAnsi="Arial" w:cs="Arial"/>
          <w:color w:val="000000"/>
          <w:sz w:val="23"/>
          <w:szCs w:val="23"/>
        </w:rPr>
        <w:t xml:space="preserve"> se osigurava da gospodarski subjekt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51361">
        <w:rPr>
          <w:rFonts w:ascii="Arial" w:hAnsi="Arial" w:cs="Arial"/>
          <w:color w:val="000000"/>
          <w:sz w:val="23"/>
          <w:szCs w:val="23"/>
        </w:rPr>
        <w:t>ima iskustvo i tehničke resurse potrebno za izvršenje ugovora o  nabavi. Minimalne razine tehničke i stručne sposobnosti koje se zahtijevaju vezane su uz predmet nabave i razmjerne su predmetu nabave.</w:t>
      </w:r>
    </w:p>
    <w:p w:rsidR="00BE7934" w:rsidRDefault="00BE7934" w:rsidP="00BE7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E7934">
        <w:rPr>
          <w:rFonts w:ascii="Arial" w:hAnsi="Arial" w:cs="Arial"/>
          <w:color w:val="000000"/>
          <w:sz w:val="23"/>
          <w:szCs w:val="23"/>
        </w:rPr>
        <w:t>Tehnička i stručna sposobnost se traži kako bi se osiguralo da gospodarski subjekt ima potrebne tehničke resurse na odgovarajućoj razini kvalitete kako slijedi:</w:t>
      </w:r>
    </w:p>
    <w:p w:rsidR="00A642F1" w:rsidRDefault="00A642F1" w:rsidP="00BE7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51361" w:rsidRPr="00451361" w:rsidRDefault="00A642F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8C4104">
        <w:rPr>
          <w:rFonts w:ascii="Arial" w:hAnsi="Arial" w:cs="Arial"/>
          <w:b/>
          <w:color w:val="000000" w:themeColor="text1"/>
          <w:sz w:val="23"/>
          <w:szCs w:val="23"/>
        </w:rPr>
        <w:t xml:space="preserve">4.2.1. </w:t>
      </w:r>
      <w:r w:rsidR="00451361" w:rsidRPr="008C4104">
        <w:rPr>
          <w:rFonts w:ascii="Arial" w:hAnsi="Arial" w:cs="Arial"/>
          <w:b/>
          <w:color w:val="000000" w:themeColor="text1"/>
          <w:sz w:val="23"/>
          <w:szCs w:val="23"/>
        </w:rPr>
        <w:t>Popis glavnih usluga</w:t>
      </w:r>
    </w:p>
    <w:p w:rsidR="00451361" w:rsidRP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451361" w:rsidRP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51361">
        <w:rPr>
          <w:rFonts w:ascii="Arial" w:hAnsi="Arial" w:cs="Arial"/>
          <w:color w:val="000000" w:themeColor="text1"/>
          <w:sz w:val="23"/>
          <w:szCs w:val="23"/>
        </w:rPr>
        <w:t>Gospodarski subjekt mora dokazati da je u godini u kojoj je započeo postupak nabave i tijekom tri godine koje prethode toj godini uredno izvršio minimalno jedan, a maksimalno 3 u</w:t>
      </w:r>
      <w:r w:rsidR="008C4104">
        <w:rPr>
          <w:rFonts w:ascii="Arial" w:hAnsi="Arial" w:cs="Arial"/>
          <w:color w:val="000000" w:themeColor="text1"/>
          <w:sz w:val="23"/>
          <w:szCs w:val="23"/>
        </w:rPr>
        <w:t>sluge</w:t>
      </w:r>
      <w:r w:rsidRPr="00451361">
        <w:rPr>
          <w:rFonts w:ascii="Arial" w:hAnsi="Arial" w:cs="Arial"/>
          <w:color w:val="000000" w:themeColor="text1"/>
          <w:sz w:val="23"/>
          <w:szCs w:val="23"/>
        </w:rPr>
        <w:t xml:space="preserve"> koje su iste ili slične predmetu nabave u ukupnom iznosu od </w:t>
      </w:r>
      <w:r w:rsidR="00C4239D">
        <w:rPr>
          <w:rFonts w:ascii="Arial" w:hAnsi="Arial" w:cs="Arial"/>
          <w:color w:val="000000" w:themeColor="text1"/>
          <w:sz w:val="23"/>
          <w:szCs w:val="23"/>
        </w:rPr>
        <w:t>8</w:t>
      </w:r>
      <w:r w:rsidRPr="00451361">
        <w:rPr>
          <w:rFonts w:ascii="Arial" w:hAnsi="Arial" w:cs="Arial"/>
          <w:color w:val="000000" w:themeColor="text1"/>
          <w:sz w:val="23"/>
          <w:szCs w:val="23"/>
        </w:rPr>
        <w:t>0.000,00 kuna bez PDV-a.</w:t>
      </w:r>
    </w:p>
    <w:p w:rsidR="00451361" w:rsidRP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451361" w:rsidRPr="00451361" w:rsidRDefault="008C4104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Ponuditelj uz ponudu dostavlja kao uvjet</w:t>
      </w:r>
      <w:r w:rsidR="00451361" w:rsidRPr="00451361">
        <w:rPr>
          <w:rFonts w:ascii="Arial" w:hAnsi="Arial" w:cs="Arial"/>
          <w:color w:val="000000" w:themeColor="text1"/>
          <w:sz w:val="23"/>
          <w:szCs w:val="23"/>
        </w:rPr>
        <w:t xml:space="preserve"> tehničk</w:t>
      </w:r>
      <w:r>
        <w:rPr>
          <w:rFonts w:ascii="Arial" w:hAnsi="Arial" w:cs="Arial"/>
          <w:color w:val="000000" w:themeColor="text1"/>
          <w:sz w:val="23"/>
          <w:szCs w:val="23"/>
        </w:rPr>
        <w:t>e</w:t>
      </w:r>
      <w:r w:rsidR="00451361" w:rsidRPr="00451361">
        <w:rPr>
          <w:rFonts w:ascii="Arial" w:hAnsi="Arial" w:cs="Arial"/>
          <w:color w:val="000000" w:themeColor="text1"/>
          <w:sz w:val="23"/>
          <w:szCs w:val="23"/>
        </w:rPr>
        <w:t xml:space="preserve"> i stručn</w:t>
      </w:r>
      <w:r>
        <w:rPr>
          <w:rFonts w:ascii="Arial" w:hAnsi="Arial" w:cs="Arial"/>
          <w:color w:val="000000" w:themeColor="text1"/>
          <w:sz w:val="23"/>
          <w:szCs w:val="23"/>
        </w:rPr>
        <w:t>e</w:t>
      </w:r>
      <w:r w:rsidR="00451361" w:rsidRPr="00451361">
        <w:rPr>
          <w:rFonts w:ascii="Arial" w:hAnsi="Arial" w:cs="Arial"/>
          <w:color w:val="000000" w:themeColor="text1"/>
          <w:sz w:val="23"/>
          <w:szCs w:val="23"/>
        </w:rPr>
        <w:t xml:space="preserve"> sposobnost</w:t>
      </w:r>
      <w:r>
        <w:rPr>
          <w:rFonts w:ascii="Arial" w:hAnsi="Arial" w:cs="Arial"/>
          <w:color w:val="000000" w:themeColor="text1"/>
          <w:sz w:val="23"/>
          <w:szCs w:val="23"/>
        </w:rPr>
        <w:t>i</w:t>
      </w:r>
      <w:r w:rsidR="00451361" w:rsidRPr="00451361">
        <w:rPr>
          <w:rFonts w:ascii="Arial" w:hAnsi="Arial" w:cs="Arial"/>
          <w:color w:val="000000" w:themeColor="text1"/>
          <w:sz w:val="23"/>
          <w:szCs w:val="23"/>
        </w:rPr>
        <w:t xml:space="preserve">: </w:t>
      </w:r>
    </w:p>
    <w:p w:rsidR="00451361" w:rsidRDefault="00451361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  <w:r w:rsidRPr="00451361">
        <w:rPr>
          <w:rFonts w:ascii="Arial" w:hAnsi="Arial" w:cs="Arial"/>
          <w:color w:val="000000" w:themeColor="text1"/>
          <w:sz w:val="23"/>
          <w:szCs w:val="23"/>
        </w:rPr>
        <w:t>-</w:t>
      </w:r>
      <w:r w:rsidRPr="00451361">
        <w:rPr>
          <w:rFonts w:ascii="Arial" w:hAnsi="Arial" w:cs="Arial"/>
          <w:color w:val="000000" w:themeColor="text1"/>
          <w:sz w:val="23"/>
          <w:szCs w:val="23"/>
        </w:rPr>
        <w:tab/>
      </w:r>
      <w:r w:rsidRPr="00A36EDA">
        <w:rPr>
          <w:rFonts w:ascii="Arial" w:hAnsi="Arial" w:cs="Arial"/>
          <w:b/>
          <w:color w:val="000000" w:themeColor="text1"/>
          <w:sz w:val="23"/>
          <w:szCs w:val="23"/>
        </w:rPr>
        <w:t>Popis glavnih usluga izvršenih u gore navedenom razdoblju koji sadrži datum (ili mjesec) završetka pružanja usluge (konačnog izvršenja) i naziv druge ugovorne strane (naziv, sjedište, kontakt osobu, kontakt podatke Naručitelja i naziv sjedište izvršitelja usluga).</w:t>
      </w:r>
    </w:p>
    <w:p w:rsidR="00A36EDA" w:rsidRPr="00A36EDA" w:rsidRDefault="00A36EDA" w:rsidP="00451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9D2F0E" w:rsidRPr="00E8704C" w:rsidRDefault="009D2F0E" w:rsidP="009D2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 w:rsidRPr="00E8704C">
        <w:rPr>
          <w:rFonts w:ascii="Arial" w:hAnsi="Arial" w:cs="Arial"/>
          <w:b/>
          <w:i/>
          <w:color w:val="000000"/>
          <w:sz w:val="23"/>
          <w:szCs w:val="23"/>
        </w:rPr>
        <w:t>Dokumenti traženi u poglavljima 3. i 4. mogu se dostaviti u neovjerenoj preslici.</w:t>
      </w:r>
    </w:p>
    <w:p w:rsidR="004573E1" w:rsidRDefault="004573E1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4239D" w:rsidRDefault="00C4239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C4239D" w:rsidRDefault="00C4239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635DF6" w:rsidRDefault="00635DF6" w:rsidP="00635DF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5.   </w:t>
      </w:r>
      <w:r w:rsidR="00710A85" w:rsidRPr="00635DF6">
        <w:rPr>
          <w:rFonts w:ascii="Arial" w:hAnsi="Arial" w:cs="Arial"/>
          <w:b/>
          <w:bCs/>
          <w:color w:val="000000"/>
          <w:sz w:val="23"/>
          <w:szCs w:val="23"/>
        </w:rPr>
        <w:t>PODACI O PONUDI</w:t>
      </w:r>
      <w:r w:rsidRPr="00635DF6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635DF6" w:rsidRPr="003E0FCD" w:rsidRDefault="00635DF6" w:rsidP="003E0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5.1. Sadržaj ponude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Ponuda ponuditelja mora sadržavati: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popunjen, ovjeren i potpisan Ponudbeni list (obrazac 1.),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dokumente kojima ponuditelj dokazuje da ne postoje osnove za isključenje</w:t>
      </w:r>
      <w:r>
        <w:rPr>
          <w:rFonts w:ascii="Arial" w:hAnsi="Arial" w:cs="Arial"/>
          <w:color w:val="000000"/>
          <w:sz w:val="23"/>
          <w:szCs w:val="23"/>
        </w:rPr>
        <w:t xml:space="preserve"> (dio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3.),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tražene dokaze sposobnosti (poglavlje 4.),</w:t>
      </w:r>
    </w:p>
    <w:p w:rsidR="00635DF6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popunjen, ovjeren i potpisan troškovnik (prilog </w:t>
      </w:r>
      <w:r w:rsidR="008C4104">
        <w:rPr>
          <w:rFonts w:ascii="Arial" w:hAnsi="Arial" w:cs="Arial"/>
          <w:color w:val="000000"/>
          <w:sz w:val="23"/>
          <w:szCs w:val="23"/>
        </w:rPr>
        <w:t>1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).</w:t>
      </w:r>
    </w:p>
    <w:p w:rsidR="00EA234B" w:rsidRPr="00710A85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5.2. Način izrade ponude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Ponuda se izrađuje na način da čini cjelinu.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Ponuda se izrađuje na hrvatskom jeziku i latiničnom pismu.</w:t>
      </w:r>
    </w:p>
    <w:p w:rsidR="00635DF6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Pri izradi ponude ponuditelj se mora pridržavati zahtjeva i uvjeta iz ovog Poziva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na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635DF6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dostavu ponuda te ne smije mijenjati ni nadopunjavati tekst ovog Poziva na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dostavu 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ponuda.</w:t>
      </w:r>
    </w:p>
    <w:p w:rsidR="00635DF6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Stranice ponude se označavaju brojem na način da je vidljiv redni broj stranice i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710A85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ukupan broj stranica ponude.</w:t>
      </w:r>
    </w:p>
    <w:p w:rsidR="00710A85" w:rsidRPr="00635DF6" w:rsidRDefault="00635DF6" w:rsidP="00635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</w:t>
      </w:r>
      <w:r w:rsidR="00710A85" w:rsidRPr="00635DF6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635DF6">
        <w:rPr>
          <w:rFonts w:ascii="Arial" w:hAnsi="Arial" w:cs="Arial"/>
          <w:color w:val="000000"/>
          <w:sz w:val="23"/>
          <w:szCs w:val="23"/>
        </w:rPr>
        <w:t>Ponuda se piše neizbrisivom tintom.</w:t>
      </w:r>
    </w:p>
    <w:p w:rsidR="00635DF6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Ispravci u ponudi moraju biti izrađeni na način da su vidljivi. Ispravci moraju uz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navod </w:t>
      </w:r>
    </w:p>
    <w:p w:rsid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datuma ispravka biti potvrđeni potpisom ponuditelja.</w:t>
      </w:r>
    </w:p>
    <w:p w:rsidR="00635DF6" w:rsidRPr="00710A85" w:rsidRDefault="00635DF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lastRenderedPageBreak/>
        <w:t xml:space="preserve">Ponude koje ne budu sukladne uvjetima naznačenim u ovom Pozivu </w:t>
      </w:r>
      <w:r w:rsidR="00FA1C65">
        <w:rPr>
          <w:rFonts w:ascii="Arial" w:hAnsi="Arial" w:cs="Arial"/>
          <w:color w:val="000000"/>
          <w:sz w:val="23"/>
          <w:szCs w:val="23"/>
        </w:rPr>
        <w:t>za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dostavu</w:t>
      </w:r>
      <w:r w:rsidR="00635DF6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ponuda neće se razmatrati, kao ni neprihvatljive i neprikladne ponude.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04B17">
        <w:rPr>
          <w:rFonts w:ascii="Arial" w:hAnsi="Arial" w:cs="Arial"/>
          <w:color w:val="000000"/>
          <w:sz w:val="23"/>
          <w:szCs w:val="23"/>
        </w:rPr>
        <w:t>Ponuda se smat</w:t>
      </w:r>
      <w:r w:rsidR="00E8704C" w:rsidRPr="00E04B17">
        <w:rPr>
          <w:rFonts w:ascii="Arial" w:hAnsi="Arial" w:cs="Arial"/>
          <w:color w:val="000000"/>
          <w:sz w:val="23"/>
          <w:szCs w:val="23"/>
        </w:rPr>
        <w:t xml:space="preserve">ra pravodobnom ako pristigne na e-mail </w:t>
      </w:r>
      <w:r w:rsidRPr="00E04B17">
        <w:rPr>
          <w:rFonts w:ascii="Arial" w:hAnsi="Arial" w:cs="Arial"/>
          <w:color w:val="000000"/>
          <w:sz w:val="23"/>
          <w:szCs w:val="23"/>
        </w:rPr>
        <w:t>adresu naručitelja do isteka roka</w:t>
      </w:r>
      <w:r w:rsidR="00635DF6" w:rsidRPr="00E04B17">
        <w:rPr>
          <w:rFonts w:ascii="Arial" w:hAnsi="Arial" w:cs="Arial"/>
          <w:color w:val="000000"/>
          <w:sz w:val="23"/>
          <w:szCs w:val="23"/>
        </w:rPr>
        <w:t xml:space="preserve"> </w:t>
      </w:r>
      <w:r w:rsidRPr="00E04B17">
        <w:rPr>
          <w:rFonts w:ascii="Arial" w:hAnsi="Arial" w:cs="Arial"/>
          <w:color w:val="000000"/>
          <w:sz w:val="23"/>
          <w:szCs w:val="23"/>
        </w:rPr>
        <w:t>za dostavu ponuda.</w:t>
      </w:r>
    </w:p>
    <w:p w:rsidR="00FA1C65" w:rsidRDefault="00FA1C6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4720C0" w:rsidRPr="00710A85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E8704C" w:rsidRPr="00710A85" w:rsidRDefault="00E8704C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</w:t>
      </w:r>
      <w:r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. Dopustivost dostave ponude elektroničkim putem</w:t>
      </w:r>
    </w:p>
    <w:p w:rsidR="00E8704C" w:rsidRDefault="00E8704C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04B17">
        <w:rPr>
          <w:rFonts w:ascii="Arial" w:hAnsi="Arial" w:cs="Arial"/>
          <w:color w:val="000000"/>
          <w:sz w:val="23"/>
          <w:szCs w:val="23"/>
        </w:rPr>
        <w:t>Ponude se obvezno dostavljaju u elektroničkom obliku</w:t>
      </w:r>
      <w:r w:rsidR="009E1531" w:rsidRPr="00E04B17">
        <w:rPr>
          <w:rFonts w:ascii="Arial" w:hAnsi="Arial" w:cs="Arial"/>
          <w:color w:val="000000"/>
          <w:sz w:val="23"/>
          <w:szCs w:val="23"/>
        </w:rPr>
        <w:t xml:space="preserve"> u PDF formatu</w:t>
      </w:r>
      <w:r w:rsidRPr="00E04B17">
        <w:rPr>
          <w:rFonts w:ascii="Arial" w:hAnsi="Arial" w:cs="Arial"/>
          <w:color w:val="000000"/>
          <w:sz w:val="23"/>
          <w:szCs w:val="23"/>
        </w:rPr>
        <w:t>.</w:t>
      </w:r>
    </w:p>
    <w:p w:rsidR="00E8704C" w:rsidRDefault="00E8704C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E8704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5.4</w:t>
      </w:r>
      <w:r w:rsidR="00710A85" w:rsidRPr="00710A85">
        <w:rPr>
          <w:rFonts w:ascii="Arial" w:hAnsi="Arial" w:cs="Arial"/>
          <w:b/>
          <w:bCs/>
          <w:color w:val="000000"/>
          <w:sz w:val="23"/>
          <w:szCs w:val="23"/>
        </w:rPr>
        <w:t>. Način dostave ponude</w:t>
      </w:r>
    </w:p>
    <w:p w:rsidR="00E8704C" w:rsidRPr="00E8704C" w:rsidRDefault="00635DF6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Ponuda se dostavlja </w:t>
      </w:r>
      <w:r w:rsidR="00E8704C" w:rsidRPr="00E8704C">
        <w:rPr>
          <w:rFonts w:ascii="Arial" w:hAnsi="Arial" w:cs="Arial"/>
          <w:color w:val="000000"/>
          <w:sz w:val="23"/>
          <w:szCs w:val="23"/>
        </w:rPr>
        <w:t>na e-mail adresu</w:t>
      </w:r>
      <w:r w:rsidR="00E8704C">
        <w:rPr>
          <w:rFonts w:ascii="Arial" w:hAnsi="Arial" w:cs="Arial"/>
          <w:color w:val="000000"/>
          <w:sz w:val="23"/>
          <w:szCs w:val="23"/>
        </w:rPr>
        <w:t xml:space="preserve"> kontakt osobe </w:t>
      </w:r>
      <w:r w:rsidR="00E8704C" w:rsidRPr="00E8704C">
        <w:rPr>
          <w:rFonts w:ascii="Arial" w:hAnsi="Arial" w:cs="Arial"/>
          <w:color w:val="000000"/>
          <w:sz w:val="23"/>
          <w:szCs w:val="23"/>
        </w:rPr>
        <w:t>naručitelja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:</w:t>
      </w:r>
      <w:r w:rsidR="003F1F44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11" w:history="1">
        <w:r w:rsidR="003F1F44" w:rsidRPr="00CC3DAB">
          <w:rPr>
            <w:rStyle w:val="Hyperlink"/>
            <w:rFonts w:ascii="Arial" w:hAnsi="Arial" w:cs="Arial"/>
            <w:sz w:val="23"/>
            <w:szCs w:val="23"/>
          </w:rPr>
          <w:t>zdenka.gugo@knin.hr</w:t>
        </w:r>
      </w:hyperlink>
      <w:r w:rsidR="003F1F44">
        <w:rPr>
          <w:rFonts w:ascii="Arial" w:hAnsi="Arial" w:cs="Arial"/>
          <w:color w:val="000000"/>
          <w:sz w:val="23"/>
          <w:szCs w:val="23"/>
        </w:rPr>
        <w:t xml:space="preserve"> </w:t>
      </w:r>
      <w:r w:rsidR="0077157D">
        <w:rPr>
          <w:rFonts w:ascii="Arial" w:hAnsi="Arial" w:cs="Arial"/>
          <w:color w:val="000000"/>
          <w:sz w:val="23"/>
          <w:szCs w:val="23"/>
        </w:rPr>
        <w:t>.</w:t>
      </w:r>
    </w:p>
    <w:p w:rsid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AC0537">
        <w:rPr>
          <w:rFonts w:ascii="Arial" w:hAnsi="Arial" w:cs="Arial"/>
          <w:color w:val="000000"/>
          <w:sz w:val="23"/>
          <w:szCs w:val="23"/>
        </w:rPr>
        <w:t>-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10A85" w:rsidRPr="00AC0537">
        <w:rPr>
          <w:rFonts w:ascii="Arial" w:hAnsi="Arial" w:cs="Arial"/>
          <w:color w:val="000000"/>
          <w:sz w:val="23"/>
          <w:szCs w:val="23"/>
        </w:rPr>
        <w:t xml:space="preserve">Ponude je potrebno dostaviti do </w:t>
      </w:r>
      <w:r w:rsidR="00117C4E">
        <w:rPr>
          <w:rFonts w:ascii="Arial" w:hAnsi="Arial" w:cs="Arial"/>
          <w:b/>
          <w:color w:val="000000"/>
          <w:sz w:val="23"/>
          <w:szCs w:val="23"/>
          <w:u w:val="single"/>
        </w:rPr>
        <w:t>0</w:t>
      </w:r>
      <w:r w:rsidR="00E04B17">
        <w:rPr>
          <w:rFonts w:ascii="Arial" w:hAnsi="Arial" w:cs="Arial"/>
          <w:b/>
          <w:color w:val="000000"/>
          <w:sz w:val="23"/>
          <w:szCs w:val="23"/>
          <w:u w:val="single"/>
        </w:rPr>
        <w:t>5</w:t>
      </w:r>
      <w:r w:rsidR="00710A85"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. </w:t>
      </w:r>
      <w:r w:rsidR="00117C4E">
        <w:rPr>
          <w:rFonts w:ascii="Arial" w:hAnsi="Arial" w:cs="Arial"/>
          <w:b/>
          <w:color w:val="000000"/>
          <w:sz w:val="23"/>
          <w:szCs w:val="23"/>
          <w:u w:val="single"/>
        </w:rPr>
        <w:t>travnja</w:t>
      </w:r>
      <w:r w:rsidR="00E8704C"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710A85"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>201</w:t>
      </w:r>
      <w:r w:rsidR="00B33CC7">
        <w:rPr>
          <w:rFonts w:ascii="Arial" w:hAnsi="Arial" w:cs="Arial"/>
          <w:b/>
          <w:color w:val="000000"/>
          <w:sz w:val="23"/>
          <w:szCs w:val="23"/>
          <w:u w:val="single"/>
        </w:rPr>
        <w:t>9</w:t>
      </w:r>
      <w:r w:rsidR="00710A85"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>. godine do 1</w:t>
      </w:r>
      <w:r w:rsidR="003F1F44">
        <w:rPr>
          <w:rFonts w:ascii="Arial" w:hAnsi="Arial" w:cs="Arial"/>
          <w:b/>
          <w:color w:val="000000"/>
          <w:sz w:val="23"/>
          <w:szCs w:val="23"/>
          <w:u w:val="single"/>
        </w:rPr>
        <w:t>2</w:t>
      </w:r>
      <w:r w:rsidR="009D279C">
        <w:rPr>
          <w:rFonts w:ascii="Arial" w:hAnsi="Arial" w:cs="Arial"/>
          <w:b/>
          <w:color w:val="000000"/>
          <w:sz w:val="23"/>
          <w:szCs w:val="23"/>
          <w:u w:val="single"/>
        </w:rPr>
        <w:t>:</w:t>
      </w:r>
      <w:r w:rsidR="00710A85"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>00 sati.</w:t>
      </w:r>
    </w:p>
    <w:p w:rsidR="000D31CC" w:rsidRDefault="00FA1C6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Otvaranje ponuda održat će se </w:t>
      </w:r>
      <w:r w:rsidR="00117C4E" w:rsidRPr="00117C4E">
        <w:rPr>
          <w:rFonts w:ascii="Arial" w:hAnsi="Arial" w:cs="Arial"/>
          <w:b/>
          <w:color w:val="000000"/>
          <w:sz w:val="23"/>
          <w:szCs w:val="23"/>
          <w:u w:val="single"/>
        </w:rPr>
        <w:t>0</w:t>
      </w:r>
      <w:r w:rsidR="00E04B17">
        <w:rPr>
          <w:rFonts w:ascii="Arial" w:hAnsi="Arial" w:cs="Arial"/>
          <w:b/>
          <w:color w:val="000000"/>
          <w:sz w:val="23"/>
          <w:szCs w:val="23"/>
          <w:u w:val="single"/>
        </w:rPr>
        <w:t>5</w:t>
      </w:r>
      <w:r w:rsidR="00117C4E" w:rsidRPr="00117C4E">
        <w:rPr>
          <w:rFonts w:ascii="Arial" w:hAnsi="Arial" w:cs="Arial"/>
          <w:b/>
          <w:color w:val="000000"/>
          <w:sz w:val="23"/>
          <w:szCs w:val="23"/>
          <w:u w:val="single"/>
        </w:rPr>
        <w:t>. travnja 2019</w:t>
      </w:r>
      <w:r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. godine </w:t>
      </w:r>
      <w:r w:rsidR="003F1F44">
        <w:rPr>
          <w:rFonts w:ascii="Arial" w:hAnsi="Arial" w:cs="Arial"/>
          <w:b/>
          <w:color w:val="000000"/>
          <w:sz w:val="23"/>
          <w:szCs w:val="23"/>
          <w:u w:val="single"/>
        </w:rPr>
        <w:t>u</w:t>
      </w:r>
      <w:r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1</w:t>
      </w:r>
      <w:r w:rsidR="003F1F44">
        <w:rPr>
          <w:rFonts w:ascii="Arial" w:hAnsi="Arial" w:cs="Arial"/>
          <w:b/>
          <w:color w:val="000000"/>
          <w:sz w:val="23"/>
          <w:szCs w:val="23"/>
          <w:u w:val="single"/>
        </w:rPr>
        <w:t>2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>:</w:t>
      </w:r>
      <w:r w:rsidRPr="00374D5D">
        <w:rPr>
          <w:rFonts w:ascii="Arial" w:hAnsi="Arial" w:cs="Arial"/>
          <w:b/>
          <w:color w:val="000000"/>
          <w:sz w:val="23"/>
          <w:szCs w:val="23"/>
          <w:u w:val="single"/>
        </w:rPr>
        <w:t>00 sati</w:t>
      </w:r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Pr="00FA1C65">
        <w:rPr>
          <w:rFonts w:ascii="Arial" w:hAnsi="Arial" w:cs="Arial"/>
          <w:color w:val="000000"/>
          <w:sz w:val="23"/>
          <w:szCs w:val="23"/>
        </w:rPr>
        <w:t xml:space="preserve">u </w:t>
      </w:r>
      <w:r>
        <w:rPr>
          <w:rFonts w:ascii="Arial" w:hAnsi="Arial" w:cs="Arial"/>
          <w:color w:val="000000"/>
          <w:sz w:val="23"/>
          <w:szCs w:val="23"/>
        </w:rPr>
        <w:t xml:space="preserve">prostorijama </w:t>
      </w:r>
    </w:p>
    <w:p w:rsidR="00FA1C65" w:rsidRPr="00FA1C65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FA1C65">
        <w:rPr>
          <w:rFonts w:ascii="Arial" w:hAnsi="Arial" w:cs="Arial"/>
          <w:color w:val="000000"/>
          <w:sz w:val="23"/>
          <w:szCs w:val="23"/>
        </w:rPr>
        <w:t>Grada Knina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 w:rsidR="0077157D">
        <w:rPr>
          <w:rFonts w:ascii="Arial" w:hAnsi="Arial" w:cs="Arial"/>
          <w:color w:val="000000"/>
          <w:sz w:val="23"/>
          <w:szCs w:val="23"/>
        </w:rPr>
        <w:t>I</w:t>
      </w:r>
      <w:r>
        <w:rPr>
          <w:rFonts w:ascii="Arial" w:hAnsi="Arial" w:cs="Arial"/>
          <w:color w:val="000000"/>
          <w:sz w:val="23"/>
          <w:szCs w:val="23"/>
        </w:rPr>
        <w:t xml:space="preserve">I-kat, soba br.: </w:t>
      </w:r>
      <w:r w:rsidR="0077157D">
        <w:rPr>
          <w:rFonts w:ascii="Arial" w:hAnsi="Arial" w:cs="Arial"/>
          <w:color w:val="000000"/>
          <w:sz w:val="23"/>
          <w:szCs w:val="23"/>
        </w:rPr>
        <w:t>104</w:t>
      </w:r>
      <w:r>
        <w:rPr>
          <w:rFonts w:ascii="Arial" w:hAnsi="Arial" w:cs="Arial"/>
          <w:color w:val="000000"/>
          <w:sz w:val="23"/>
          <w:szCs w:val="23"/>
        </w:rPr>
        <w:t>. Otvaranje ponuda nije javno.</w:t>
      </w:r>
    </w:p>
    <w:p w:rsidR="00710A85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A1C65">
        <w:rPr>
          <w:rFonts w:ascii="Arial" w:hAnsi="Arial" w:cs="Arial"/>
          <w:color w:val="000000"/>
          <w:sz w:val="23"/>
          <w:szCs w:val="23"/>
        </w:rPr>
        <w:t>-</w:t>
      </w:r>
      <w:r w:rsidR="00710A85" w:rsidRPr="00FA1C65">
        <w:rPr>
          <w:rFonts w:ascii="Arial" w:hAnsi="Arial" w:cs="Arial"/>
          <w:color w:val="000000"/>
          <w:sz w:val="23"/>
          <w:szCs w:val="23"/>
        </w:rPr>
        <w:t xml:space="preserve"> Ponude pristigle nakon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 isteka roka za dostavu ponuda ne otvaraju se i vraćaju se</w:t>
      </w:r>
    </w:p>
    <w:p w:rsidR="00710A85" w:rsidRDefault="003E0F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gospodarskom subjektu koji ju je dostavio.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5.5. Dopustivost dostave varijante ponuda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Varijante ponude nisu dopuštene.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5.6. Način određivanja cijene</w:t>
      </w:r>
    </w:p>
    <w:p w:rsidR="003F1F44" w:rsidRPr="003F1F44" w:rsidRDefault="00710A85" w:rsidP="003F1F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Ponuditelji u troškovniku predmeta nabave upisuju </w:t>
      </w:r>
      <w:r w:rsidRPr="00770042">
        <w:rPr>
          <w:rFonts w:ascii="Arial" w:hAnsi="Arial" w:cs="Arial"/>
          <w:b/>
          <w:color w:val="000000"/>
          <w:sz w:val="23"/>
          <w:szCs w:val="23"/>
          <w:u w:val="single"/>
        </w:rPr>
        <w:t>jedinične cijene za svaku</w:t>
      </w:r>
      <w:r w:rsidR="00AC0537" w:rsidRPr="00770042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pojedinu stavku i</w:t>
      </w:r>
      <w:r w:rsidRPr="00770042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ukupnu cijenu ponude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. </w:t>
      </w:r>
      <w:r w:rsidR="003F1F44" w:rsidRPr="003F1F44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Ponude kod kojih nisu iskazane jedinične cijene neće se uzeti u razmatranje. 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U cijenu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ponude uključeni su svi troškovi i popusti na ukupnu cijenu ponude, bez poreza na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dodanu vrijednost koji se iskazuje posebno iza </w:t>
      </w:r>
      <w:r w:rsidR="00770042">
        <w:rPr>
          <w:rFonts w:ascii="Arial" w:hAnsi="Arial" w:cs="Arial"/>
          <w:color w:val="000000"/>
          <w:sz w:val="23"/>
          <w:szCs w:val="23"/>
        </w:rPr>
        <w:t xml:space="preserve">cijene. Cijena se piše brojkama, iskazana na dvije decimale. </w:t>
      </w:r>
      <w:r w:rsidRPr="00710A85">
        <w:rPr>
          <w:rFonts w:ascii="Arial" w:hAnsi="Arial" w:cs="Arial"/>
          <w:color w:val="000000"/>
          <w:sz w:val="23"/>
          <w:szCs w:val="23"/>
        </w:rPr>
        <w:t>Ukoliko ponuditelj nije u sustavu PDV-a, tada na Ponudbenom listu na mjestu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predviđenom za upis cijene ponude s PDV-om upisuje isti iznos koji je upisan na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mjestu predviđenom za upis cijene bez PDV-a, a mjesto predviđeno za upis iznosa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PDV-a ostavlja prazno.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5.7. Valuta ponude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Cijena ponude izražava se u kunama.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5.8. Kriterij za odabir ponude</w:t>
      </w: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Kriterij za odabir ponude je ekonomski najpovoljnija ponuda koja se određuje na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temelju cijene (100%).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Ekonomski najpovoljnija ponuda je ponuda sa najnižom cijenom.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Ako su dvije ili više valjanih ponuda jednako rangirane prema kriteriju za odabir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ponude, javni naručitelj odabrat će ponudu koja je zaprimljena ranije.</w:t>
      </w: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5.9. Jezik i pismo ponude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Ponuda se izrađuje na hrvatskom jeziku i latiničnom pismu.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5.10. Rok valjanost ponude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Rok valjanosti ponude mora biti naveden u ponudbenom listu i mora iznositi </w:t>
      </w:r>
      <w:r w:rsidR="002537B6" w:rsidRPr="000D31CC">
        <w:rPr>
          <w:rFonts w:ascii="Arial" w:hAnsi="Arial" w:cs="Arial"/>
          <w:color w:val="000000"/>
          <w:sz w:val="23"/>
          <w:szCs w:val="23"/>
        </w:rPr>
        <w:t>minimalno</w:t>
      </w:r>
      <w:r w:rsidR="002537B6">
        <w:rPr>
          <w:rFonts w:ascii="Arial" w:hAnsi="Arial" w:cs="Arial"/>
          <w:color w:val="000000"/>
          <w:sz w:val="23"/>
          <w:szCs w:val="23"/>
        </w:rPr>
        <w:t xml:space="preserve"> </w:t>
      </w:r>
      <w:r w:rsidR="00C1218F">
        <w:rPr>
          <w:rFonts w:ascii="Arial" w:hAnsi="Arial" w:cs="Arial"/>
          <w:color w:val="000000"/>
          <w:sz w:val="23"/>
          <w:szCs w:val="23"/>
        </w:rPr>
        <w:t>30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dana od dana isteka roka za dostavu ponude.</w:t>
      </w: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6. OSTALI PODACI</w:t>
      </w: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6.1. Rok, način i uvjeti plaćanja</w:t>
      </w:r>
    </w:p>
    <w:p w:rsidR="00710A85" w:rsidRDefault="00710A85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Sva plaćanja naručitelj će izvršiti uplatom na poslovni račun odabranog ponuditelja.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Naručitelj ć</w:t>
      </w:r>
      <w:r w:rsidR="00E8704C">
        <w:rPr>
          <w:rFonts w:ascii="Arial" w:hAnsi="Arial" w:cs="Arial"/>
          <w:color w:val="000000"/>
          <w:sz w:val="23"/>
          <w:szCs w:val="23"/>
        </w:rPr>
        <w:t>e izvršiti plaćanje</w:t>
      </w:r>
      <w:r w:rsidR="002E60D1">
        <w:rPr>
          <w:rFonts w:ascii="Arial" w:hAnsi="Arial" w:cs="Arial"/>
          <w:color w:val="000000"/>
          <w:sz w:val="23"/>
          <w:szCs w:val="23"/>
        </w:rPr>
        <w:t xml:space="preserve"> </w:t>
      </w:r>
      <w:r w:rsidR="002E60D1" w:rsidRPr="00B007D8">
        <w:rPr>
          <w:rFonts w:ascii="Arial" w:hAnsi="Arial" w:cs="Arial"/>
          <w:color w:val="000000"/>
          <w:sz w:val="23"/>
          <w:szCs w:val="23"/>
        </w:rPr>
        <w:t xml:space="preserve">nakon </w:t>
      </w:r>
      <w:r w:rsidR="00B007D8" w:rsidRPr="00B007D8">
        <w:rPr>
          <w:rFonts w:ascii="Arial" w:hAnsi="Arial" w:cs="Arial"/>
          <w:color w:val="000000"/>
          <w:sz w:val="23"/>
          <w:szCs w:val="23"/>
        </w:rPr>
        <w:t xml:space="preserve">uredno </w:t>
      </w:r>
      <w:r w:rsidR="002E60D1" w:rsidRPr="00B007D8">
        <w:rPr>
          <w:rFonts w:ascii="Arial" w:hAnsi="Arial" w:cs="Arial"/>
          <w:color w:val="000000"/>
          <w:sz w:val="23"/>
          <w:szCs w:val="23"/>
        </w:rPr>
        <w:t>izvršene usluge</w:t>
      </w:r>
      <w:r w:rsidR="00E8704C">
        <w:rPr>
          <w:rFonts w:ascii="Arial" w:hAnsi="Arial" w:cs="Arial"/>
          <w:color w:val="000000"/>
          <w:sz w:val="23"/>
          <w:szCs w:val="23"/>
        </w:rPr>
        <w:t xml:space="preserve"> u roku od 15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dana od dana ispostavljanja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="00E8704C">
        <w:rPr>
          <w:rFonts w:ascii="Arial" w:hAnsi="Arial" w:cs="Arial"/>
          <w:color w:val="000000"/>
          <w:sz w:val="23"/>
          <w:szCs w:val="23"/>
        </w:rPr>
        <w:t>računa.</w:t>
      </w:r>
    </w:p>
    <w:p w:rsidR="003F1F44" w:rsidRDefault="003F1F44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F1F44" w:rsidRPr="003F1F44" w:rsidRDefault="003F1F44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3F1F44">
        <w:rPr>
          <w:rFonts w:ascii="Arial" w:hAnsi="Arial" w:cs="Arial"/>
          <w:b/>
          <w:color w:val="000000"/>
          <w:sz w:val="23"/>
          <w:szCs w:val="23"/>
        </w:rPr>
        <w:t>6.2 Jamstvo za uredno izvršenje ugovora</w:t>
      </w:r>
    </w:p>
    <w:p w:rsidR="003F1F44" w:rsidRDefault="003F1F44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U roku od 8 (osam) dana od dana potpisa ugovora odabrani ponuditelj je obvezan dostaviti jamstvo za uredno izvršenje ugovora za slučaj povrede ugovornih obveza. </w:t>
      </w:r>
    </w:p>
    <w:p w:rsidR="003F1F44" w:rsidRDefault="003F1F44" w:rsidP="00E870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Odabrani ponuditelj će po potpisu ugovora dostaviti jamstvo u obliku bjanko zadužnice na iznos od 10% od ukupne vrijednosti sklopljenog ugovora bez PDV-a, ovjerene od strane javnog bilježnika, </w:t>
      </w:r>
      <w:r w:rsidR="001332CD" w:rsidRPr="001332CD">
        <w:rPr>
          <w:rFonts w:ascii="Arial" w:hAnsi="Arial" w:cs="Arial"/>
          <w:color w:val="000000"/>
          <w:sz w:val="23"/>
          <w:szCs w:val="23"/>
        </w:rPr>
        <w:t>s rokom važenja 30 dana nakon ispunjenja svih ugovornih obveza.</w:t>
      </w:r>
    </w:p>
    <w:p w:rsidR="001332CD" w:rsidRPr="001332CD" w:rsidRDefault="001332CD" w:rsidP="00133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332CD">
        <w:rPr>
          <w:rFonts w:ascii="Arial" w:hAnsi="Arial" w:cs="Arial"/>
          <w:color w:val="000000"/>
          <w:sz w:val="23"/>
          <w:szCs w:val="23"/>
        </w:rPr>
        <w:t>Jamstvo za uredno ispunjenje ugovora mora glasiti na valutu ugovora, a u slučaju da glasi na stranu valutu prilikom preračunavanja primijenit će se srednji tečaj Hrvatske narodne banke na dan otvaranja ponuda.</w:t>
      </w:r>
    </w:p>
    <w:p w:rsidR="001332CD" w:rsidRPr="001332CD" w:rsidRDefault="001332CD" w:rsidP="00133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332CD">
        <w:rPr>
          <w:rFonts w:ascii="Arial" w:hAnsi="Arial" w:cs="Arial"/>
          <w:color w:val="000000"/>
          <w:sz w:val="23"/>
          <w:szCs w:val="23"/>
        </w:rPr>
        <w:t xml:space="preserve">U slučaju produljenja roka </w:t>
      </w:r>
      <w:r>
        <w:rPr>
          <w:rFonts w:ascii="Arial" w:hAnsi="Arial" w:cs="Arial"/>
          <w:color w:val="000000"/>
          <w:sz w:val="23"/>
          <w:szCs w:val="23"/>
        </w:rPr>
        <w:t>pružanja usluga</w:t>
      </w:r>
      <w:r w:rsidRPr="001332CD">
        <w:rPr>
          <w:rFonts w:ascii="Arial" w:hAnsi="Arial" w:cs="Arial"/>
          <w:color w:val="000000"/>
          <w:sz w:val="23"/>
          <w:szCs w:val="23"/>
        </w:rPr>
        <w:t xml:space="preserve"> ugovaratelj je dužan produljiti trajanje jamstva za uredno ispunjenje ugovora.</w:t>
      </w:r>
    </w:p>
    <w:p w:rsidR="001332CD" w:rsidRDefault="001332CD" w:rsidP="001332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1332CD">
        <w:rPr>
          <w:rFonts w:ascii="Arial" w:hAnsi="Arial" w:cs="Arial"/>
          <w:color w:val="000000"/>
          <w:sz w:val="23"/>
          <w:szCs w:val="23"/>
        </w:rPr>
        <w:t>U slučaju da odabrani ponuditelj povrijedi ugovorne obveze, Naručitelj će pisanim putem obavijestiti odabranog ponuditelja o namjeri naplate jamstva za uredno ispunjenje ugovora, te mu u istom pismenu odrediti primjeren rok za uredno ispunjenje ugovornih obveza. Ukoliko niti nakon u pismenu određenog primjerenog roka odabrani ponuditelj ne postupi i ne postane uredan u ispunjenju ugovornih obveza, Naručitelj ima pravo naplatiti jamstvo za uredno ispunjenje ugovora.</w:t>
      </w: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6.</w:t>
      </w:r>
      <w:r w:rsidR="003F1F44">
        <w:rPr>
          <w:rFonts w:ascii="Arial" w:hAnsi="Arial" w:cs="Arial"/>
          <w:b/>
          <w:bCs/>
          <w:color w:val="000000"/>
          <w:sz w:val="23"/>
          <w:szCs w:val="23"/>
        </w:rPr>
        <w:t>3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. Pojašnjenje i upotpunjavanje ponude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>Ako su informacije ili dokumentacija koje je trebao dostaviti gospodarski subjekt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nepotpuni ili pogrešni ili se takvima čine ili ako nedostaju određeni dokumenti, javni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naručitelj može, poštujući načela jednakog tretmana i transparentnosti, zahtijevati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od dotičnih gospodarskih subjekata da dopune, razjasne, upotpune ili dostave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nužne informacije ili dokumentaciju u primjerenom roku ne kraćem od pet dana.</w:t>
      </w:r>
    </w:p>
    <w:p w:rsidR="00AC0537" w:rsidRPr="00710A85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6.</w:t>
      </w:r>
      <w:r w:rsidR="003F1F44">
        <w:rPr>
          <w:rFonts w:ascii="Arial" w:hAnsi="Arial" w:cs="Arial"/>
          <w:b/>
          <w:bCs/>
          <w:color w:val="000000"/>
          <w:sz w:val="23"/>
          <w:szCs w:val="23"/>
        </w:rPr>
        <w:t>4</w:t>
      </w: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. Rok za donošenje odluke o odabiru ili poništenju</w:t>
      </w: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710A85">
        <w:rPr>
          <w:rFonts w:ascii="Arial" w:hAnsi="Arial" w:cs="Arial"/>
          <w:color w:val="000000"/>
          <w:sz w:val="23"/>
          <w:szCs w:val="23"/>
        </w:rPr>
        <w:t xml:space="preserve">Javni naručitelj će donijeti </w:t>
      </w:r>
      <w:r w:rsidR="00AC0537">
        <w:rPr>
          <w:rFonts w:ascii="Arial" w:hAnsi="Arial" w:cs="Arial"/>
          <w:color w:val="000000"/>
          <w:sz w:val="23"/>
          <w:szCs w:val="23"/>
        </w:rPr>
        <w:t>Odluku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 odabiru 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ponuditelja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ili </w:t>
      </w:r>
      <w:r w:rsidR="00AC0537">
        <w:rPr>
          <w:rFonts w:ascii="Arial" w:hAnsi="Arial" w:cs="Arial"/>
          <w:color w:val="000000"/>
          <w:sz w:val="23"/>
          <w:szCs w:val="23"/>
        </w:rPr>
        <w:t>Odluku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 o poništenju 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postupka </w:t>
      </w:r>
      <w:r w:rsidRPr="00710A85">
        <w:rPr>
          <w:rFonts w:ascii="Arial" w:hAnsi="Arial" w:cs="Arial"/>
          <w:color w:val="000000"/>
          <w:sz w:val="23"/>
          <w:szCs w:val="23"/>
        </w:rPr>
        <w:t xml:space="preserve">u roku od </w:t>
      </w:r>
      <w:r w:rsidR="00C1218F">
        <w:rPr>
          <w:rFonts w:ascii="Arial" w:hAnsi="Arial" w:cs="Arial"/>
          <w:color w:val="000000"/>
          <w:sz w:val="23"/>
          <w:szCs w:val="23"/>
        </w:rPr>
        <w:t>30</w:t>
      </w:r>
      <w:r w:rsidR="00AC0537">
        <w:rPr>
          <w:rFonts w:ascii="Arial" w:hAnsi="Arial" w:cs="Arial"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color w:val="000000"/>
          <w:sz w:val="23"/>
          <w:szCs w:val="23"/>
        </w:rPr>
        <w:t>dana od isteka roka za dostavu ponuda.</w:t>
      </w: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007D8" w:rsidRDefault="00B007D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007D8" w:rsidRDefault="00B007D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007D8" w:rsidRDefault="00B007D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007D8" w:rsidRDefault="00B007D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82ACC" w:rsidRDefault="00B82A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AC0537" w:rsidRDefault="00AC0537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4720C0" w:rsidRDefault="004720C0" w:rsidP="002B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8"/>
          <w:szCs w:val="38"/>
        </w:rPr>
        <w:t>I</w:t>
      </w:r>
      <w:r w:rsidR="00710A85" w:rsidRPr="004720C0">
        <w:rPr>
          <w:rFonts w:ascii="Arial" w:hAnsi="Arial" w:cs="Arial"/>
          <w:b/>
          <w:bCs/>
          <w:color w:val="000000"/>
          <w:sz w:val="38"/>
          <w:szCs w:val="38"/>
        </w:rPr>
        <w:t>I</w:t>
      </w:r>
      <w:r w:rsidR="003E0FCD">
        <w:rPr>
          <w:rFonts w:ascii="Arial" w:hAnsi="Arial" w:cs="Arial"/>
          <w:b/>
          <w:bCs/>
          <w:color w:val="000000"/>
          <w:sz w:val="38"/>
          <w:szCs w:val="38"/>
        </w:rPr>
        <w:t>.</w:t>
      </w:r>
      <w:r>
        <w:rPr>
          <w:rFonts w:ascii="Arial" w:hAnsi="Arial" w:cs="Arial"/>
          <w:b/>
          <w:bCs/>
          <w:color w:val="000000"/>
          <w:sz w:val="38"/>
          <w:szCs w:val="38"/>
        </w:rPr>
        <w:t xml:space="preserve">  PRI</w:t>
      </w:r>
      <w:r w:rsidR="00710A85" w:rsidRPr="004720C0">
        <w:rPr>
          <w:rFonts w:ascii="Arial" w:hAnsi="Arial" w:cs="Arial"/>
          <w:b/>
          <w:bCs/>
          <w:color w:val="000000"/>
          <w:sz w:val="38"/>
          <w:szCs w:val="38"/>
        </w:rPr>
        <w:t>LOZI</w:t>
      </w:r>
      <w:r w:rsidR="003E0FCD">
        <w:rPr>
          <w:rFonts w:ascii="Arial" w:hAnsi="Arial" w:cs="Arial"/>
          <w:b/>
          <w:bCs/>
          <w:color w:val="000000"/>
          <w:sz w:val="38"/>
          <w:szCs w:val="38"/>
        </w:rPr>
        <w:t>:</w:t>
      </w:r>
    </w:p>
    <w:p w:rsidR="00AC0537" w:rsidRPr="00AC0537" w:rsidRDefault="00AC0537" w:rsidP="00AC053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0000"/>
          <w:sz w:val="38"/>
          <w:szCs w:val="38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374D5D" w:rsidRDefault="00374D5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0D31CC" w:rsidRDefault="000D31C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70326C" w:rsidRDefault="0070326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70326C" w:rsidRDefault="0070326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70326C" w:rsidRDefault="0070326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710A85" w:rsidRPr="00791F4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lastRenderedPageBreak/>
        <w:t xml:space="preserve">Prilog </w:t>
      </w:r>
      <w:r w:rsidR="00B33CC7">
        <w:rPr>
          <w:rFonts w:ascii="Arial" w:hAnsi="Arial" w:cs="Arial"/>
          <w:b/>
          <w:bCs/>
          <w:sz w:val="23"/>
          <w:szCs w:val="23"/>
        </w:rPr>
        <w:t>1</w:t>
      </w:r>
      <w:r w:rsidRPr="00791F41">
        <w:rPr>
          <w:rFonts w:ascii="Arial" w:hAnsi="Arial" w:cs="Arial"/>
          <w:b/>
          <w:bCs/>
          <w:sz w:val="23"/>
          <w:szCs w:val="23"/>
        </w:rPr>
        <w:t>.</w:t>
      </w:r>
    </w:p>
    <w:p w:rsidR="009B0675" w:rsidRPr="00710A8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Default="00710A85" w:rsidP="00C96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T R O Š K O V N I K</w:t>
      </w: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0B0EB2" w:rsidRDefault="000B0EB2" w:rsidP="000B0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IZRADA STUDIJE IZVODLJIVOSTI S ANALIZOM TROŠKOVA I KORISTI </w:t>
      </w:r>
    </w:p>
    <w:p w:rsidR="000B0EB2" w:rsidRPr="00710A85" w:rsidRDefault="000B0EB2" w:rsidP="000B0E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ZA INFORMACIJSKO-INOVACIJSKI INKUBATOR (3i)</w:t>
      </w:r>
    </w:p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817"/>
        <w:gridCol w:w="2155"/>
        <w:gridCol w:w="1276"/>
        <w:gridCol w:w="1276"/>
        <w:gridCol w:w="1268"/>
        <w:gridCol w:w="2268"/>
      </w:tblGrid>
      <w:tr w:rsidR="009A4712" w:rsidTr="009A4712">
        <w:trPr>
          <w:trHeight w:val="5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R. br.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 stavke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4712">
              <w:rPr>
                <w:rFonts w:ascii="Arial" w:hAnsi="Arial" w:cs="Arial"/>
                <w:b/>
                <w:bCs/>
                <w:color w:val="000000"/>
              </w:rPr>
              <w:t>Jedinična mjera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P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</w:rPr>
              <w:t>K</w:t>
            </w:r>
            <w:r w:rsidRPr="009A4712">
              <w:rPr>
                <w:rFonts w:ascii="Arial" w:hAnsi="Arial" w:cs="Arial"/>
                <w:b/>
              </w:rPr>
              <w:t>oličina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9A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4712">
              <w:rPr>
                <w:rFonts w:ascii="Arial" w:hAnsi="Arial" w:cs="Arial"/>
                <w:b/>
                <w:bCs/>
                <w:color w:val="000000"/>
              </w:rPr>
              <w:t>Jedinična cijena (</w:t>
            </w:r>
            <w:r>
              <w:rPr>
                <w:rFonts w:ascii="Arial" w:hAnsi="Arial" w:cs="Arial"/>
                <w:b/>
                <w:bCs/>
                <w:color w:val="000000"/>
              </w:rPr>
              <w:t>HRK</w:t>
            </w:r>
            <w:r w:rsidRPr="009A4712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712" w:rsidRDefault="009A4712" w:rsidP="009A47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Iznos (HRK)</w:t>
            </w:r>
          </w:p>
        </w:tc>
      </w:tr>
      <w:tr w:rsidR="009A4712" w:rsidTr="009A4712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712" w:rsidRDefault="009A471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4712" w:rsidRDefault="000B0EB2" w:rsidP="00671C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Izrada Studije izvodljivosti s analizom troškova i koristi za Informacijsko-inovacijski inkubator (3i)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B0EB2" w:rsidRDefault="000B0EB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B0EB2" w:rsidRDefault="000B0EB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usluga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B0EB2" w:rsidRDefault="000B0EB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0B0EB2" w:rsidRDefault="000B0EB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12" w:rsidRDefault="009A4712" w:rsidP="00671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712" w:rsidRDefault="009A4712" w:rsidP="00671CC4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0456C4" w:rsidRDefault="000456C4" w:rsidP="0004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UKUPNO</w:t>
      </w:r>
    </w:p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456C4" w:rsidRDefault="000456C4" w:rsidP="0004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PDV (25%)</w:t>
      </w:r>
    </w:p>
    <w:p w:rsidR="000456C4" w:rsidRDefault="000456C4" w:rsidP="00045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456C4" w:rsidRDefault="000456C4" w:rsidP="0004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SVEUKUPNO</w:t>
      </w: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20C0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20C0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720C0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Pr="00710A8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10A85" w:rsidRDefault="004720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</w:t>
      </w:r>
      <w:r w:rsidR="008114C0">
        <w:rPr>
          <w:rFonts w:ascii="Arial" w:hAnsi="Arial" w:cs="Arial"/>
          <w:color w:val="000000"/>
          <w:sz w:val="23"/>
          <w:szCs w:val="23"/>
        </w:rPr>
        <w:t xml:space="preserve">   </w:t>
      </w: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Ovlaštena osoba ponuditelja</w:t>
      </w:r>
    </w:p>
    <w:p w:rsidR="008114C0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</w:t>
      </w:r>
    </w:p>
    <w:p w:rsidR="008114C0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710A85" w:rsidRPr="00710A85" w:rsidRDefault="008114C0" w:rsidP="008114C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>____________________________</w:t>
      </w:r>
    </w:p>
    <w:p w:rsidR="00710A85" w:rsidRDefault="008114C0" w:rsidP="008114C0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</w:t>
      </w:r>
      <w:r w:rsidR="00710A85" w:rsidRPr="00710A85">
        <w:rPr>
          <w:rFonts w:ascii="Arial" w:hAnsi="Arial" w:cs="Arial"/>
          <w:color w:val="000000"/>
          <w:sz w:val="23"/>
          <w:szCs w:val="23"/>
        </w:rPr>
        <w:t xml:space="preserve">MP </w:t>
      </w:r>
      <w:r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</w:t>
      </w:r>
      <w:r w:rsidR="00710A85" w:rsidRPr="00710A85">
        <w:rPr>
          <w:rFonts w:ascii="Arial" w:hAnsi="Arial" w:cs="Arial"/>
          <w:color w:val="000000"/>
          <w:sz w:val="19"/>
          <w:szCs w:val="19"/>
        </w:rPr>
        <w:t>/ime i prezime, potpis/</w:t>
      </w: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80E9E" w:rsidRDefault="00780E9E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B007D8" w:rsidRDefault="00B007D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B007D8" w:rsidRDefault="00B007D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B007D8" w:rsidRDefault="00B007D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B007D8" w:rsidRDefault="00B007D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B007D8" w:rsidRDefault="00B007D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9B0675" w:rsidRPr="00710A8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10A85" w:rsidRPr="00710A85" w:rsidRDefault="00710A85" w:rsidP="002B0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 w:rsidRPr="00710A85">
        <w:rPr>
          <w:rFonts w:ascii="Arial" w:hAnsi="Arial" w:cs="Arial"/>
          <w:b/>
          <w:bCs/>
          <w:color w:val="000000"/>
          <w:sz w:val="38"/>
          <w:szCs w:val="38"/>
        </w:rPr>
        <w:t>III. OBRASCI</w:t>
      </w: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37B6" w:rsidRDefault="002537B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37B6" w:rsidRDefault="002537B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37B6" w:rsidRDefault="002537B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37B6" w:rsidRDefault="002537B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537B6" w:rsidRDefault="002537B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B0675" w:rsidRDefault="009B067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0EB2" w:rsidRDefault="000B0EB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0EB2" w:rsidRDefault="000B0EB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0EB2" w:rsidRDefault="000B0EB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0EB2" w:rsidRDefault="000B0EB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0EB2" w:rsidRDefault="000B0EB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0B0EB2" w:rsidRDefault="000B0EB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91F4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lastRenderedPageBreak/>
        <w:t>Ob</w:t>
      </w:r>
      <w:bookmarkStart w:id="0" w:name="_GoBack"/>
      <w:bookmarkEnd w:id="0"/>
      <w:r w:rsidRPr="00791F41">
        <w:rPr>
          <w:rFonts w:ascii="Arial" w:hAnsi="Arial" w:cs="Arial"/>
          <w:b/>
          <w:bCs/>
          <w:sz w:val="23"/>
          <w:szCs w:val="23"/>
        </w:rPr>
        <w:t>razac 1</w:t>
      </w:r>
    </w:p>
    <w:p w:rsidR="008114C0" w:rsidRPr="00710A85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Pr="0014333B" w:rsidRDefault="00710A85" w:rsidP="0014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333B">
        <w:rPr>
          <w:rFonts w:ascii="Arial" w:hAnsi="Arial" w:cs="Arial"/>
          <w:b/>
          <w:bCs/>
          <w:color w:val="000000"/>
          <w:sz w:val="32"/>
          <w:szCs w:val="32"/>
        </w:rPr>
        <w:t>PONUDBENI LIST</w:t>
      </w:r>
    </w:p>
    <w:p w:rsidR="00FE27AC" w:rsidRPr="00710A85" w:rsidRDefault="00FE27A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10A85" w:rsidRPr="000B0EB2" w:rsidRDefault="00710A85" w:rsidP="000B0E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Predmet nabave</w:t>
      </w:r>
      <w:r w:rsidRPr="000B0EB2">
        <w:rPr>
          <w:rFonts w:ascii="Arial" w:hAnsi="Arial" w:cs="Arial"/>
          <w:color w:val="000000"/>
          <w:sz w:val="20"/>
          <w:szCs w:val="20"/>
        </w:rPr>
        <w:t xml:space="preserve">: </w:t>
      </w:r>
      <w:r w:rsidR="000B0EB2" w:rsidRPr="000B0EB2">
        <w:rPr>
          <w:rFonts w:ascii="Arial" w:hAnsi="Arial" w:cs="Arial"/>
          <w:b/>
          <w:bCs/>
          <w:color w:val="000000"/>
          <w:sz w:val="20"/>
          <w:szCs w:val="20"/>
        </w:rPr>
        <w:t>IZRADA STUDIJE IZVODLJIVOSTI S ANALIZOM TROŠKOVA I KORISTI ZA INFORMACIJSKO-INOVACIJSKI INKUBATOR (3i)</w:t>
      </w:r>
    </w:p>
    <w:p w:rsidR="00FE27AC" w:rsidRPr="000B0EB2" w:rsidRDefault="00FE27A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 xml:space="preserve">Naručitelj: </w:t>
      </w:r>
      <w:r w:rsidRPr="000B0EB2">
        <w:rPr>
          <w:rFonts w:ascii="Arial" w:hAnsi="Arial" w:cs="Arial"/>
          <w:b/>
          <w:bCs/>
          <w:color w:val="000000"/>
          <w:sz w:val="20"/>
          <w:szCs w:val="20"/>
        </w:rPr>
        <w:t xml:space="preserve">Grad </w:t>
      </w:r>
      <w:r w:rsidR="00FE27AC" w:rsidRPr="000B0EB2">
        <w:rPr>
          <w:rFonts w:ascii="Arial" w:hAnsi="Arial" w:cs="Arial"/>
          <w:b/>
          <w:bCs/>
          <w:color w:val="000000"/>
          <w:sz w:val="20"/>
          <w:szCs w:val="20"/>
        </w:rPr>
        <w:t xml:space="preserve">Knin, Tuđmanova 2, 22300 Knin, </w:t>
      </w:r>
      <w:r w:rsidRPr="000B0EB2">
        <w:rPr>
          <w:rFonts w:ascii="Arial" w:hAnsi="Arial" w:cs="Arial"/>
          <w:b/>
          <w:bCs/>
          <w:color w:val="000000"/>
          <w:sz w:val="20"/>
          <w:szCs w:val="20"/>
        </w:rPr>
        <w:t xml:space="preserve">OIB: </w:t>
      </w:r>
      <w:r w:rsidR="00FE27AC" w:rsidRPr="000B0EB2">
        <w:rPr>
          <w:rFonts w:ascii="Arial" w:hAnsi="Arial" w:cs="Arial"/>
          <w:b/>
          <w:bCs/>
          <w:color w:val="000000"/>
          <w:sz w:val="20"/>
          <w:szCs w:val="20"/>
        </w:rPr>
        <w:t>00981494061</w:t>
      </w:r>
    </w:p>
    <w:p w:rsidR="00FE27AC" w:rsidRPr="000B0EB2" w:rsidRDefault="00FE27A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Odgovorna osoba Naručitelja</w:t>
      </w:r>
      <w:r w:rsidRPr="000B0EB2">
        <w:rPr>
          <w:rFonts w:ascii="Arial" w:hAnsi="Arial" w:cs="Arial"/>
          <w:color w:val="000000"/>
          <w:sz w:val="20"/>
          <w:szCs w:val="20"/>
        </w:rPr>
        <w:t xml:space="preserve">: </w:t>
      </w:r>
      <w:r w:rsidR="00FE27AC" w:rsidRPr="000B0EB2">
        <w:rPr>
          <w:rFonts w:ascii="Arial" w:hAnsi="Arial" w:cs="Arial"/>
          <w:b/>
          <w:color w:val="000000"/>
          <w:sz w:val="20"/>
          <w:szCs w:val="20"/>
        </w:rPr>
        <w:t>dr.sc.</w:t>
      </w:r>
      <w:r w:rsidR="00FE27AC" w:rsidRPr="000B0EB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0EB2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="00FE27AC" w:rsidRPr="000B0EB2">
        <w:rPr>
          <w:rFonts w:ascii="Arial" w:hAnsi="Arial" w:cs="Arial"/>
          <w:b/>
          <w:bCs/>
          <w:color w:val="000000"/>
          <w:sz w:val="20"/>
          <w:szCs w:val="20"/>
        </w:rPr>
        <w:t>arko Jelić</w:t>
      </w:r>
      <w:r w:rsidRPr="000B0EB2">
        <w:rPr>
          <w:rFonts w:ascii="Arial" w:hAnsi="Arial" w:cs="Arial"/>
          <w:b/>
          <w:bCs/>
          <w:color w:val="000000"/>
          <w:sz w:val="20"/>
          <w:szCs w:val="20"/>
        </w:rPr>
        <w:t>, gradonačelnik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Naziv ponuditelja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Adresa ponuditelja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OIB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Poslovni (žiro) račun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Broj računa (IBAN):</w:t>
      </w:r>
      <w:r w:rsidR="00E12872" w:rsidRPr="000B0EB2">
        <w:rPr>
          <w:rFonts w:ascii="Arial" w:hAnsi="Arial" w:cs="Arial"/>
          <w:i/>
          <w:iCs/>
          <w:color w:val="000000"/>
          <w:sz w:val="20"/>
          <w:szCs w:val="20"/>
        </w:rPr>
        <w:t xml:space="preserve"> ______________________________________________________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Naziv poslovne banke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Ponuditelj je u sustavu PDV-a (zaokružiti)</w:t>
      </w:r>
      <w:r w:rsidRPr="000B0EB2">
        <w:rPr>
          <w:rFonts w:ascii="Arial" w:hAnsi="Arial" w:cs="Arial"/>
          <w:color w:val="000000"/>
          <w:sz w:val="20"/>
          <w:szCs w:val="20"/>
        </w:rPr>
        <w:t xml:space="preserve">: 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0B0EB2">
        <w:rPr>
          <w:rFonts w:ascii="Arial" w:hAnsi="Arial" w:cs="Arial"/>
          <w:b/>
          <w:bCs/>
          <w:color w:val="000000"/>
          <w:sz w:val="20"/>
          <w:szCs w:val="20"/>
        </w:rPr>
        <w:t xml:space="preserve">DA </w:t>
      </w:r>
      <w:r w:rsidR="00E12872" w:rsidRPr="000B0EB2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="00E12872" w:rsidRPr="000B0EB2">
        <w:rPr>
          <w:rFonts w:ascii="Arial" w:hAnsi="Arial" w:cs="Arial"/>
          <w:bCs/>
          <w:color w:val="000000"/>
          <w:sz w:val="20"/>
          <w:szCs w:val="20"/>
        </w:rPr>
        <w:t xml:space="preserve"> -</w:t>
      </w:r>
      <w:r w:rsidR="00E12872" w:rsidRPr="000B0EB2">
        <w:rPr>
          <w:rFonts w:ascii="Arial" w:hAnsi="Arial" w:cs="Arial"/>
          <w:b/>
          <w:bCs/>
          <w:color w:val="000000"/>
          <w:sz w:val="20"/>
          <w:szCs w:val="20"/>
        </w:rPr>
        <w:t xml:space="preserve">          </w:t>
      </w:r>
      <w:r w:rsidRPr="000B0EB2">
        <w:rPr>
          <w:rFonts w:ascii="Arial" w:hAnsi="Arial" w:cs="Arial"/>
          <w:b/>
          <w:bCs/>
          <w:color w:val="000000"/>
          <w:sz w:val="20"/>
          <w:szCs w:val="20"/>
        </w:rPr>
        <w:t>NE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Adresa za dostavu pošte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E-pošta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Kontakt osoba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8E3584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hyperlink w:history="1">
        <w:r w:rsidR="00A21E8B" w:rsidRPr="000B0EB2">
          <w:rPr>
            <w:rStyle w:val="Hyperlink"/>
            <w:rFonts w:ascii="Arial" w:hAnsi="Arial" w:cs="Arial"/>
            <w:i/>
            <w:iCs/>
            <w:sz w:val="20"/>
            <w:szCs w:val="20"/>
          </w:rPr>
          <w:t>Tel:/</w:t>
        </w:r>
      </w:hyperlink>
      <w:r w:rsidR="00E12872" w:rsidRPr="000B0EB2">
        <w:rPr>
          <w:rFonts w:ascii="Arial" w:hAnsi="Arial" w:cs="Arial"/>
          <w:i/>
          <w:iCs/>
          <w:color w:val="000000"/>
          <w:sz w:val="20"/>
          <w:szCs w:val="20"/>
        </w:rPr>
        <w:t xml:space="preserve"> fax: _______________________________________________________________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Broj ponude:</w:t>
      </w:r>
      <w:r w:rsidR="00E12872" w:rsidRPr="000B0EB2">
        <w:rPr>
          <w:rFonts w:ascii="Arial" w:hAnsi="Arial" w:cs="Arial"/>
          <w:i/>
          <w:iCs/>
          <w:color w:val="000000"/>
          <w:sz w:val="20"/>
          <w:szCs w:val="20"/>
        </w:rPr>
        <w:t xml:space="preserve"> ____________________________________________________________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Datum ponude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Rok valjanosti ponude:</w:t>
      </w:r>
      <w:r w:rsidR="00E12872" w:rsidRPr="000B0EB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9E1531" w:rsidRPr="000B0EB2">
        <w:rPr>
          <w:rFonts w:ascii="Arial" w:hAnsi="Arial" w:cs="Arial"/>
          <w:i/>
          <w:iCs/>
          <w:color w:val="000000"/>
          <w:sz w:val="20"/>
          <w:szCs w:val="20"/>
        </w:rPr>
        <w:t>(30 dana)</w:t>
      </w:r>
      <w:r w:rsidR="00E12872" w:rsidRPr="000B0EB2">
        <w:rPr>
          <w:rFonts w:ascii="Arial" w:hAnsi="Arial" w:cs="Arial"/>
          <w:i/>
          <w:iCs/>
          <w:color w:val="000000"/>
          <w:sz w:val="20"/>
          <w:szCs w:val="20"/>
        </w:rPr>
        <w:t>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Cijena ponude bez PDV-a:</w:t>
      </w:r>
      <w:r w:rsidR="00E12872" w:rsidRPr="000B0EB2">
        <w:rPr>
          <w:rFonts w:ascii="Arial" w:hAnsi="Arial" w:cs="Arial"/>
          <w:i/>
          <w:iCs/>
          <w:color w:val="000000"/>
          <w:sz w:val="20"/>
          <w:szCs w:val="20"/>
        </w:rPr>
        <w:t xml:space="preserve"> 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PDV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</w:t>
      </w:r>
    </w:p>
    <w:p w:rsidR="00E12872" w:rsidRPr="000B0EB2" w:rsidRDefault="00E12872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i/>
          <w:iCs/>
          <w:color w:val="000000"/>
          <w:sz w:val="20"/>
          <w:szCs w:val="20"/>
        </w:rPr>
        <w:t>Cijena ponude s PDV-om</w:t>
      </w:r>
      <w:r w:rsidRPr="000B0EB2">
        <w:rPr>
          <w:rFonts w:ascii="Arial" w:hAnsi="Arial" w:cs="Arial"/>
          <w:color w:val="000000"/>
          <w:sz w:val="20"/>
          <w:szCs w:val="20"/>
        </w:rPr>
        <w:t>: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</w:t>
      </w:r>
    </w:p>
    <w:p w:rsidR="008114C0" w:rsidRPr="000B0EB2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14C0" w:rsidRPr="000B0EB2" w:rsidRDefault="008114C0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E1287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color w:val="000000"/>
          <w:sz w:val="20"/>
          <w:szCs w:val="20"/>
        </w:rPr>
        <w:t>Ovlaštena osoba ponuditelja</w:t>
      </w:r>
    </w:p>
    <w:p w:rsidR="00E12872" w:rsidRPr="000B0EB2" w:rsidRDefault="00E12872" w:rsidP="00E1287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710A85" w:rsidRPr="000B0EB2" w:rsidRDefault="00710A85" w:rsidP="00E1287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color w:val="000000"/>
          <w:sz w:val="20"/>
          <w:szCs w:val="20"/>
        </w:rPr>
        <w:t>________________________</w:t>
      </w:r>
    </w:p>
    <w:p w:rsidR="00710A85" w:rsidRPr="000B0EB2" w:rsidRDefault="00710A85" w:rsidP="00E1287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0B0EB2">
        <w:rPr>
          <w:rFonts w:ascii="Arial" w:hAnsi="Arial" w:cs="Arial"/>
          <w:color w:val="000000"/>
          <w:sz w:val="20"/>
          <w:szCs w:val="20"/>
        </w:rPr>
        <w:t>MP</w:t>
      </w:r>
      <w:r w:rsidR="00E12872" w:rsidRPr="000B0EB2">
        <w:rPr>
          <w:rFonts w:ascii="Arial" w:hAnsi="Arial" w:cs="Arial"/>
          <w:color w:val="000000"/>
          <w:sz w:val="20"/>
          <w:szCs w:val="20"/>
        </w:rPr>
        <w:tab/>
      </w:r>
      <w:r w:rsidR="00E12872" w:rsidRPr="000B0EB2">
        <w:rPr>
          <w:rFonts w:ascii="Arial" w:hAnsi="Arial" w:cs="Arial"/>
          <w:color w:val="000000"/>
          <w:sz w:val="20"/>
          <w:szCs w:val="20"/>
        </w:rPr>
        <w:tab/>
      </w:r>
      <w:r w:rsidR="00E12872" w:rsidRPr="000B0EB2">
        <w:rPr>
          <w:rFonts w:ascii="Arial" w:hAnsi="Arial" w:cs="Arial"/>
          <w:color w:val="000000"/>
          <w:sz w:val="20"/>
          <w:szCs w:val="20"/>
        </w:rPr>
        <w:tab/>
        <w:t xml:space="preserve">    </w:t>
      </w:r>
      <w:r w:rsidRPr="000B0EB2">
        <w:rPr>
          <w:rFonts w:ascii="Arial" w:hAnsi="Arial" w:cs="Arial"/>
          <w:color w:val="000000"/>
          <w:sz w:val="20"/>
          <w:szCs w:val="20"/>
        </w:rPr>
        <w:t xml:space="preserve"> /ime i prezime, potpis/</w:t>
      </w: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477936" w:rsidRDefault="00477936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710A85" w:rsidRPr="00791F4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lastRenderedPageBreak/>
        <w:t>Obrazac 2</w:t>
      </w:r>
    </w:p>
    <w:p w:rsidR="00710A85" w:rsidRPr="00710A85" w:rsidRDefault="00710A85" w:rsidP="00143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IZJAVA O NEKAŽNJAVANJU</w:t>
      </w:r>
    </w:p>
    <w:p w:rsidR="0014333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Temeljem članka 251. stavka 1. Zakona o javnoj nabavi (NN, 120/16) dajem slijedeću</w:t>
      </w:r>
    </w:p>
    <w:p w:rsidR="0014333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710A85">
        <w:rPr>
          <w:rFonts w:ascii="Arial" w:hAnsi="Arial" w:cs="Arial"/>
          <w:b/>
          <w:bCs/>
          <w:color w:val="000000"/>
          <w:sz w:val="23"/>
          <w:szCs w:val="23"/>
        </w:rPr>
        <w:t>IZJAVU</w:t>
      </w: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Pr="00710A85" w:rsidRDefault="0014333B" w:rsidP="001433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14333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IME I PREZIME: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____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______________________________________  ADRESA STANOVANJA: </w:t>
      </w:r>
    </w:p>
    <w:p w:rsidR="0014333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_________________________________________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OIB: _</w:t>
      </w:r>
      <w:r w:rsidR="0014333B">
        <w:rPr>
          <w:rFonts w:ascii="Arial" w:hAnsi="Arial" w:cs="Arial"/>
          <w:color w:val="000000"/>
          <w:sz w:val="21"/>
          <w:szCs w:val="21"/>
        </w:rPr>
        <w:t>___________________________</w:t>
      </w:r>
      <w:r w:rsidRPr="00710A85">
        <w:rPr>
          <w:rFonts w:ascii="Arial" w:hAnsi="Arial" w:cs="Arial"/>
          <w:color w:val="000000"/>
          <w:sz w:val="21"/>
          <w:szCs w:val="21"/>
        </w:rPr>
        <w:t>___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kao član upravnog, upravljačkog ili nadzornog tijela ili imam ovlasti zastupanja gospodarskog subjekta</w:t>
      </w: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14333B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NAZIV: ______________________________________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>__________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ADRESA SJEDIŠTA: </w:t>
      </w:r>
    </w:p>
    <w:p w:rsidR="0014333B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________________________________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>_______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______</w:t>
      </w:r>
      <w:r w:rsidR="0014333B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OIB: __________________________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pod materijalnom i kaznenom odgovornošću izjavljujem da niti ja, niti naprijed navedeni gospodarski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subjekt, nismo pravomoćnom presudom osuđeni za:</w:t>
      </w:r>
    </w:p>
    <w:p w:rsidR="0014333B" w:rsidRPr="00710A85" w:rsidRDefault="0014333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a) sudjelovanje u zločinačkoj organizaciji,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328. (zločinačko udruženje) i članka 329. (počinjenje kaznenog djela u sastavu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zločinačkog udruženja) Kaznenog zakona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333. (udruživanje za počinjenje kaznenih djela), iz Kaznenog zakona („Narodne novine“,</w:t>
      </w: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broj 110/97, 27/98, 50/00, 129/00, 51/01, 111/03, 190/03, 105/04, 84/05, 71/06, 110/07,152/08, 57/11, 77/11 i 143/12)</w:t>
      </w:r>
    </w:p>
    <w:p w:rsidR="002B09CD" w:rsidRPr="00710A85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b) korupciju,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252. (primanje mita u gospodarskom poslovanju), članka 253. (davanje mita 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gospodarskom poslovanju), članka 254. (zlouporaba u postupku javne nabave), članka 291.(zlouporaba položaja i ovlasti), članka 292. (nezakonito pogodovanje), članka 293. (primanje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mita), članka 294. (davanje mita), članka 295. (trgovanje utjecajem) i članka 296. (davanje mita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za trgovanje utjecajem) Kaznenog zakona</w:t>
      </w: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294.a (primanje mita u gospodarskom poslovanju), članka 294.b (davanje mita u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gospodarskom poslovanju), članka 337. (zlouporaba položaja i ovlasti), članka 338. (zlouporaba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obavljanja dužnosti državne vlasti), članka 343. (protuzakonito posredovanje), članka 347.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(primanje mita) i članka 348. (davanje mita) iz Kaznenog zakona („Narodne novine“, broj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110/97, 27/98, 50/00, 129/00, 51/01, 111/03, 190/03, 105/04, 84/05, 71/06, 110/07, 152/08,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57/11, 77/11 i 143/12)</w:t>
      </w:r>
    </w:p>
    <w:p w:rsidR="002B09CD" w:rsidRPr="00710A85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c) prijevaru,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236. (prijevara), članka 247. (prijevara u gospodarskom poslovanju), članka 256. (utaja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poreza ili carine) i članka 258. (subvencijska prijevara) Kaznenog zakona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224. (prijevara), članka 293. (prijevara u gospodarskom poslovanju) i članka 286. (utaja</w:t>
      </w:r>
    </w:p>
    <w:p w:rsidR="0014333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poreza i drugih davanja) iz Kaznenog zakona („Narodne novine“, broj 110/97, 27/98, 50/00,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129/00, 51/01, 111/03, 190/03, 105/04, 84/05, 71/06, 110/07, 152/08, 57/11, 77/11 i 143/12)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24248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d) terorizam ili kaznena djela povezana s terorističkim aktivnostima</w:t>
      </w:r>
      <w:r w:rsidRPr="00710A85">
        <w:rPr>
          <w:rFonts w:ascii="Arial" w:hAnsi="Arial" w:cs="Arial"/>
          <w:color w:val="000000"/>
          <w:sz w:val="21"/>
          <w:szCs w:val="21"/>
        </w:rPr>
        <w:t>, na temelju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lastRenderedPageBreak/>
        <w:t>- članka 97. (terorizam), članka 99. (javno poticanje na terorizam), članka 100. (novačenje za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terorizam), članka 101. (obuka za terorizam) i članka 102. (terorističko udruženje) Kaznenog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zakona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169. (terorizam), članka 169.a (javno poticanje na terorizam) i članka 169.b (novačenje i</w:t>
      </w: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obuka za terorizam) iz Kaznenog zakona („Narodne novine“, broj 110/97, 27/98, 50/00, 129/00,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51/01, 111/03, 190/03, 105/04, 84/05, 71/06, 110/07, 152/08, 57/11, 77/11 i 143/12)</w:t>
      </w:r>
    </w:p>
    <w:p w:rsidR="00624248" w:rsidRPr="00710A85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14333B">
        <w:rPr>
          <w:rFonts w:ascii="Arial" w:hAnsi="Arial" w:cs="Arial"/>
          <w:b/>
          <w:color w:val="000000"/>
          <w:sz w:val="21"/>
          <w:szCs w:val="21"/>
        </w:rPr>
        <w:t>e) pranje novca ili financiranje terorizma,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na temelju</w:t>
      </w:r>
    </w:p>
    <w:p w:rsidR="0014333B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98. (financiranje terorizma) i članka 265. (pranje novca) Kaznenog zakona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279. (pranje novca) iz Kaznenog zakona („Narodne novine“, broj 110/97, 27/98, 50/00,</w:t>
      </w:r>
      <w:r w:rsidR="0014333B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129/00, 51/01, 111/03, 190/03, 105/04, 84/05, 71/06, 110/07, 152/08, 57/11, 77/11 i 143/12)</w:t>
      </w:r>
      <w:r w:rsidR="00624248">
        <w:rPr>
          <w:rFonts w:ascii="Arial" w:hAnsi="Arial" w:cs="Arial"/>
          <w:color w:val="000000"/>
          <w:sz w:val="21"/>
          <w:szCs w:val="21"/>
        </w:rPr>
        <w:t>,</w:t>
      </w:r>
    </w:p>
    <w:p w:rsidR="00624248" w:rsidRPr="00710A85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B09CD">
        <w:rPr>
          <w:rFonts w:ascii="Arial" w:hAnsi="Arial" w:cs="Arial"/>
          <w:b/>
          <w:color w:val="000000"/>
          <w:sz w:val="21"/>
          <w:szCs w:val="21"/>
        </w:rPr>
        <w:t>f) dječji rad ili druge oblike trgovanja ljudima</w:t>
      </w:r>
      <w:r w:rsidRPr="00710A85">
        <w:rPr>
          <w:rFonts w:ascii="Arial" w:hAnsi="Arial" w:cs="Arial"/>
          <w:color w:val="000000"/>
          <w:sz w:val="21"/>
          <w:szCs w:val="21"/>
        </w:rPr>
        <w:t>, na temelju</w:t>
      </w:r>
    </w:p>
    <w:p w:rsidR="00710A85" w:rsidRP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106. (trgovanje ljudima) Kaznenog zakona</w:t>
      </w: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- članka 175. (trgovanje ljudima i ropstvo) iz Kaznenog zakona („Narodne novine“, broj 110/97,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27/98, 50/00, 129/00, 51/01, 111/03, 190/03, 105/04, 84/05, 71/06, 110/07, 152/08, 57/11,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77/11 i 143/12),</w:t>
      </w:r>
    </w:p>
    <w:p w:rsidR="00624248" w:rsidRPr="00710A85" w:rsidRDefault="00624248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2B09CD">
        <w:rPr>
          <w:rFonts w:ascii="Arial" w:hAnsi="Arial" w:cs="Arial"/>
          <w:b/>
          <w:color w:val="000000"/>
          <w:sz w:val="21"/>
          <w:szCs w:val="21"/>
        </w:rPr>
        <w:t>g) odgovarajuća kaznena djela</w:t>
      </w:r>
      <w:r w:rsidRPr="00710A85">
        <w:rPr>
          <w:rFonts w:ascii="Arial" w:hAnsi="Arial" w:cs="Arial"/>
          <w:color w:val="000000"/>
          <w:sz w:val="21"/>
          <w:szCs w:val="21"/>
        </w:rPr>
        <w:t xml:space="preserve"> koja, prema nacionalnim propisima države poslovnog nastana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gospodarskog subjekta, odnosno države čiji je osoba državljanin, obuhvaćaju razloge za</w:t>
      </w:r>
      <w:r w:rsidR="002B09CD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isključenje iz članka 57. stavka 1. točaka od (a) do (f) Direktive 2014/24/EU.</w:t>
      </w: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14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U _______________</w:t>
      </w:r>
      <w:r w:rsidR="00AD5C7B">
        <w:rPr>
          <w:rFonts w:ascii="Arial" w:hAnsi="Arial" w:cs="Arial"/>
          <w:i/>
          <w:iCs/>
          <w:color w:val="000000"/>
          <w:sz w:val="21"/>
          <w:szCs w:val="21"/>
        </w:rPr>
        <w:t>_, _____________ 201</w:t>
      </w:r>
      <w:r w:rsidR="009A4712">
        <w:rPr>
          <w:rFonts w:ascii="Arial" w:hAnsi="Arial" w:cs="Arial"/>
          <w:i/>
          <w:iCs/>
          <w:color w:val="000000"/>
          <w:sz w:val="21"/>
          <w:szCs w:val="21"/>
        </w:rPr>
        <w:t>9</w:t>
      </w:r>
      <w:r w:rsidR="00710A85"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i/>
          <w:iCs/>
          <w:color w:val="000000"/>
          <w:sz w:val="21"/>
          <w:szCs w:val="21"/>
        </w:rPr>
        <w:t>g</w:t>
      </w:r>
      <w:r w:rsidR="00710A85" w:rsidRPr="00710A85">
        <w:rPr>
          <w:rFonts w:ascii="Arial" w:hAnsi="Arial" w:cs="Arial"/>
          <w:i/>
          <w:iCs/>
          <w:color w:val="000000"/>
          <w:sz w:val="21"/>
          <w:szCs w:val="21"/>
        </w:rPr>
        <w:t>odine</w:t>
      </w: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2B09CD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6242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624248">
        <w:rPr>
          <w:rFonts w:ascii="Arial" w:hAnsi="Arial" w:cs="Arial"/>
          <w:i/>
          <w:iCs/>
          <w:color w:val="000000"/>
          <w:sz w:val="21"/>
          <w:szCs w:val="21"/>
        </w:rPr>
        <w:t>Ovlaštena osoba ponuditelja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2B09CD" w:rsidRPr="00710A85" w:rsidRDefault="002B09CD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2B09CD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 xml:space="preserve">MP </w:t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="002B09CD">
        <w:rPr>
          <w:rFonts w:ascii="Arial" w:hAnsi="Arial" w:cs="Arial"/>
          <w:color w:val="000000"/>
          <w:sz w:val="21"/>
          <w:szCs w:val="21"/>
        </w:rPr>
        <w:tab/>
      </w:r>
      <w:r w:rsidRPr="00710A85">
        <w:rPr>
          <w:rFonts w:ascii="Arial" w:hAnsi="Arial" w:cs="Arial"/>
          <w:color w:val="000000"/>
          <w:sz w:val="21"/>
          <w:szCs w:val="21"/>
        </w:rPr>
        <w:t>_________________</w:t>
      </w:r>
      <w:r w:rsidR="002B09CD">
        <w:rPr>
          <w:rFonts w:ascii="Arial" w:hAnsi="Arial" w:cs="Arial"/>
          <w:color w:val="000000"/>
          <w:sz w:val="21"/>
          <w:szCs w:val="21"/>
        </w:rPr>
        <w:t>_____</w:t>
      </w:r>
    </w:p>
    <w:p w:rsidR="00710A85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(ime i prezime, potpis)</w:t>
      </w: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AD5C7B" w:rsidRDefault="00AD5C7B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AD5C7B" w:rsidRDefault="00AD5C7B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2B09CD" w:rsidRPr="00710A85" w:rsidRDefault="002B09CD" w:rsidP="002B09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P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Ovu izjavu potpisuju sve osobe koje su članovi upravnog, upravljačkog ili nadzornog tijela ili imaju</w:t>
      </w:r>
      <w:r w:rsidR="002B09CD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3"/>
          <w:szCs w:val="23"/>
        </w:rPr>
        <w:t>ovlasti zastupanja, donošenja odluka ili nadzora toga gospodarskog subjekta.</w:t>
      </w:r>
    </w:p>
    <w:p w:rsidR="00A8333C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710A85" w:rsidRPr="00791F41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791F41">
        <w:rPr>
          <w:rFonts w:ascii="Arial" w:hAnsi="Arial" w:cs="Arial"/>
          <w:b/>
          <w:bCs/>
          <w:sz w:val="23"/>
          <w:szCs w:val="23"/>
        </w:rPr>
        <w:lastRenderedPageBreak/>
        <w:t>Obrazac 3</w:t>
      </w:r>
    </w:p>
    <w:p w:rsidR="00624248" w:rsidRPr="002B09CD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3"/>
          <w:szCs w:val="23"/>
        </w:rPr>
      </w:pPr>
    </w:p>
    <w:p w:rsidR="00710A85" w:rsidRPr="00710A85" w:rsidRDefault="00710A85" w:rsidP="00624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10A85">
        <w:rPr>
          <w:rFonts w:ascii="Arial" w:hAnsi="Arial" w:cs="Arial"/>
          <w:b/>
          <w:bCs/>
          <w:color w:val="000000"/>
          <w:sz w:val="30"/>
          <w:szCs w:val="30"/>
        </w:rPr>
        <w:t>IZJAVA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IME I PREZIME: ________________________________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ADRESA STANOVANJA: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__________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________________ </w:t>
      </w:r>
      <w:r w:rsidRPr="00710A85">
        <w:rPr>
          <w:rFonts w:ascii="Arial" w:hAnsi="Arial" w:cs="Arial"/>
          <w:color w:val="000000"/>
          <w:sz w:val="21"/>
          <w:szCs w:val="21"/>
        </w:rPr>
        <w:t>OIB:</w:t>
      </w:r>
      <w:r w:rsidR="00624248">
        <w:rPr>
          <w:rFonts w:ascii="Arial" w:hAnsi="Arial" w:cs="Arial"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color w:val="000000"/>
          <w:sz w:val="21"/>
          <w:szCs w:val="21"/>
        </w:rPr>
        <w:t>______________________________</w:t>
      </w:r>
      <w:r w:rsidR="00624248">
        <w:rPr>
          <w:rFonts w:ascii="Arial" w:hAnsi="Arial" w:cs="Arial"/>
          <w:color w:val="000000"/>
          <w:sz w:val="21"/>
          <w:szCs w:val="21"/>
        </w:rPr>
        <w:t>_</w:t>
      </w:r>
      <w:r w:rsidRPr="00710A85">
        <w:rPr>
          <w:rFonts w:ascii="Arial" w:hAnsi="Arial" w:cs="Arial"/>
          <w:color w:val="000000"/>
          <w:sz w:val="21"/>
          <w:szCs w:val="21"/>
        </w:rPr>
        <w:t>___</w:t>
      </w: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osoba ovlaštena po zakonu za zastupanje pravne osobe gospodarskog subjekta</w:t>
      </w: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NAZIV: _____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_________________________________________________________________ 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ADRESA SJEDIŠTA: ____________________________</w:t>
      </w:r>
      <w:r w:rsidR="00624248">
        <w:rPr>
          <w:rFonts w:ascii="Arial" w:hAnsi="Arial" w:cs="Arial"/>
          <w:i/>
          <w:iCs/>
          <w:color w:val="000000"/>
          <w:sz w:val="21"/>
          <w:szCs w:val="21"/>
        </w:rPr>
        <w:t xml:space="preserve"> OI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B: ___________________________</w:t>
      </w: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pod materijalnom i kaznenom odgovornošću izjavljujem da nad navedenim gospodarskim subjektom:</w:t>
      </w: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79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nije otvoren stečajni postupak, nije nesposoban za plaćanje, nije prezadužen, nije u postupku</w:t>
      </w:r>
      <w:r w:rsidR="00791F41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likvidacije, nad njegovom imovinom ne upravlja stečajni upravitelj ili sud, nije u nagodbi s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vjerovnicima, nije obustavio poslovne aktivnosti te nije u bilo kakvoj istovrsnoj situaciji koja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proizlazi iz sličnog postupka prema nacionalnim zakonima i propisima.</w:t>
      </w:r>
    </w:p>
    <w:p w:rsidR="00624248" w:rsidRDefault="00624248" w:rsidP="00791F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Default="00710A85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U _____________________, _____________ 201</w:t>
      </w:r>
      <w:r w:rsidR="009A4712">
        <w:rPr>
          <w:rFonts w:ascii="Arial" w:hAnsi="Arial" w:cs="Arial"/>
          <w:i/>
          <w:iCs/>
          <w:color w:val="000000"/>
          <w:sz w:val="21"/>
          <w:szCs w:val="21"/>
        </w:rPr>
        <w:t>9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 xml:space="preserve">. </w:t>
      </w:r>
      <w:r w:rsidR="00662B0A">
        <w:rPr>
          <w:rFonts w:ascii="Arial" w:hAnsi="Arial" w:cs="Arial"/>
          <w:i/>
          <w:iCs/>
          <w:color w:val="000000"/>
          <w:sz w:val="21"/>
          <w:szCs w:val="21"/>
        </w:rPr>
        <w:t>g</w:t>
      </w:r>
      <w:r w:rsidRPr="00710A85">
        <w:rPr>
          <w:rFonts w:ascii="Arial" w:hAnsi="Arial" w:cs="Arial"/>
          <w:i/>
          <w:iCs/>
          <w:color w:val="000000"/>
          <w:sz w:val="21"/>
          <w:szCs w:val="21"/>
        </w:rPr>
        <w:t>odine</w:t>
      </w: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EA234B" w:rsidRDefault="00EA234B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624248" w:rsidRPr="00710A85" w:rsidRDefault="00624248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710A85" w:rsidRPr="00710A85" w:rsidRDefault="00710A85" w:rsidP="006242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 w:rsidRPr="00710A85">
        <w:rPr>
          <w:rFonts w:ascii="Arial" w:hAnsi="Arial" w:cs="Arial"/>
          <w:color w:val="000000"/>
          <w:sz w:val="21"/>
          <w:szCs w:val="21"/>
        </w:rPr>
        <w:t>Ovlaštena osoba ponuditelja</w:t>
      </w:r>
    </w:p>
    <w:p w:rsidR="00624248" w:rsidRDefault="00624248" w:rsidP="006242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</w:p>
    <w:p w:rsidR="00624248" w:rsidRDefault="00624248" w:rsidP="006242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 xml:space="preserve">MP </w:t>
      </w:r>
      <w:r>
        <w:rPr>
          <w:rFonts w:ascii="Arial" w:hAnsi="Arial" w:cs="Arial"/>
          <w:color w:val="000000"/>
          <w:sz w:val="21"/>
          <w:szCs w:val="21"/>
        </w:rPr>
        <w:t xml:space="preserve">                         </w:t>
      </w:r>
    </w:p>
    <w:p w:rsidR="00710A85" w:rsidRPr="00710A85" w:rsidRDefault="00624248" w:rsidP="00624248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______________________</w:t>
      </w:r>
    </w:p>
    <w:p w:rsidR="00710A85" w:rsidRPr="00710A85" w:rsidRDefault="00624248" w:rsidP="0062424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="00710A85" w:rsidRPr="00710A85">
        <w:rPr>
          <w:rFonts w:ascii="Arial" w:hAnsi="Arial" w:cs="Arial"/>
          <w:color w:val="000000"/>
          <w:sz w:val="21"/>
          <w:szCs w:val="21"/>
        </w:rPr>
        <w:t>(ime i prezime, potpis)</w:t>
      </w:r>
    </w:p>
    <w:p w:rsidR="00A8333C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8333C" w:rsidRDefault="00A8333C" w:rsidP="008E23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sectPr w:rsidR="00A8333C" w:rsidSect="002B09CD">
      <w:headerReference w:type="default" r:id="rId12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84" w:rsidRDefault="008E3584" w:rsidP="00B82ACC">
      <w:pPr>
        <w:spacing w:after="0" w:line="240" w:lineRule="auto"/>
      </w:pPr>
      <w:r>
        <w:separator/>
      </w:r>
    </w:p>
  </w:endnote>
  <w:endnote w:type="continuationSeparator" w:id="0">
    <w:p w:rsidR="008E3584" w:rsidRDefault="008E3584" w:rsidP="00B8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84" w:rsidRDefault="008E3584" w:rsidP="00B82ACC">
      <w:pPr>
        <w:spacing w:after="0" w:line="240" w:lineRule="auto"/>
      </w:pPr>
      <w:r>
        <w:separator/>
      </w:r>
    </w:p>
  </w:footnote>
  <w:footnote w:type="continuationSeparator" w:id="0">
    <w:p w:rsidR="008E3584" w:rsidRDefault="008E3584" w:rsidP="00B8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CC" w:rsidRPr="00686725" w:rsidRDefault="00CB50B0" w:rsidP="00B82ACC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-448945</wp:posOffset>
              </wp:positionH>
              <wp:positionV relativeFrom="paragraph">
                <wp:posOffset>179070</wp:posOffset>
              </wp:positionV>
              <wp:extent cx="1212850" cy="495300"/>
              <wp:effectExtent l="0" t="0" r="0" b="0"/>
              <wp:wrapNone/>
              <wp:docPr id="8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2128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82ACC" w:rsidRPr="00686725" w:rsidRDefault="00B82ACC" w:rsidP="00B82A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686725">
                            <w:rPr>
                              <w:rFonts w:asciiTheme="minorHAnsi" w:eastAsia="Calibri" w:hAnsi="Calibri"/>
                              <w:b/>
                              <w:bCs/>
                              <w:color w:val="404040"/>
                              <w:kern w:val="24"/>
                              <w:sz w:val="16"/>
                              <w:szCs w:val="16"/>
                              <w:lang w:val="hr-HR"/>
                            </w:rPr>
                            <w:t>Europska unija</w:t>
                          </w:r>
                        </w:p>
                        <w:p w:rsidR="00B82ACC" w:rsidRPr="00686725" w:rsidRDefault="00B82ACC" w:rsidP="00B82AC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686725">
                            <w:rPr>
                              <w:rFonts w:asciiTheme="minorHAnsi" w:eastAsia="Calibri" w:hAnsi="Calibri"/>
                              <w:b/>
                              <w:bCs/>
                              <w:color w:val="404040"/>
                              <w:kern w:val="24"/>
                              <w:sz w:val="16"/>
                              <w:szCs w:val="16"/>
                              <w:lang w:val="hr-HR"/>
                            </w:rPr>
                            <w:t xml:space="preserve">Zajedno do fondova EU  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5.35pt;margin-top:14.1pt;width:9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" filled="f" fillcolor="#4f81bd [3204]" stroked="f" strokecolor="black [3213]">
              <v:shadow color="#eeece1 [3214]"/>
              <o:lock v:ext="edit" aspectratio="t"/>
              <v:textbox>
                <w:txbxContent>
                  <w:p w:rsidR="00B82ACC" w:rsidRPr="00686725" w:rsidRDefault="00B82ACC" w:rsidP="00B82ACC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686725">
                      <w:rPr>
                        <w:rFonts w:asciiTheme="minorHAnsi" w:eastAsia="Calibri" w:hAnsi="Calibri"/>
                        <w:b/>
                        <w:bCs/>
                        <w:color w:val="404040"/>
                        <w:kern w:val="24"/>
                        <w:sz w:val="16"/>
                        <w:szCs w:val="16"/>
                        <w:lang w:val="hr-HR"/>
                      </w:rPr>
                      <w:t>Europska unija</w:t>
                    </w:r>
                  </w:p>
                  <w:p w:rsidR="00B82ACC" w:rsidRPr="00686725" w:rsidRDefault="00B82ACC" w:rsidP="00B82ACC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686725">
                      <w:rPr>
                        <w:rFonts w:asciiTheme="minorHAnsi" w:eastAsia="Calibri" w:hAnsi="Calibri"/>
                        <w:b/>
                        <w:bCs/>
                        <w:color w:val="404040"/>
                        <w:kern w:val="24"/>
                        <w:sz w:val="16"/>
                        <w:szCs w:val="16"/>
                        <w:lang w:val="hr-HR"/>
                      </w:rPr>
                      <w:t xml:space="preserve">Zajedno do fondova EU  </w:t>
                    </w:r>
                  </w:p>
                </w:txbxContent>
              </v:textbox>
            </v:rect>
          </w:pict>
        </mc:Fallback>
      </mc:AlternateContent>
    </w:r>
    <w:r w:rsidR="00B82ACC" w:rsidRPr="00686725"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4580255</wp:posOffset>
          </wp:positionH>
          <wp:positionV relativeFrom="paragraph">
            <wp:posOffset>-138430</wp:posOffset>
          </wp:positionV>
          <wp:extent cx="1732384" cy="469900"/>
          <wp:effectExtent l="0" t="0" r="1270" b="6350"/>
          <wp:wrapNone/>
          <wp:docPr id="5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2384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2ACC" w:rsidRPr="00686725"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-151130</wp:posOffset>
          </wp:positionV>
          <wp:extent cx="698500" cy="450850"/>
          <wp:effectExtent l="0" t="0" r="6350" b="6350"/>
          <wp:wrapNone/>
          <wp:docPr id="52" name="Picture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ACC" w:rsidRPr="00686725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973455</wp:posOffset>
          </wp:positionH>
          <wp:positionV relativeFrom="paragraph">
            <wp:posOffset>-201930</wp:posOffset>
          </wp:positionV>
          <wp:extent cx="1708103" cy="520700"/>
          <wp:effectExtent l="0" t="0" r="6985" b="0"/>
          <wp:wrapNone/>
          <wp:docPr id="53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1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76" cy="5216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2ACC" w:rsidRPr="00686725"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3030855</wp:posOffset>
          </wp:positionH>
          <wp:positionV relativeFrom="paragraph">
            <wp:posOffset>-176530</wp:posOffset>
          </wp:positionV>
          <wp:extent cx="1347538" cy="533400"/>
          <wp:effectExtent l="0" t="0" r="508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53597" cy="535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ACC" w:rsidRDefault="00B82ACC" w:rsidP="00B82ACC">
    <w:pPr>
      <w:pStyle w:val="Header"/>
    </w:pPr>
  </w:p>
  <w:p w:rsidR="00B82ACC" w:rsidRDefault="00B82ACC" w:rsidP="00B82ACC">
    <w:pPr>
      <w:pStyle w:val="Header"/>
    </w:pPr>
  </w:p>
  <w:p w:rsidR="00B82ACC" w:rsidRDefault="00B82ACC" w:rsidP="00B82ACC">
    <w:pPr>
      <w:pStyle w:val="Header"/>
    </w:pPr>
  </w:p>
  <w:p w:rsidR="00842CA2" w:rsidRDefault="00842CA2" w:rsidP="00B82ACC">
    <w:pPr>
      <w:pStyle w:val="Header"/>
    </w:pPr>
  </w:p>
  <w:p w:rsidR="00842CA2" w:rsidRDefault="00842CA2" w:rsidP="00B82ACC">
    <w:pPr>
      <w:pStyle w:val="Header"/>
    </w:pPr>
  </w:p>
  <w:p w:rsidR="00842CA2" w:rsidRPr="00B82ACC" w:rsidRDefault="00842CA2" w:rsidP="00B82A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2D4E"/>
    <w:multiLevelType w:val="hybridMultilevel"/>
    <w:tmpl w:val="44C83D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094"/>
    <w:multiLevelType w:val="hybridMultilevel"/>
    <w:tmpl w:val="72525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32401"/>
    <w:multiLevelType w:val="hybridMultilevel"/>
    <w:tmpl w:val="B12C7E94"/>
    <w:lvl w:ilvl="0" w:tplc="08365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23C5"/>
    <w:multiLevelType w:val="hybridMultilevel"/>
    <w:tmpl w:val="FD80D160"/>
    <w:lvl w:ilvl="0" w:tplc="FD0C50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0655C"/>
    <w:multiLevelType w:val="hybridMultilevel"/>
    <w:tmpl w:val="09FA07BE"/>
    <w:lvl w:ilvl="0" w:tplc="E9DE8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00C0"/>
    <w:multiLevelType w:val="hybridMultilevel"/>
    <w:tmpl w:val="5100FE46"/>
    <w:lvl w:ilvl="0" w:tplc="7DF48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57445"/>
    <w:multiLevelType w:val="hybridMultilevel"/>
    <w:tmpl w:val="E2488308"/>
    <w:lvl w:ilvl="0" w:tplc="49BE50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26AED"/>
    <w:multiLevelType w:val="hybridMultilevel"/>
    <w:tmpl w:val="2F7025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7A37"/>
    <w:multiLevelType w:val="hybridMultilevel"/>
    <w:tmpl w:val="8C8EB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F0414"/>
    <w:multiLevelType w:val="hybridMultilevel"/>
    <w:tmpl w:val="05D401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F578E"/>
    <w:multiLevelType w:val="hybridMultilevel"/>
    <w:tmpl w:val="F0801B0A"/>
    <w:lvl w:ilvl="0" w:tplc="475A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E36A7"/>
    <w:multiLevelType w:val="hybridMultilevel"/>
    <w:tmpl w:val="A79A6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07571"/>
    <w:multiLevelType w:val="hybridMultilevel"/>
    <w:tmpl w:val="C2D049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7F7473"/>
    <w:multiLevelType w:val="hybridMultilevel"/>
    <w:tmpl w:val="84D425E6"/>
    <w:lvl w:ilvl="0" w:tplc="A3B630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E63457"/>
    <w:multiLevelType w:val="hybridMultilevel"/>
    <w:tmpl w:val="54FA8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BE0"/>
    <w:multiLevelType w:val="hybridMultilevel"/>
    <w:tmpl w:val="E5860152"/>
    <w:lvl w:ilvl="0" w:tplc="63BC93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4074A"/>
    <w:multiLevelType w:val="hybridMultilevel"/>
    <w:tmpl w:val="C8E226EC"/>
    <w:lvl w:ilvl="0" w:tplc="CAE8CF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A447B"/>
    <w:multiLevelType w:val="hybridMultilevel"/>
    <w:tmpl w:val="3C587C2C"/>
    <w:lvl w:ilvl="0" w:tplc="3BE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40C86"/>
    <w:multiLevelType w:val="hybridMultilevel"/>
    <w:tmpl w:val="E6247FA0"/>
    <w:lvl w:ilvl="0" w:tplc="BB8A1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363BB"/>
    <w:multiLevelType w:val="hybridMultilevel"/>
    <w:tmpl w:val="85022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19"/>
  </w:num>
  <w:num w:numId="7">
    <w:abstractNumId w:val="15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17"/>
  </w:num>
  <w:num w:numId="16">
    <w:abstractNumId w:val="12"/>
  </w:num>
  <w:num w:numId="17">
    <w:abstractNumId w:val="10"/>
  </w:num>
  <w:num w:numId="18">
    <w:abstractNumId w:val="18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85"/>
    <w:rsid w:val="0001229D"/>
    <w:rsid w:val="00026E37"/>
    <w:rsid w:val="000456C4"/>
    <w:rsid w:val="0006491C"/>
    <w:rsid w:val="00065C6C"/>
    <w:rsid w:val="00065E5C"/>
    <w:rsid w:val="00066B2F"/>
    <w:rsid w:val="000A3A55"/>
    <w:rsid w:val="000B09F0"/>
    <w:rsid w:val="000B0EB2"/>
    <w:rsid w:val="000D31CC"/>
    <w:rsid w:val="0010673D"/>
    <w:rsid w:val="00117C4E"/>
    <w:rsid w:val="00121143"/>
    <w:rsid w:val="001332CD"/>
    <w:rsid w:val="0014333B"/>
    <w:rsid w:val="00153027"/>
    <w:rsid w:val="001659BB"/>
    <w:rsid w:val="00195BB4"/>
    <w:rsid w:val="001A0778"/>
    <w:rsid w:val="001E091E"/>
    <w:rsid w:val="001E20BD"/>
    <w:rsid w:val="001E68D2"/>
    <w:rsid w:val="00215ABF"/>
    <w:rsid w:val="002163E0"/>
    <w:rsid w:val="002537B6"/>
    <w:rsid w:val="0027207C"/>
    <w:rsid w:val="002B09CD"/>
    <w:rsid w:val="002B530A"/>
    <w:rsid w:val="002E60D1"/>
    <w:rsid w:val="0032535D"/>
    <w:rsid w:val="00365437"/>
    <w:rsid w:val="00374D5D"/>
    <w:rsid w:val="00386810"/>
    <w:rsid w:val="00391113"/>
    <w:rsid w:val="003A0543"/>
    <w:rsid w:val="003B55DF"/>
    <w:rsid w:val="003C688E"/>
    <w:rsid w:val="003D1070"/>
    <w:rsid w:val="003D747F"/>
    <w:rsid w:val="003E0FCD"/>
    <w:rsid w:val="003F1F44"/>
    <w:rsid w:val="00406481"/>
    <w:rsid w:val="00442789"/>
    <w:rsid w:val="00443DCA"/>
    <w:rsid w:val="00451361"/>
    <w:rsid w:val="004557EF"/>
    <w:rsid w:val="004573E1"/>
    <w:rsid w:val="004720C0"/>
    <w:rsid w:val="00477311"/>
    <w:rsid w:val="00477936"/>
    <w:rsid w:val="004A7FBF"/>
    <w:rsid w:val="004B13E0"/>
    <w:rsid w:val="004F055C"/>
    <w:rsid w:val="005033C5"/>
    <w:rsid w:val="005173AE"/>
    <w:rsid w:val="00562643"/>
    <w:rsid w:val="00584A17"/>
    <w:rsid w:val="005A33B1"/>
    <w:rsid w:val="005B1D1E"/>
    <w:rsid w:val="005B6805"/>
    <w:rsid w:val="005E0B54"/>
    <w:rsid w:val="005E5562"/>
    <w:rsid w:val="006120C0"/>
    <w:rsid w:val="00624248"/>
    <w:rsid w:val="0063052E"/>
    <w:rsid w:val="00635DF6"/>
    <w:rsid w:val="00654183"/>
    <w:rsid w:val="00662B0A"/>
    <w:rsid w:val="00692268"/>
    <w:rsid w:val="006B67B6"/>
    <w:rsid w:val="006C3C25"/>
    <w:rsid w:val="006C5A7F"/>
    <w:rsid w:val="006D0AB2"/>
    <w:rsid w:val="006D1D1D"/>
    <w:rsid w:val="006D3253"/>
    <w:rsid w:val="00702135"/>
    <w:rsid w:val="0070326C"/>
    <w:rsid w:val="00710A85"/>
    <w:rsid w:val="00713654"/>
    <w:rsid w:val="00770042"/>
    <w:rsid w:val="0077157D"/>
    <w:rsid w:val="007739BB"/>
    <w:rsid w:val="00780E9E"/>
    <w:rsid w:val="00791F41"/>
    <w:rsid w:val="007A6CE6"/>
    <w:rsid w:val="007C46AD"/>
    <w:rsid w:val="008114C0"/>
    <w:rsid w:val="00812B1A"/>
    <w:rsid w:val="00821C5D"/>
    <w:rsid w:val="00842CA2"/>
    <w:rsid w:val="00862830"/>
    <w:rsid w:val="008B1C05"/>
    <w:rsid w:val="008B34A0"/>
    <w:rsid w:val="008C4104"/>
    <w:rsid w:val="008C51E8"/>
    <w:rsid w:val="008E2360"/>
    <w:rsid w:val="008E3584"/>
    <w:rsid w:val="008E37C6"/>
    <w:rsid w:val="009071A6"/>
    <w:rsid w:val="00940860"/>
    <w:rsid w:val="00986339"/>
    <w:rsid w:val="009A4712"/>
    <w:rsid w:val="009A52F2"/>
    <w:rsid w:val="009B05E4"/>
    <w:rsid w:val="009B0675"/>
    <w:rsid w:val="009D279C"/>
    <w:rsid w:val="009D2F0E"/>
    <w:rsid w:val="009E1531"/>
    <w:rsid w:val="009E6870"/>
    <w:rsid w:val="009F7506"/>
    <w:rsid w:val="00A21E8B"/>
    <w:rsid w:val="00A36EDA"/>
    <w:rsid w:val="00A432C5"/>
    <w:rsid w:val="00A55720"/>
    <w:rsid w:val="00A642F1"/>
    <w:rsid w:val="00A8333C"/>
    <w:rsid w:val="00A912A4"/>
    <w:rsid w:val="00AA01EB"/>
    <w:rsid w:val="00AC0537"/>
    <w:rsid w:val="00AC1484"/>
    <w:rsid w:val="00AC3656"/>
    <w:rsid w:val="00AD5C7B"/>
    <w:rsid w:val="00AD7130"/>
    <w:rsid w:val="00AF5312"/>
    <w:rsid w:val="00B007D8"/>
    <w:rsid w:val="00B065C0"/>
    <w:rsid w:val="00B207A7"/>
    <w:rsid w:val="00B33CC7"/>
    <w:rsid w:val="00B64BB0"/>
    <w:rsid w:val="00B7187F"/>
    <w:rsid w:val="00B82ACC"/>
    <w:rsid w:val="00B920AD"/>
    <w:rsid w:val="00B976C8"/>
    <w:rsid w:val="00BA4239"/>
    <w:rsid w:val="00BC27C2"/>
    <w:rsid w:val="00BD3DB5"/>
    <w:rsid w:val="00BE7934"/>
    <w:rsid w:val="00C1218F"/>
    <w:rsid w:val="00C309AA"/>
    <w:rsid w:val="00C4239D"/>
    <w:rsid w:val="00C471B2"/>
    <w:rsid w:val="00C552B4"/>
    <w:rsid w:val="00C64E1A"/>
    <w:rsid w:val="00C94141"/>
    <w:rsid w:val="00C96C59"/>
    <w:rsid w:val="00CB50B0"/>
    <w:rsid w:val="00CD20E6"/>
    <w:rsid w:val="00CD5D6F"/>
    <w:rsid w:val="00CF41B4"/>
    <w:rsid w:val="00D6052E"/>
    <w:rsid w:val="00D946AC"/>
    <w:rsid w:val="00E04B17"/>
    <w:rsid w:val="00E12872"/>
    <w:rsid w:val="00E22C70"/>
    <w:rsid w:val="00E27E84"/>
    <w:rsid w:val="00E423EA"/>
    <w:rsid w:val="00E52898"/>
    <w:rsid w:val="00E52E2E"/>
    <w:rsid w:val="00E75B91"/>
    <w:rsid w:val="00E829DB"/>
    <w:rsid w:val="00E85944"/>
    <w:rsid w:val="00E8704C"/>
    <w:rsid w:val="00EA234B"/>
    <w:rsid w:val="00EA733A"/>
    <w:rsid w:val="00EB2A2C"/>
    <w:rsid w:val="00EB6403"/>
    <w:rsid w:val="00EE2E5A"/>
    <w:rsid w:val="00EF4A3C"/>
    <w:rsid w:val="00F17815"/>
    <w:rsid w:val="00F35A8E"/>
    <w:rsid w:val="00F4346B"/>
    <w:rsid w:val="00F45EFA"/>
    <w:rsid w:val="00F5708C"/>
    <w:rsid w:val="00F80307"/>
    <w:rsid w:val="00F93414"/>
    <w:rsid w:val="00F94BFF"/>
    <w:rsid w:val="00FA1C65"/>
    <w:rsid w:val="00FB3CA6"/>
    <w:rsid w:val="00FD74C7"/>
    <w:rsid w:val="00FE27AC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59764"/>
  <w15:docId w15:val="{880BFFD6-9826-40E8-9736-A43954BF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E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20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8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CC"/>
  </w:style>
  <w:style w:type="paragraph" w:styleId="Footer">
    <w:name w:val="footer"/>
    <w:basedOn w:val="Normal"/>
    <w:link w:val="FooterChar"/>
    <w:uiPriority w:val="99"/>
    <w:unhideWhenUsed/>
    <w:rsid w:val="00B82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CC"/>
  </w:style>
  <w:style w:type="paragraph" w:styleId="NormalWeb">
    <w:name w:val="Normal (Web)"/>
    <w:basedOn w:val="Normal"/>
    <w:uiPriority w:val="99"/>
    <w:semiHidden/>
    <w:unhideWhenUsed/>
    <w:rsid w:val="00B82A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n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denka.gugo@knin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rukturnifondovi.hr/wp-content/uploads/2017/03/Upute-za-korisnike-zadnja-verzi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enka.gugo@knin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4236</Words>
  <Characters>24148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korisnik1</cp:lastModifiedBy>
  <cp:revision>18</cp:revision>
  <cp:lastPrinted>2019-03-29T11:42:00Z</cp:lastPrinted>
  <dcterms:created xsi:type="dcterms:W3CDTF">2019-03-25T07:33:00Z</dcterms:created>
  <dcterms:modified xsi:type="dcterms:W3CDTF">2019-03-29T12:14:00Z</dcterms:modified>
</cp:coreProperties>
</file>