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AD" w:rsidRPr="00F73E17" w:rsidRDefault="004B05AD" w:rsidP="004B05AD">
      <w:pPr>
        <w:rPr>
          <w:b/>
          <w:sz w:val="24"/>
          <w:szCs w:val="24"/>
        </w:rPr>
      </w:pPr>
      <w:r w:rsidRPr="00F73E17">
        <w:rPr>
          <w:b/>
          <w:sz w:val="24"/>
          <w:szCs w:val="24"/>
        </w:rPr>
        <w:t>RAZDJEL 010</w:t>
      </w: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 xml:space="preserve">GLAVA 01 – UPRAVNI ODJEL ZA LOKALNU SAMOUPRAVU I DRUŠTVENE </w:t>
      </w: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 xml:space="preserve">                       DJELATNOSTI</w:t>
      </w:r>
    </w:p>
    <w:p w:rsidR="004B05AD" w:rsidRPr="00F73E17" w:rsidRDefault="004B05AD" w:rsidP="004B05AD">
      <w:pPr>
        <w:pStyle w:val="Bezproreda"/>
        <w:rPr>
          <w:rFonts w:ascii="Times New Roman" w:hAnsi="Times New Roman"/>
          <w:b/>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4B05AD" w:rsidRPr="00F73E17" w:rsidRDefault="004B05AD" w:rsidP="004B05AD">
      <w:pPr>
        <w:autoSpaceDE w:val="0"/>
        <w:autoSpaceDN w:val="0"/>
        <w:adjustRightInd w:val="0"/>
        <w:ind w:left="360" w:hanging="360"/>
        <w:jc w:val="both"/>
        <w:rPr>
          <w:sz w:val="24"/>
          <w:szCs w:val="24"/>
        </w:rPr>
      </w:pPr>
      <w:r w:rsidRPr="00F73E17">
        <w:rPr>
          <w:sz w:val="24"/>
          <w:szCs w:val="24"/>
        </w:rPr>
        <w:t xml:space="preserve">-     </w:t>
      </w:r>
      <w:proofErr w:type="gramStart"/>
      <w:r w:rsidRPr="00F73E17">
        <w:rPr>
          <w:sz w:val="24"/>
          <w:szCs w:val="24"/>
        </w:rPr>
        <w:t>pravni</w:t>
      </w:r>
      <w:proofErr w:type="gramEnd"/>
      <w:r w:rsidRPr="00F73E17">
        <w:rPr>
          <w:sz w:val="24"/>
          <w:szCs w:val="24"/>
        </w:rPr>
        <w:t xml:space="preserve">, stručni i administrativni poslovi u vezi provedbe izbora i konstituirajuće sjednice </w:t>
      </w:r>
    </w:p>
    <w:p w:rsidR="004B05AD" w:rsidRPr="00F73E17" w:rsidRDefault="004B05AD" w:rsidP="004B05AD">
      <w:pPr>
        <w:autoSpaceDE w:val="0"/>
        <w:autoSpaceDN w:val="0"/>
        <w:adjustRightInd w:val="0"/>
        <w:ind w:left="360" w:hanging="360"/>
        <w:jc w:val="both"/>
        <w:rPr>
          <w:sz w:val="24"/>
          <w:szCs w:val="24"/>
        </w:rPr>
      </w:pPr>
      <w:r w:rsidRPr="00F73E17">
        <w:rPr>
          <w:sz w:val="24"/>
          <w:szCs w:val="24"/>
        </w:rPr>
        <w:t xml:space="preserve">   </w:t>
      </w:r>
      <w:r w:rsidRPr="00F73E17">
        <w:rPr>
          <w:sz w:val="24"/>
          <w:szCs w:val="24"/>
        </w:rPr>
        <w:tab/>
        <w:t>Gradskog vijeća iz nadležnosti Grada,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pravno</w:t>
      </w:r>
      <w:proofErr w:type="gramEnd"/>
      <w:r w:rsidRPr="00F73E17">
        <w:rPr>
          <w:sz w:val="24"/>
          <w:szCs w:val="24"/>
        </w:rPr>
        <w:t xml:space="preserve"> savjetodavni poslovi u pripremi nacrta i prijedloga općih akata za Gradsko vijeće i</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t xml:space="preserve">Gradonačelnika </w:t>
      </w:r>
      <w:proofErr w:type="gramStart"/>
      <w:r w:rsidRPr="00F73E17">
        <w:rPr>
          <w:sz w:val="24"/>
          <w:szCs w:val="24"/>
        </w:rPr>
        <w:t>te</w:t>
      </w:r>
      <w:proofErr w:type="gramEnd"/>
      <w:r w:rsidRPr="00F73E17">
        <w:rPr>
          <w:sz w:val="24"/>
          <w:szCs w:val="24"/>
        </w:rPr>
        <w:t xml:space="preserve"> briga o njihovoj usklađenosti sa zakonom, Statutom i drugim propisima,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u vezi radnopravnog statusa i mandata gradonačelnika i njegovih zamjenika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propisani</w:t>
      </w:r>
      <w:proofErr w:type="gramEnd"/>
      <w:r w:rsidRPr="00F73E17">
        <w:rPr>
          <w:sz w:val="24"/>
          <w:szCs w:val="24"/>
        </w:rPr>
        <w:t xml:space="preserve"> Zakonom o lokalnoj i područnoj  (regionalnoj) samoupravi i Zakonom o lokalnim izborima, Zakona o plaćama i drugim propisima i aktima Grada te drugi kadrovski poslovi za dužnosnike,</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stručni</w:t>
      </w:r>
      <w:proofErr w:type="gramEnd"/>
      <w:r w:rsidRPr="00F73E17">
        <w:rPr>
          <w:sz w:val="24"/>
          <w:szCs w:val="24"/>
        </w:rPr>
        <w:t xml:space="preserve"> i administrativni poslovi u svezi pripreme i organiziranja sjednica Gradskog vijeća i njegovih radnih tijela  i informiranje javnosti o njihovom radu,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normativnopravna</w:t>
      </w:r>
      <w:proofErr w:type="gramEnd"/>
      <w:r w:rsidRPr="00F73E17">
        <w:rPr>
          <w:sz w:val="24"/>
          <w:szCs w:val="24"/>
        </w:rPr>
        <w:t xml:space="preserve"> izrada donesenih akata Gradskog vijeća, organiziranje njihove objave i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dostava</w:t>
      </w:r>
      <w:proofErr w:type="gramEnd"/>
      <w:r w:rsidRPr="00F73E17">
        <w:rPr>
          <w:sz w:val="24"/>
          <w:szCs w:val="24"/>
        </w:rPr>
        <w:t xml:space="preserve"> nadležnim tijelima i subjektima radi izvršenja,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u vezi pripreme i provedbe postupka dodjele priznanja  Grada i povelja o suradnji s drugim gradovima i pripreme svečane sjednice Gradskog vijeća,</w:t>
      </w:r>
    </w:p>
    <w:p w:rsidR="005F146C" w:rsidRPr="00F73E17" w:rsidRDefault="005F146C" w:rsidP="004B05AD">
      <w:pPr>
        <w:tabs>
          <w:tab w:val="left" w:pos="360"/>
        </w:tabs>
        <w:autoSpaceDE w:val="0"/>
        <w:autoSpaceDN w:val="0"/>
        <w:adjustRightInd w:val="0"/>
        <w:ind w:left="360" w:hanging="360"/>
        <w:jc w:val="both"/>
        <w:rPr>
          <w:sz w:val="24"/>
          <w:szCs w:val="24"/>
        </w:rPr>
      </w:pP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pravnog zastupanja u upravnom sporu u vezi Gradskog vijeća i mandata izvršnog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čelnika</w:t>
      </w:r>
      <w:proofErr w:type="gramEnd"/>
      <w:r w:rsidRPr="00F73E17">
        <w:rPr>
          <w:sz w:val="24"/>
          <w:szCs w:val="24"/>
        </w:rPr>
        <w:t xml:space="preserve"> te upravnom sporu iz službeničkih odnosa i u vezi ostvarivanja prava na pristup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informacijama</w:t>
      </w:r>
      <w:proofErr w:type="gramEnd"/>
      <w:r w:rsidRPr="00F73E17">
        <w:rPr>
          <w:sz w:val="24"/>
          <w:szCs w:val="24"/>
        </w:rPr>
        <w:t>,</w:t>
      </w:r>
    </w:p>
    <w:p w:rsidR="004B05AD" w:rsidRPr="00F73E17" w:rsidRDefault="004B05AD" w:rsidP="004B05AD">
      <w:pPr>
        <w:tabs>
          <w:tab w:val="left" w:pos="0"/>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službenika za informiranje u svezi ostvarivanja prava na pristup informacijama </w:t>
      </w:r>
    </w:p>
    <w:p w:rsidR="004B05AD" w:rsidRPr="00F73E17" w:rsidRDefault="004B05AD" w:rsidP="004B05AD">
      <w:pPr>
        <w:tabs>
          <w:tab w:val="left" w:pos="0"/>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u</w:t>
      </w:r>
      <w:proofErr w:type="gramEnd"/>
      <w:r w:rsidRPr="00F73E17">
        <w:rPr>
          <w:sz w:val="24"/>
          <w:szCs w:val="24"/>
        </w:rPr>
        <w:t xml:space="preserve"> skladu s posebnim Zakonom, propisima i aktima Grada,</w:t>
      </w:r>
    </w:p>
    <w:p w:rsidR="004B05AD" w:rsidRPr="00F73E17" w:rsidRDefault="004B05AD" w:rsidP="004B05AD">
      <w:pPr>
        <w:tabs>
          <w:tab w:val="left" w:pos="180"/>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izrada</w:t>
      </w:r>
      <w:proofErr w:type="gramEnd"/>
      <w:r w:rsidRPr="00F73E17">
        <w:rPr>
          <w:sz w:val="24"/>
          <w:szCs w:val="24"/>
        </w:rPr>
        <w:t xml:space="preserve"> prijedloga općih akata iz oblasti radnih odnosa za službenike i namještenike upravnih tijela i dužnosnike,</w:t>
      </w:r>
    </w:p>
    <w:p w:rsidR="004B05AD" w:rsidRPr="00F73E17" w:rsidRDefault="004B05AD" w:rsidP="004B05AD">
      <w:pPr>
        <w:tabs>
          <w:tab w:val="left" w:pos="180"/>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r w:rsidRPr="00F73E17">
        <w:rPr>
          <w:sz w:val="24"/>
          <w:szCs w:val="24"/>
        </w:rPr>
        <w:tab/>
      </w:r>
      <w:proofErr w:type="gramStart"/>
      <w:r w:rsidRPr="00F73E17">
        <w:rPr>
          <w:sz w:val="24"/>
          <w:szCs w:val="24"/>
        </w:rPr>
        <w:t>kadrovski</w:t>
      </w:r>
      <w:proofErr w:type="gramEnd"/>
      <w:r w:rsidRPr="00F73E17">
        <w:rPr>
          <w:sz w:val="24"/>
          <w:szCs w:val="24"/>
        </w:rPr>
        <w:t xml:space="preserve"> poslovi, izrada pojedinačnih upravnih i drugih akata iz oblasti radnih odnosa koje donose pročelnici upravnih tijela za službenike i namještenike upravnih  tijela, kao i akata koje donosi gradonačelnik za pročelnike, </w:t>
      </w:r>
    </w:p>
    <w:p w:rsidR="004B05AD" w:rsidRPr="00F73E17" w:rsidRDefault="004B05AD" w:rsidP="004B05AD">
      <w:pPr>
        <w:tabs>
          <w:tab w:val="left" w:pos="360"/>
        </w:tabs>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izrada</w:t>
      </w:r>
      <w:proofErr w:type="gramEnd"/>
      <w:r w:rsidRPr="00F73E17">
        <w:rPr>
          <w:sz w:val="24"/>
          <w:szCs w:val="24"/>
        </w:rPr>
        <w:t xml:space="preserve"> nacrta i prijedloga akata za Gradsko vijeće i Gradonačelnika, iz nadležnosti odjela,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vođenje</w:t>
      </w:r>
      <w:proofErr w:type="gramEnd"/>
      <w:r w:rsidRPr="00F73E17">
        <w:rPr>
          <w:sz w:val="24"/>
          <w:szCs w:val="24"/>
        </w:rPr>
        <w:t xml:space="preserve"> evidencija iz oblasti rada,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čuvanje</w:t>
      </w:r>
      <w:proofErr w:type="gramEnd"/>
      <w:r w:rsidRPr="00F73E17">
        <w:rPr>
          <w:sz w:val="24"/>
          <w:szCs w:val="24"/>
        </w:rPr>
        <w:t xml:space="preserve"> izvorne dokumentacije Gradskog vijeća i Gradonačelnika,</w:t>
      </w:r>
    </w:p>
    <w:p w:rsidR="004B05AD" w:rsidRPr="00F73E17" w:rsidRDefault="004B05AD" w:rsidP="004B05AD">
      <w:pPr>
        <w:tabs>
          <w:tab w:val="left" w:pos="180"/>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pravni</w:t>
      </w:r>
      <w:proofErr w:type="gramEnd"/>
      <w:r w:rsidRPr="00F73E17">
        <w:rPr>
          <w:sz w:val="24"/>
          <w:szCs w:val="24"/>
        </w:rPr>
        <w:t xml:space="preserve"> i administrativni poslovi u svezi organiziranja i provedbe izbora i konstituiranja vijeća mjesnih odbora i pravna pomoć u izradi akata mjesnih odbora,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stručni</w:t>
      </w:r>
      <w:proofErr w:type="gramEnd"/>
      <w:r w:rsidRPr="00F73E17">
        <w:rPr>
          <w:sz w:val="24"/>
          <w:szCs w:val="24"/>
        </w:rPr>
        <w:t xml:space="preserve">, pravni i administrativni poslovi u vezi sa Zakonom o osnivanju savjeta mladih,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prijamnog ureda i uredskog poslovanja (prijem i otprema akata i poslovi arhiva),</w:t>
      </w:r>
    </w:p>
    <w:p w:rsidR="004B05AD" w:rsidRPr="00F73E17" w:rsidRDefault="004B05AD" w:rsidP="004B05AD">
      <w:pPr>
        <w:tabs>
          <w:tab w:val="left" w:pos="180"/>
          <w:tab w:val="left" w:pos="360"/>
        </w:tabs>
        <w:ind w:left="180" w:hanging="180"/>
        <w:jc w:val="both"/>
        <w:rPr>
          <w:sz w:val="24"/>
          <w:szCs w:val="24"/>
        </w:rPr>
      </w:pPr>
      <w:r w:rsidRPr="00F73E17">
        <w:rPr>
          <w:sz w:val="24"/>
          <w:szCs w:val="24"/>
        </w:rPr>
        <w:t xml:space="preserve">-  </w:t>
      </w:r>
      <w:r w:rsidRPr="00F73E17">
        <w:rPr>
          <w:sz w:val="24"/>
          <w:szCs w:val="24"/>
        </w:rPr>
        <w:tab/>
      </w:r>
      <w:proofErr w:type="gramStart"/>
      <w:r w:rsidRPr="00F73E17">
        <w:rPr>
          <w:sz w:val="24"/>
          <w:szCs w:val="24"/>
        </w:rPr>
        <w:t>pravni</w:t>
      </w:r>
      <w:proofErr w:type="gramEnd"/>
      <w:r w:rsidRPr="00F73E17">
        <w:rPr>
          <w:sz w:val="24"/>
          <w:szCs w:val="24"/>
        </w:rPr>
        <w:t xml:space="preserve"> poslovi i pravna pomoć u svezi Vijeća nacionalnih manjina iz nadležnosti Grada i </w:t>
      </w:r>
    </w:p>
    <w:p w:rsidR="004B05AD" w:rsidRPr="00F73E17" w:rsidRDefault="004B05AD" w:rsidP="004B05AD">
      <w:pPr>
        <w:tabs>
          <w:tab w:val="left" w:pos="180"/>
          <w:tab w:val="left" w:pos="360"/>
        </w:tabs>
        <w:ind w:left="180" w:hanging="180"/>
        <w:jc w:val="both"/>
        <w:rPr>
          <w:sz w:val="24"/>
          <w:szCs w:val="24"/>
        </w:rPr>
      </w:pPr>
      <w:r w:rsidRPr="00F73E17">
        <w:rPr>
          <w:sz w:val="24"/>
          <w:szCs w:val="24"/>
        </w:rPr>
        <w:t xml:space="preserve">      </w:t>
      </w:r>
      <w:proofErr w:type="gramStart"/>
      <w:r w:rsidRPr="00F73E17">
        <w:rPr>
          <w:sz w:val="24"/>
          <w:szCs w:val="24"/>
        </w:rPr>
        <w:t>konstituirajuće  sjednice</w:t>
      </w:r>
      <w:proofErr w:type="gramEnd"/>
      <w:r w:rsidRPr="00F73E17">
        <w:rPr>
          <w:sz w:val="24"/>
          <w:szCs w:val="24"/>
        </w:rPr>
        <w:t>,</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administrativno-tajnički</w:t>
      </w:r>
      <w:proofErr w:type="gramEnd"/>
      <w:r w:rsidRPr="00F73E17">
        <w:rPr>
          <w:sz w:val="24"/>
          <w:szCs w:val="24"/>
        </w:rPr>
        <w:t xml:space="preserve"> poslovi za Gradonačelnika i njegove zamjenike,</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organiziranje</w:t>
      </w:r>
      <w:proofErr w:type="gramEnd"/>
      <w:r w:rsidRPr="00F73E17">
        <w:rPr>
          <w:sz w:val="24"/>
          <w:szCs w:val="24"/>
        </w:rPr>
        <w:t xml:space="preserve"> protokolarnih primanja i drugih sastanaka za potrebe Gradonačelnika i njegovih zamjenika,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prijepisa, umnožavanja i slaganja materijala za sjednice i dr.,</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u svezi s radom priručne kuhinje,</w:t>
      </w:r>
    </w:p>
    <w:p w:rsidR="004B05AD" w:rsidRPr="00F73E17" w:rsidRDefault="004B05AD" w:rsidP="004B05AD">
      <w:pPr>
        <w:tabs>
          <w:tab w:val="left" w:pos="360"/>
        </w:tabs>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čišćenja radnih prostorija gradske uprave,</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upravljanja službenim vozilima, rasporeda korištenja vozila, evidencije i izvješća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proofErr w:type="gramStart"/>
      <w:r w:rsidRPr="00F73E17">
        <w:rPr>
          <w:sz w:val="24"/>
          <w:szCs w:val="24"/>
        </w:rPr>
        <w:t>potrošnje</w:t>
      </w:r>
      <w:proofErr w:type="gramEnd"/>
      <w:r w:rsidRPr="00F73E17">
        <w:rPr>
          <w:sz w:val="24"/>
          <w:szCs w:val="24"/>
        </w:rPr>
        <w:t xml:space="preserve"> goriva i sredstava održavanja vozila, briga o održavanju voznog parka,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organiziranja i dostave pošte,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lastRenderedPageBreak/>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4B05AD" w:rsidRPr="00F73E17" w:rsidRDefault="004B05AD" w:rsidP="004B05AD">
      <w:pPr>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osiguranja i održavanja zgrade gradske uprave, </w:t>
      </w:r>
    </w:p>
    <w:p w:rsidR="004B05AD" w:rsidRPr="00F73E17" w:rsidRDefault="004B05AD" w:rsidP="004B05AD">
      <w:pPr>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briga</w:t>
      </w:r>
      <w:proofErr w:type="gramEnd"/>
      <w:r w:rsidRPr="00F73E17">
        <w:rPr>
          <w:sz w:val="24"/>
          <w:szCs w:val="24"/>
        </w:rPr>
        <w:t xml:space="preserve"> o djeci predškolskog uzrasta, odgoja i obrazovanja,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kulture u cilju kulturnog i umjetničkog promicanja Grada,</w:t>
      </w:r>
    </w:p>
    <w:p w:rsidR="004B05AD" w:rsidRPr="00F73E17" w:rsidRDefault="004B05AD" w:rsidP="004B05AD">
      <w:pPr>
        <w:tabs>
          <w:tab w:val="left" w:pos="18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osiguranja sredstava za zadovoljavanje potreba u kulturi, kao i poticanje sponzorstva i donatorstva za očuvanje i unaprjeđenje standarda u kulturi i zaštiti kulturne baštine,</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tjelesne kulture i športa,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izrada</w:t>
      </w:r>
      <w:proofErr w:type="gramEnd"/>
      <w:r w:rsidRPr="00F73E17">
        <w:rPr>
          <w:sz w:val="24"/>
          <w:szCs w:val="24"/>
        </w:rPr>
        <w:t xml:space="preserve"> nacrta prijedloga programa javnih potreba u kulturi i športu s financijskim planom i</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drugih</w:t>
      </w:r>
      <w:proofErr w:type="gramEnd"/>
      <w:r w:rsidRPr="00F73E17">
        <w:rPr>
          <w:sz w:val="24"/>
          <w:szCs w:val="24"/>
        </w:rPr>
        <w:t xml:space="preserve"> općih akata iz svoje nadležnosti, </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izrada</w:t>
      </w:r>
      <w:proofErr w:type="gramEnd"/>
      <w:r w:rsidRPr="00F73E17">
        <w:rPr>
          <w:sz w:val="24"/>
          <w:szCs w:val="24"/>
        </w:rPr>
        <w:t xml:space="preserve"> nacrta prijedloga programa pomoći socijalno ugroženim osobama na području Grada</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izrada</w:t>
      </w:r>
      <w:proofErr w:type="gramEnd"/>
      <w:r w:rsidRPr="00F73E17">
        <w:rPr>
          <w:sz w:val="24"/>
          <w:szCs w:val="24"/>
        </w:rPr>
        <w:t xml:space="preserve"> pojedinačnih akata o ostvarivanju prava na pomoć za podmirenje troškova stanovanja i drugih prava iz socijalne skrbi te poslovi evidencije tih prava i izrada izvješća, sukladno posebnim propisima,</w:t>
      </w:r>
    </w:p>
    <w:p w:rsidR="004B05AD" w:rsidRPr="00F73E17" w:rsidRDefault="004B05AD" w:rsidP="004B05AD">
      <w:pPr>
        <w:tabs>
          <w:tab w:val="left" w:pos="360"/>
        </w:tabs>
        <w:jc w:val="both"/>
        <w:rPr>
          <w:sz w:val="24"/>
          <w:szCs w:val="24"/>
        </w:rPr>
      </w:pPr>
      <w:r w:rsidRPr="00F73E17">
        <w:rPr>
          <w:sz w:val="24"/>
          <w:szCs w:val="24"/>
        </w:rPr>
        <w:t xml:space="preserve"> -  </w:t>
      </w:r>
      <w:r w:rsidRPr="00F73E17">
        <w:rPr>
          <w:sz w:val="24"/>
          <w:szCs w:val="24"/>
        </w:rPr>
        <w:tab/>
      </w:r>
      <w:proofErr w:type="gramStart"/>
      <w:r w:rsidRPr="00F73E17">
        <w:rPr>
          <w:sz w:val="24"/>
          <w:szCs w:val="24"/>
        </w:rPr>
        <w:t>suradnja</w:t>
      </w:r>
      <w:proofErr w:type="gramEnd"/>
      <w:r w:rsidRPr="00F73E17">
        <w:rPr>
          <w:sz w:val="24"/>
          <w:szCs w:val="24"/>
        </w:rPr>
        <w:t xml:space="preserve"> i koordinacija s ustanovama kojih je Grad osnivač,</w:t>
      </w:r>
    </w:p>
    <w:p w:rsidR="004B05AD" w:rsidRPr="00F73E17" w:rsidRDefault="004B05AD" w:rsidP="004B05AD">
      <w:pPr>
        <w:tabs>
          <w:tab w:val="left" w:pos="360"/>
        </w:tabs>
        <w:autoSpaceDE w:val="0"/>
        <w:autoSpaceDN w:val="0"/>
        <w:adjustRightInd w:val="0"/>
        <w:jc w:val="both"/>
        <w:rPr>
          <w:sz w:val="24"/>
          <w:szCs w:val="24"/>
        </w:rPr>
      </w:pPr>
      <w:r w:rsidRPr="00F73E17">
        <w:rPr>
          <w:sz w:val="24"/>
          <w:szCs w:val="24"/>
        </w:rPr>
        <w:t xml:space="preserve"> -  </w:t>
      </w:r>
      <w:r w:rsidRPr="00F73E17">
        <w:rPr>
          <w:sz w:val="24"/>
          <w:szCs w:val="24"/>
        </w:rPr>
        <w:tab/>
      </w:r>
      <w:proofErr w:type="gramStart"/>
      <w:r w:rsidRPr="00F73E17">
        <w:rPr>
          <w:sz w:val="24"/>
          <w:szCs w:val="24"/>
        </w:rPr>
        <w:t>suradnja</w:t>
      </w:r>
      <w:proofErr w:type="gramEnd"/>
      <w:r w:rsidRPr="00F73E17">
        <w:rPr>
          <w:sz w:val="24"/>
          <w:szCs w:val="24"/>
        </w:rPr>
        <w:t xml:space="preserve"> s udrugama na području Grada,</w:t>
      </w:r>
    </w:p>
    <w:p w:rsidR="004B05AD" w:rsidRPr="00F73E17" w:rsidRDefault="004B05AD" w:rsidP="004B05AD">
      <w:pPr>
        <w:tabs>
          <w:tab w:val="left" w:pos="360"/>
        </w:tabs>
        <w:autoSpaceDE w:val="0"/>
        <w:autoSpaceDN w:val="0"/>
        <w:adjustRightInd w:val="0"/>
        <w:jc w:val="both"/>
        <w:rPr>
          <w:sz w:val="24"/>
          <w:szCs w:val="24"/>
        </w:rPr>
      </w:pPr>
      <w:r w:rsidRPr="00F73E17">
        <w:rPr>
          <w:sz w:val="24"/>
          <w:szCs w:val="24"/>
        </w:rPr>
        <w:t xml:space="preserve"> -  </w:t>
      </w:r>
      <w:r w:rsidRPr="00F73E17">
        <w:rPr>
          <w:sz w:val="24"/>
          <w:szCs w:val="24"/>
        </w:rPr>
        <w:tab/>
      </w:r>
      <w:proofErr w:type="gramStart"/>
      <w:r w:rsidRPr="00F73E17">
        <w:rPr>
          <w:sz w:val="24"/>
          <w:szCs w:val="24"/>
        </w:rPr>
        <w:t>izrada</w:t>
      </w:r>
      <w:proofErr w:type="gramEnd"/>
      <w:r w:rsidRPr="00F73E17">
        <w:rPr>
          <w:sz w:val="24"/>
          <w:szCs w:val="24"/>
        </w:rPr>
        <w:t xml:space="preserve"> zajedničkog prijedloga plana razvojnih programa ustanova kojih je Grad osnivač i </w:t>
      </w:r>
    </w:p>
    <w:p w:rsidR="004B05AD" w:rsidRPr="00F73E17" w:rsidRDefault="004B05AD" w:rsidP="004B05AD">
      <w:pPr>
        <w:tabs>
          <w:tab w:val="left" w:pos="360"/>
        </w:tabs>
        <w:autoSpaceDE w:val="0"/>
        <w:autoSpaceDN w:val="0"/>
        <w:adjustRightInd w:val="0"/>
        <w:jc w:val="both"/>
        <w:rPr>
          <w:sz w:val="24"/>
          <w:szCs w:val="24"/>
        </w:rPr>
      </w:pPr>
      <w:r w:rsidRPr="00F73E17">
        <w:rPr>
          <w:sz w:val="24"/>
          <w:szCs w:val="24"/>
        </w:rPr>
        <w:t xml:space="preserve">    </w:t>
      </w:r>
      <w:r w:rsidRPr="00F73E17">
        <w:rPr>
          <w:sz w:val="24"/>
          <w:szCs w:val="24"/>
        </w:rPr>
        <w:tab/>
      </w:r>
      <w:proofErr w:type="gramStart"/>
      <w:r w:rsidRPr="00F73E17">
        <w:rPr>
          <w:sz w:val="24"/>
          <w:szCs w:val="24"/>
        </w:rPr>
        <w:t>drugih</w:t>
      </w:r>
      <w:proofErr w:type="gramEnd"/>
      <w:r w:rsidRPr="00F73E17">
        <w:rPr>
          <w:sz w:val="24"/>
          <w:szCs w:val="24"/>
        </w:rPr>
        <w:t xml:space="preserve"> korisnika proračuna za koje je nadležan, u skladu sa Zakonom o proračunu,</w:t>
      </w:r>
    </w:p>
    <w:p w:rsidR="004B05AD" w:rsidRPr="00F73E17" w:rsidRDefault="004B05AD" w:rsidP="004B05AD">
      <w:pPr>
        <w:tabs>
          <w:tab w:val="left" w:pos="360"/>
        </w:tabs>
        <w:autoSpaceDE w:val="0"/>
        <w:autoSpaceDN w:val="0"/>
        <w:adjustRightInd w:val="0"/>
        <w:ind w:left="360" w:hanging="360"/>
        <w:jc w:val="both"/>
        <w:rPr>
          <w:sz w:val="24"/>
          <w:szCs w:val="24"/>
        </w:rPr>
      </w:pPr>
      <w:r w:rsidRPr="00F73E17">
        <w:rPr>
          <w:sz w:val="24"/>
          <w:szCs w:val="24"/>
        </w:rPr>
        <w:t xml:space="preserve"> -  </w:t>
      </w:r>
      <w:r w:rsidRPr="00F73E17">
        <w:rPr>
          <w:sz w:val="24"/>
          <w:szCs w:val="24"/>
        </w:rPr>
        <w:tab/>
      </w:r>
      <w:proofErr w:type="gramStart"/>
      <w:r w:rsidRPr="00F73E17">
        <w:rPr>
          <w:sz w:val="24"/>
          <w:szCs w:val="24"/>
        </w:rPr>
        <w:t>poslovi</w:t>
      </w:r>
      <w:proofErr w:type="gramEnd"/>
      <w:r w:rsidRPr="00F73E17">
        <w:rPr>
          <w:sz w:val="24"/>
          <w:szCs w:val="24"/>
        </w:rPr>
        <w:t xml:space="preserve"> u vezi osnivanja i suradnje sa kulturnim vijećem, vijećem za komunalnu prevenciju i drugim pravnim i fizičkim osobama iz oblasti društvenih djelatnosti i socijalne skrbi, </w:t>
      </w:r>
    </w:p>
    <w:p w:rsidR="004B05AD" w:rsidRPr="00F73E17" w:rsidRDefault="004B05AD" w:rsidP="004B05AD">
      <w:pPr>
        <w:tabs>
          <w:tab w:val="left" w:pos="360"/>
        </w:tabs>
        <w:jc w:val="both"/>
        <w:rPr>
          <w:sz w:val="24"/>
          <w:szCs w:val="24"/>
        </w:rPr>
      </w:pPr>
      <w:r w:rsidRPr="00F73E17">
        <w:rPr>
          <w:sz w:val="24"/>
          <w:szCs w:val="24"/>
        </w:rPr>
        <w:t xml:space="preserve">-  </w:t>
      </w:r>
      <w:r w:rsidRPr="00F73E17">
        <w:rPr>
          <w:sz w:val="24"/>
          <w:szCs w:val="24"/>
        </w:rPr>
        <w:tab/>
      </w:r>
      <w:proofErr w:type="gramStart"/>
      <w:r w:rsidRPr="00F73E17">
        <w:rPr>
          <w:sz w:val="24"/>
          <w:szCs w:val="24"/>
        </w:rPr>
        <w:t>izrada</w:t>
      </w:r>
      <w:proofErr w:type="gramEnd"/>
      <w:r w:rsidRPr="00F73E17">
        <w:rPr>
          <w:sz w:val="24"/>
          <w:szCs w:val="24"/>
        </w:rPr>
        <w:t xml:space="preserve"> nacrta i prijedloga akata iz svoga djelokruga,</w:t>
      </w:r>
    </w:p>
    <w:p w:rsidR="004B05AD" w:rsidRPr="00F73E17" w:rsidRDefault="004B05AD" w:rsidP="004B05AD">
      <w:pPr>
        <w:tabs>
          <w:tab w:val="left" w:pos="360"/>
        </w:tabs>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javne nabave za sva upravna tijela Grada, </w:t>
      </w:r>
    </w:p>
    <w:p w:rsidR="004B05AD" w:rsidRPr="00F73E17" w:rsidRDefault="004B05AD" w:rsidP="004B05AD">
      <w:pPr>
        <w:tabs>
          <w:tab w:val="left" w:pos="360"/>
        </w:tabs>
        <w:ind w:left="360" w:hanging="360"/>
        <w:jc w:val="both"/>
        <w:rPr>
          <w:sz w:val="24"/>
          <w:szCs w:val="24"/>
        </w:rPr>
      </w:pPr>
      <w:r w:rsidRPr="00F73E17">
        <w:rPr>
          <w:sz w:val="24"/>
          <w:szCs w:val="24"/>
        </w:rPr>
        <w:t xml:space="preserve">-   </w:t>
      </w:r>
      <w:r w:rsidRPr="00F73E17">
        <w:rPr>
          <w:sz w:val="24"/>
          <w:szCs w:val="24"/>
        </w:rPr>
        <w:tab/>
      </w:r>
      <w:proofErr w:type="gramStart"/>
      <w:r w:rsidRPr="00F73E17">
        <w:rPr>
          <w:sz w:val="24"/>
          <w:szCs w:val="24"/>
        </w:rPr>
        <w:t>poslovi</w:t>
      </w:r>
      <w:proofErr w:type="gramEnd"/>
      <w:r w:rsidRPr="00F73E17">
        <w:rPr>
          <w:sz w:val="24"/>
          <w:szCs w:val="24"/>
        </w:rPr>
        <w:t xml:space="preserve"> u svezi zaštite potrošača, </w:t>
      </w:r>
    </w:p>
    <w:p w:rsidR="004B05AD" w:rsidRPr="00F73E17" w:rsidRDefault="004B05AD" w:rsidP="004B05AD">
      <w:pPr>
        <w:tabs>
          <w:tab w:val="left" w:pos="360"/>
        </w:tabs>
        <w:ind w:left="360" w:hanging="360"/>
        <w:jc w:val="both"/>
        <w:rPr>
          <w:sz w:val="24"/>
          <w:szCs w:val="24"/>
        </w:rPr>
      </w:pPr>
      <w:r w:rsidRPr="00F73E17">
        <w:rPr>
          <w:sz w:val="24"/>
          <w:szCs w:val="24"/>
        </w:rPr>
        <w:t xml:space="preserve">-   </w:t>
      </w:r>
      <w:proofErr w:type="gramStart"/>
      <w:r w:rsidRPr="00F73E17">
        <w:rPr>
          <w:sz w:val="24"/>
          <w:szCs w:val="24"/>
        </w:rPr>
        <w:t>drugi</w:t>
      </w:r>
      <w:proofErr w:type="gramEnd"/>
      <w:r w:rsidRPr="00F73E17">
        <w:rPr>
          <w:sz w:val="24"/>
          <w:szCs w:val="24"/>
        </w:rPr>
        <w:t xml:space="preserve"> poslovi iz samoupravnog djelokruga Grada, u skladu sa zakonom, dugim propisima i aktima Grada.</w:t>
      </w:r>
    </w:p>
    <w:p w:rsidR="004B05AD" w:rsidRPr="00F73E17" w:rsidRDefault="004B05AD" w:rsidP="004B05AD">
      <w:pPr>
        <w:pStyle w:val="Bezproreda"/>
        <w:jc w:val="both"/>
        <w:rPr>
          <w:rFonts w:ascii="Times New Roman" w:hAnsi="Times New Roman"/>
          <w:sz w:val="24"/>
          <w:szCs w:val="24"/>
        </w:rPr>
      </w:pPr>
    </w:p>
    <w:p w:rsidR="004B05AD" w:rsidRPr="00F73E17" w:rsidRDefault="00F01DB4" w:rsidP="004B05AD">
      <w:pPr>
        <w:pStyle w:val="Bezproreda"/>
        <w:jc w:val="both"/>
        <w:rPr>
          <w:rFonts w:ascii="Times New Roman" w:hAnsi="Times New Roman"/>
          <w:sz w:val="24"/>
          <w:szCs w:val="24"/>
        </w:rPr>
      </w:pPr>
      <w:r w:rsidRPr="00F73E17">
        <w:rPr>
          <w:rFonts w:ascii="Times New Roman" w:hAnsi="Times New Roman"/>
          <w:sz w:val="24"/>
          <w:szCs w:val="24"/>
        </w:rPr>
        <w:t>U odjelu je sistematizirano</w:t>
      </w:r>
      <w:r w:rsidR="004B05AD" w:rsidRPr="00F73E17">
        <w:rPr>
          <w:rFonts w:ascii="Times New Roman" w:hAnsi="Times New Roman"/>
          <w:sz w:val="24"/>
          <w:szCs w:val="24"/>
        </w:rPr>
        <w:t xml:space="preserve">16 radnih mjesta – na kojima je </w:t>
      </w:r>
      <w:r w:rsidR="00793D7E" w:rsidRPr="00F73E17">
        <w:rPr>
          <w:rFonts w:ascii="Times New Roman" w:hAnsi="Times New Roman"/>
          <w:sz w:val="24"/>
          <w:szCs w:val="24"/>
        </w:rPr>
        <w:t>predviđeno 16</w:t>
      </w:r>
      <w:r w:rsidR="004B05AD" w:rsidRPr="00F73E17">
        <w:rPr>
          <w:rFonts w:ascii="Times New Roman" w:hAnsi="Times New Roman"/>
          <w:sz w:val="24"/>
          <w:szCs w:val="24"/>
        </w:rPr>
        <w:t xml:space="preserve"> izvršitelja. </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Zaključno sa 3</w:t>
      </w:r>
      <w:r w:rsidR="00F01DB4" w:rsidRPr="00F73E17">
        <w:rPr>
          <w:rFonts w:ascii="Times New Roman" w:hAnsi="Times New Roman"/>
          <w:sz w:val="24"/>
          <w:szCs w:val="24"/>
        </w:rPr>
        <w:t>1</w:t>
      </w:r>
      <w:r w:rsidRPr="00F73E17">
        <w:rPr>
          <w:rFonts w:ascii="Times New Roman" w:hAnsi="Times New Roman"/>
          <w:sz w:val="24"/>
          <w:szCs w:val="24"/>
        </w:rPr>
        <w:t>.</w:t>
      </w:r>
      <w:r w:rsidR="00F01DB4" w:rsidRPr="00F73E17">
        <w:rPr>
          <w:rFonts w:ascii="Times New Roman" w:hAnsi="Times New Roman"/>
          <w:sz w:val="24"/>
          <w:szCs w:val="24"/>
        </w:rPr>
        <w:t>12</w:t>
      </w:r>
      <w:r w:rsidRPr="00F73E17">
        <w:rPr>
          <w:rFonts w:ascii="Times New Roman" w:hAnsi="Times New Roman"/>
          <w:sz w:val="24"/>
          <w:szCs w:val="24"/>
        </w:rPr>
        <w:t>.201</w:t>
      </w:r>
      <w:r w:rsidR="009300F0" w:rsidRPr="00F73E17">
        <w:rPr>
          <w:rFonts w:ascii="Times New Roman" w:hAnsi="Times New Roman"/>
          <w:sz w:val="24"/>
          <w:szCs w:val="24"/>
        </w:rPr>
        <w:t>8</w:t>
      </w:r>
      <w:r w:rsidRPr="00F73E17">
        <w:rPr>
          <w:rFonts w:ascii="Times New Roman" w:hAnsi="Times New Roman"/>
          <w:sz w:val="24"/>
          <w:szCs w:val="24"/>
        </w:rPr>
        <w:t>. godine, u Upravnom odjelu zaposleno je ukupno 1</w:t>
      </w:r>
      <w:r w:rsidR="00793D7E" w:rsidRPr="00F73E17">
        <w:rPr>
          <w:rFonts w:ascii="Times New Roman" w:hAnsi="Times New Roman"/>
          <w:sz w:val="24"/>
          <w:szCs w:val="24"/>
        </w:rPr>
        <w:t>4</w:t>
      </w:r>
      <w:r w:rsidRPr="00F73E17">
        <w:rPr>
          <w:rFonts w:ascii="Times New Roman" w:hAnsi="Times New Roman"/>
          <w:sz w:val="24"/>
          <w:szCs w:val="24"/>
        </w:rPr>
        <w:t xml:space="preserve"> službenika i namještenika.</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 okvir nadležnosti Upravnog odjela definirani su slijedeći programi:</w:t>
      </w: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GLAVA: UPRAVNI ODJEL ZA LOKALNU SAMOUPRAVU I DRUŠTVENE</w:t>
      </w: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 xml:space="preserve">                 DJELATNOSTI </w:t>
      </w:r>
    </w:p>
    <w:p w:rsidR="004B05AD" w:rsidRPr="00F73E17" w:rsidRDefault="004B05AD" w:rsidP="004B05AD">
      <w:pPr>
        <w:pStyle w:val="Bezproreda"/>
        <w:rPr>
          <w:rFonts w:ascii="Times New Roman" w:hAnsi="Times New Roman"/>
          <w:b/>
          <w:sz w:val="24"/>
          <w:szCs w:val="24"/>
        </w:rPr>
      </w:pP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Glavni program: Redovan djelatnost</w:t>
      </w: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F01DB4" w:rsidRPr="00F73E17">
        <w:rPr>
          <w:rFonts w:ascii="Times New Roman" w:hAnsi="Times New Roman"/>
          <w:sz w:val="24"/>
          <w:szCs w:val="24"/>
        </w:rPr>
        <w:t>1</w:t>
      </w:r>
      <w:r w:rsidRPr="00F73E17">
        <w:rPr>
          <w:rFonts w:ascii="Times New Roman" w:hAnsi="Times New Roman"/>
          <w:sz w:val="24"/>
          <w:szCs w:val="24"/>
        </w:rPr>
        <w:t>0</w:t>
      </w:r>
      <w:r w:rsidR="00F01DB4" w:rsidRPr="00F73E17">
        <w:rPr>
          <w:rFonts w:ascii="Times New Roman" w:hAnsi="Times New Roman"/>
          <w:sz w:val="24"/>
          <w:szCs w:val="24"/>
        </w:rPr>
        <w:t>0</w:t>
      </w:r>
      <w:r w:rsidRPr="00F73E17">
        <w:rPr>
          <w:rFonts w:ascii="Times New Roman" w:hAnsi="Times New Roman"/>
          <w:sz w:val="24"/>
          <w:szCs w:val="24"/>
        </w:rPr>
        <w:t>1- Redovna djelatnost upravnog odjela</w:t>
      </w: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Glavni program: Program društvenih djelatnosti</w:t>
      </w: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F01DB4" w:rsidRPr="00F73E17">
        <w:rPr>
          <w:rFonts w:ascii="Times New Roman" w:hAnsi="Times New Roman"/>
          <w:sz w:val="24"/>
          <w:szCs w:val="24"/>
        </w:rPr>
        <w:t>1</w:t>
      </w:r>
      <w:r w:rsidRPr="00F73E17">
        <w:rPr>
          <w:rFonts w:ascii="Times New Roman" w:hAnsi="Times New Roman"/>
          <w:sz w:val="24"/>
          <w:szCs w:val="24"/>
        </w:rPr>
        <w:t>0</w:t>
      </w:r>
      <w:r w:rsidR="00F01DB4" w:rsidRPr="00F73E17">
        <w:rPr>
          <w:rFonts w:ascii="Times New Roman" w:hAnsi="Times New Roman"/>
          <w:sz w:val="24"/>
          <w:szCs w:val="24"/>
        </w:rPr>
        <w:t>1</w:t>
      </w:r>
      <w:r w:rsidRPr="00F73E17">
        <w:rPr>
          <w:rFonts w:ascii="Times New Roman" w:hAnsi="Times New Roman"/>
          <w:sz w:val="24"/>
          <w:szCs w:val="24"/>
        </w:rPr>
        <w:t>1 - Potpore udrugama civilnog društva</w:t>
      </w: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F01DB4" w:rsidRPr="00F73E17">
        <w:rPr>
          <w:rFonts w:ascii="Times New Roman" w:hAnsi="Times New Roman"/>
          <w:sz w:val="24"/>
          <w:szCs w:val="24"/>
        </w:rPr>
        <w:t>1</w:t>
      </w:r>
      <w:r w:rsidRPr="00F73E17">
        <w:rPr>
          <w:rFonts w:ascii="Times New Roman" w:hAnsi="Times New Roman"/>
          <w:sz w:val="24"/>
          <w:szCs w:val="24"/>
        </w:rPr>
        <w:t>0</w:t>
      </w:r>
      <w:r w:rsidR="00F01DB4" w:rsidRPr="00F73E17">
        <w:rPr>
          <w:rFonts w:ascii="Times New Roman" w:hAnsi="Times New Roman"/>
          <w:sz w:val="24"/>
          <w:szCs w:val="24"/>
        </w:rPr>
        <w:t>1</w:t>
      </w:r>
      <w:r w:rsidRPr="00F73E17">
        <w:rPr>
          <w:rFonts w:ascii="Times New Roman" w:hAnsi="Times New Roman"/>
          <w:sz w:val="24"/>
          <w:szCs w:val="24"/>
        </w:rPr>
        <w:t xml:space="preserve">2 </w:t>
      </w:r>
      <w:r w:rsidR="00F01DB4" w:rsidRPr="00F73E17">
        <w:rPr>
          <w:rFonts w:ascii="Times New Roman" w:hAnsi="Times New Roman"/>
          <w:sz w:val="24"/>
          <w:szCs w:val="24"/>
        </w:rPr>
        <w:t xml:space="preserve">- </w:t>
      </w:r>
      <w:r w:rsidRPr="00F73E17">
        <w:rPr>
          <w:rFonts w:ascii="Times New Roman" w:hAnsi="Times New Roman"/>
          <w:sz w:val="24"/>
          <w:szCs w:val="24"/>
        </w:rPr>
        <w:t>Potrebe u kulturi</w:t>
      </w: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F01DB4" w:rsidRPr="00F73E17">
        <w:rPr>
          <w:rFonts w:ascii="Times New Roman" w:hAnsi="Times New Roman"/>
          <w:sz w:val="24"/>
          <w:szCs w:val="24"/>
        </w:rPr>
        <w:t>1</w:t>
      </w:r>
      <w:r w:rsidRPr="00F73E17">
        <w:rPr>
          <w:rFonts w:ascii="Times New Roman" w:hAnsi="Times New Roman"/>
          <w:sz w:val="24"/>
          <w:szCs w:val="24"/>
        </w:rPr>
        <w:t>0</w:t>
      </w:r>
      <w:r w:rsidR="00F01DB4" w:rsidRPr="00F73E17">
        <w:rPr>
          <w:rFonts w:ascii="Times New Roman" w:hAnsi="Times New Roman"/>
          <w:sz w:val="24"/>
          <w:szCs w:val="24"/>
        </w:rPr>
        <w:t>1</w:t>
      </w:r>
      <w:r w:rsidRPr="00F73E17">
        <w:rPr>
          <w:rFonts w:ascii="Times New Roman" w:hAnsi="Times New Roman"/>
          <w:sz w:val="24"/>
          <w:szCs w:val="24"/>
        </w:rPr>
        <w:t>3 – Socijalna davanja</w:t>
      </w: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F01DB4" w:rsidRPr="00F73E17">
        <w:rPr>
          <w:rFonts w:ascii="Times New Roman" w:hAnsi="Times New Roman"/>
          <w:sz w:val="24"/>
          <w:szCs w:val="24"/>
        </w:rPr>
        <w:t>1</w:t>
      </w:r>
      <w:r w:rsidRPr="00F73E17">
        <w:rPr>
          <w:rFonts w:ascii="Times New Roman" w:hAnsi="Times New Roman"/>
          <w:sz w:val="24"/>
          <w:szCs w:val="24"/>
        </w:rPr>
        <w:t>0</w:t>
      </w:r>
      <w:r w:rsidR="00F01DB4" w:rsidRPr="00F73E17">
        <w:rPr>
          <w:rFonts w:ascii="Times New Roman" w:hAnsi="Times New Roman"/>
          <w:sz w:val="24"/>
          <w:szCs w:val="24"/>
        </w:rPr>
        <w:t>1</w:t>
      </w:r>
      <w:r w:rsidRPr="00F73E17">
        <w:rPr>
          <w:rFonts w:ascii="Times New Roman" w:hAnsi="Times New Roman"/>
          <w:sz w:val="24"/>
          <w:szCs w:val="24"/>
        </w:rPr>
        <w:t>4 – Potpora razvoja šport</w:t>
      </w: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t xml:space="preserve">GLAVA: GRADONAČELNIK </w:t>
      </w:r>
    </w:p>
    <w:p w:rsidR="004B05AD" w:rsidRPr="00F73E17" w:rsidRDefault="00F01DB4"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4B05AD" w:rsidRPr="00F73E17">
        <w:rPr>
          <w:rFonts w:ascii="Times New Roman" w:hAnsi="Times New Roman"/>
          <w:sz w:val="24"/>
          <w:szCs w:val="24"/>
        </w:rPr>
        <w:t>1</w:t>
      </w:r>
      <w:r w:rsidRPr="00F73E17">
        <w:rPr>
          <w:rFonts w:ascii="Times New Roman" w:hAnsi="Times New Roman"/>
          <w:sz w:val="24"/>
          <w:szCs w:val="24"/>
        </w:rPr>
        <w:t>001</w:t>
      </w:r>
      <w:r w:rsidR="004B05AD" w:rsidRPr="00F73E17">
        <w:rPr>
          <w:rFonts w:ascii="Times New Roman" w:hAnsi="Times New Roman"/>
          <w:sz w:val="24"/>
          <w:szCs w:val="24"/>
        </w:rPr>
        <w:t xml:space="preserve"> – Redovna djelatnost gradonačelnika</w:t>
      </w: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rPr>
          <w:rFonts w:ascii="Times New Roman" w:hAnsi="Times New Roman"/>
          <w:b/>
          <w:sz w:val="24"/>
          <w:szCs w:val="24"/>
        </w:rPr>
      </w:pPr>
      <w:r w:rsidRPr="00F73E17">
        <w:rPr>
          <w:rFonts w:ascii="Times New Roman" w:hAnsi="Times New Roman"/>
          <w:b/>
          <w:sz w:val="24"/>
          <w:szCs w:val="24"/>
        </w:rPr>
        <w:lastRenderedPageBreak/>
        <w:t>GLAVA: GRADSKO VIJEĆE</w:t>
      </w:r>
    </w:p>
    <w:p w:rsidR="004B05AD" w:rsidRPr="00F73E17" w:rsidRDefault="00F01DB4" w:rsidP="004B05AD">
      <w:pPr>
        <w:pStyle w:val="Bezproreda"/>
        <w:rPr>
          <w:rFonts w:ascii="Times New Roman" w:hAnsi="Times New Roman"/>
          <w:sz w:val="24"/>
          <w:szCs w:val="24"/>
        </w:rPr>
      </w:pPr>
      <w:r w:rsidRPr="00F73E17">
        <w:rPr>
          <w:rFonts w:ascii="Times New Roman" w:hAnsi="Times New Roman"/>
          <w:sz w:val="24"/>
          <w:szCs w:val="24"/>
        </w:rPr>
        <w:t xml:space="preserve">Program </w:t>
      </w:r>
      <w:r w:rsidR="004B05AD" w:rsidRPr="00F73E17">
        <w:rPr>
          <w:rFonts w:ascii="Times New Roman" w:hAnsi="Times New Roman"/>
          <w:sz w:val="24"/>
          <w:szCs w:val="24"/>
        </w:rPr>
        <w:t>1</w:t>
      </w:r>
      <w:r w:rsidRPr="00F73E17">
        <w:rPr>
          <w:rFonts w:ascii="Times New Roman" w:hAnsi="Times New Roman"/>
          <w:sz w:val="24"/>
          <w:szCs w:val="24"/>
        </w:rPr>
        <w:t>001</w:t>
      </w:r>
      <w:r w:rsidR="004B05AD" w:rsidRPr="00F73E17">
        <w:rPr>
          <w:rFonts w:ascii="Times New Roman" w:hAnsi="Times New Roman"/>
          <w:sz w:val="24"/>
          <w:szCs w:val="24"/>
        </w:rPr>
        <w:t xml:space="preserve"> – Redovna djelatnost gradskog vijeća</w:t>
      </w:r>
    </w:p>
    <w:p w:rsidR="00F01DB4" w:rsidRPr="00F73E17" w:rsidRDefault="00F01DB4" w:rsidP="004B05AD">
      <w:pPr>
        <w:pStyle w:val="Bezproreda"/>
        <w:rPr>
          <w:rFonts w:ascii="Times New Roman" w:hAnsi="Times New Roman"/>
          <w:sz w:val="24"/>
          <w:szCs w:val="24"/>
        </w:rPr>
      </w:pPr>
    </w:p>
    <w:p w:rsidR="00F01DB4" w:rsidRPr="00F73E17" w:rsidRDefault="00F01DB4" w:rsidP="00F01DB4">
      <w:pPr>
        <w:pStyle w:val="Bezproreda"/>
        <w:rPr>
          <w:rFonts w:ascii="Times New Roman" w:hAnsi="Times New Roman"/>
          <w:b/>
          <w:sz w:val="24"/>
          <w:szCs w:val="24"/>
        </w:rPr>
      </w:pPr>
      <w:r w:rsidRPr="00F73E17">
        <w:rPr>
          <w:rFonts w:ascii="Times New Roman" w:hAnsi="Times New Roman"/>
          <w:b/>
          <w:sz w:val="24"/>
          <w:szCs w:val="24"/>
        </w:rPr>
        <w:t>GLAVA: MJESNA SAMOUPRAVA</w:t>
      </w:r>
    </w:p>
    <w:p w:rsidR="00F01DB4" w:rsidRPr="00F73E17" w:rsidRDefault="00F01DB4" w:rsidP="00F01DB4">
      <w:pPr>
        <w:pStyle w:val="Bezproreda"/>
        <w:rPr>
          <w:rFonts w:ascii="Times New Roman" w:hAnsi="Times New Roman"/>
          <w:sz w:val="24"/>
          <w:szCs w:val="24"/>
        </w:rPr>
      </w:pPr>
      <w:r w:rsidRPr="00F73E17">
        <w:rPr>
          <w:rFonts w:ascii="Times New Roman" w:hAnsi="Times New Roman"/>
          <w:sz w:val="24"/>
          <w:szCs w:val="24"/>
        </w:rPr>
        <w:t>Program 1001 – Redovna djelatnost</w:t>
      </w:r>
    </w:p>
    <w:p w:rsidR="00F01DB4" w:rsidRPr="00F73E17" w:rsidRDefault="00F01DB4" w:rsidP="004B05AD">
      <w:pPr>
        <w:pStyle w:val="Bezproreda"/>
        <w:rPr>
          <w:rFonts w:ascii="Times New Roman" w:hAnsi="Times New Roman"/>
          <w:sz w:val="24"/>
          <w:szCs w:val="24"/>
        </w:rPr>
      </w:pP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rPr>
          <w:rFonts w:ascii="Times New Roman" w:hAnsi="Times New Roman"/>
          <w:b/>
          <w:sz w:val="24"/>
          <w:szCs w:val="24"/>
          <w:u w:val="single"/>
        </w:rPr>
      </w:pPr>
      <w:r w:rsidRPr="00F73E17">
        <w:rPr>
          <w:rFonts w:ascii="Times New Roman" w:hAnsi="Times New Roman"/>
          <w:b/>
          <w:sz w:val="24"/>
          <w:szCs w:val="24"/>
          <w:u w:val="single"/>
        </w:rPr>
        <w:t>PROGRAM: REDOVNA DJELATNOST UPRAVNOG ODJELA</w:t>
      </w: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CILJEVI PROGRAMA:</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Glavni cilj programa je osiguranje kvalitetnog rada kroz slijedeće aktivnosti:</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osiguranje kontinuiranog rada Upravnog odjela iz dane mu nadležnosti (stručno usavršavanje djelatnika, osiguranje goriva za vozila i za grijanje zgrade, dostava pismena, tekuće i investicijsko održavanje postrojenja, opreme i prijevoznih sredstava, promidžba i informiranje, organizacija izbora, dodjela donacija, korištenje telefonskih usluga, nabava uredskog i dr. materijala, nabava tonera i tinti, nabava računala i računalne opreme, namještaja i druge opreme, poslovi javne nabave i dr. poslovi). </w:t>
      </w:r>
    </w:p>
    <w:p w:rsidR="005F146C" w:rsidRPr="00F73E17" w:rsidRDefault="005F146C"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OBRAZLOŽENJE IZVRŠENJA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4"/>
        <w:gridCol w:w="2127"/>
        <w:gridCol w:w="1383"/>
      </w:tblGrid>
      <w:tr w:rsidR="004B05AD" w:rsidRPr="00F73E17" w:rsidTr="00CD1C84">
        <w:tc>
          <w:tcPr>
            <w:tcW w:w="3794"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B05AD"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PROGRAM</w:t>
            </w:r>
          </w:p>
        </w:tc>
        <w:tc>
          <w:tcPr>
            <w:tcW w:w="1984"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B05AD"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Tekući plan</w:t>
            </w:r>
          </w:p>
        </w:tc>
        <w:tc>
          <w:tcPr>
            <w:tcW w:w="2127"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B05AD"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Izvršenje</w:t>
            </w:r>
            <w:r w:rsidR="009300F0" w:rsidRPr="00F73E17">
              <w:rPr>
                <w:rFonts w:ascii="Times New Roman" w:hAnsi="Times New Roman"/>
                <w:sz w:val="24"/>
                <w:szCs w:val="24"/>
              </w:rPr>
              <w:t xml:space="preserve"> </w:t>
            </w:r>
            <w:r w:rsidR="00CD1C84" w:rsidRPr="00F73E17">
              <w:rPr>
                <w:rFonts w:ascii="Times New Roman" w:hAnsi="Times New Roman"/>
                <w:sz w:val="24"/>
                <w:szCs w:val="24"/>
              </w:rPr>
              <w:t xml:space="preserve">               </w:t>
            </w:r>
            <w:r w:rsidR="009300F0" w:rsidRPr="00F73E17">
              <w:rPr>
                <w:rFonts w:ascii="Times New Roman" w:hAnsi="Times New Roman"/>
                <w:sz w:val="24"/>
                <w:szCs w:val="24"/>
              </w:rPr>
              <w:t>I-</w:t>
            </w:r>
            <w:r w:rsidR="00CD1C84" w:rsidRPr="00F73E17">
              <w:rPr>
                <w:rFonts w:ascii="Times New Roman" w:hAnsi="Times New Roman"/>
                <w:sz w:val="24"/>
                <w:szCs w:val="24"/>
              </w:rPr>
              <w:t>XI</w:t>
            </w:r>
            <w:r w:rsidR="009300F0" w:rsidRPr="00F73E17">
              <w:rPr>
                <w:rFonts w:ascii="Times New Roman" w:hAnsi="Times New Roman"/>
                <w:sz w:val="24"/>
                <w:szCs w:val="24"/>
              </w:rPr>
              <w:t>I.2018</w:t>
            </w:r>
          </w:p>
        </w:tc>
        <w:tc>
          <w:tcPr>
            <w:tcW w:w="1383"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B05AD"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Indeks (%)</w:t>
            </w:r>
          </w:p>
        </w:tc>
      </w:tr>
      <w:tr w:rsidR="004B05AD" w:rsidRPr="00F73E17" w:rsidTr="00CD1C84">
        <w:tc>
          <w:tcPr>
            <w:tcW w:w="3794" w:type="dxa"/>
            <w:tcBorders>
              <w:top w:val="single" w:sz="4" w:space="0" w:color="auto"/>
              <w:left w:val="single" w:sz="4" w:space="0" w:color="auto"/>
              <w:bottom w:val="single" w:sz="4" w:space="0" w:color="auto"/>
              <w:right w:val="single" w:sz="4" w:space="0" w:color="auto"/>
            </w:tcBorders>
            <w:hideMark/>
          </w:tcPr>
          <w:p w:rsidR="004B05AD" w:rsidRPr="00F73E17" w:rsidRDefault="004B05AD">
            <w:pPr>
              <w:pStyle w:val="Bezproreda"/>
              <w:spacing w:line="256" w:lineRule="auto"/>
              <w:jc w:val="both"/>
              <w:rPr>
                <w:rFonts w:ascii="Times New Roman" w:hAnsi="Times New Roman"/>
                <w:sz w:val="24"/>
                <w:szCs w:val="24"/>
              </w:rPr>
            </w:pPr>
            <w:r w:rsidRPr="00F73E17">
              <w:rPr>
                <w:rFonts w:ascii="Times New Roman" w:hAnsi="Times New Roman"/>
                <w:sz w:val="24"/>
                <w:szCs w:val="24"/>
              </w:rPr>
              <w:t>Redovna djelatnost upravnog odjela</w:t>
            </w:r>
          </w:p>
        </w:tc>
        <w:tc>
          <w:tcPr>
            <w:tcW w:w="1984"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B05AD"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2.</w:t>
            </w:r>
            <w:r w:rsidR="00CD1C84" w:rsidRPr="00F73E17">
              <w:rPr>
                <w:rFonts w:ascii="Times New Roman" w:hAnsi="Times New Roman"/>
                <w:sz w:val="24"/>
                <w:szCs w:val="24"/>
              </w:rPr>
              <w:t>640</w:t>
            </w:r>
            <w:r w:rsidRPr="00F73E17">
              <w:rPr>
                <w:rFonts w:ascii="Times New Roman" w:hAnsi="Times New Roman"/>
                <w:sz w:val="24"/>
                <w:szCs w:val="24"/>
              </w:rPr>
              <w:t>.</w:t>
            </w:r>
            <w:r w:rsidR="00CD1C84" w:rsidRPr="00F73E17">
              <w:rPr>
                <w:rFonts w:ascii="Times New Roman" w:hAnsi="Times New Roman"/>
                <w:sz w:val="24"/>
                <w:szCs w:val="24"/>
              </w:rPr>
              <w:t>0</w:t>
            </w:r>
            <w:r w:rsidRPr="00F73E17">
              <w:rPr>
                <w:rFonts w:ascii="Times New Roman" w:hAnsi="Times New Roman"/>
                <w:sz w:val="24"/>
                <w:szCs w:val="24"/>
              </w:rPr>
              <w:t>00,00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CD1C84"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2.273.912,29</w:t>
            </w:r>
          </w:p>
        </w:tc>
        <w:tc>
          <w:tcPr>
            <w:tcW w:w="1383"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CD1C84" w:rsidP="00CD1C84">
            <w:pPr>
              <w:pStyle w:val="Bezproreda"/>
              <w:spacing w:line="256" w:lineRule="auto"/>
              <w:jc w:val="center"/>
              <w:rPr>
                <w:rFonts w:ascii="Times New Roman" w:hAnsi="Times New Roman"/>
                <w:sz w:val="24"/>
                <w:szCs w:val="24"/>
              </w:rPr>
            </w:pPr>
            <w:r w:rsidRPr="00F73E17">
              <w:rPr>
                <w:rFonts w:ascii="Times New Roman" w:hAnsi="Times New Roman"/>
                <w:sz w:val="24"/>
                <w:szCs w:val="24"/>
              </w:rPr>
              <w:t>86,13</w:t>
            </w:r>
          </w:p>
        </w:tc>
      </w:tr>
      <w:tr w:rsidR="004B05AD" w:rsidRPr="00F73E17" w:rsidTr="004B05AD">
        <w:tc>
          <w:tcPr>
            <w:tcW w:w="9288" w:type="dxa"/>
            <w:gridSpan w:val="4"/>
            <w:tcBorders>
              <w:top w:val="single" w:sz="4" w:space="0" w:color="auto"/>
              <w:left w:val="single" w:sz="4" w:space="0" w:color="auto"/>
              <w:bottom w:val="single" w:sz="4" w:space="0" w:color="auto"/>
              <w:right w:val="single" w:sz="4" w:space="0" w:color="auto"/>
            </w:tcBorders>
            <w:hideMark/>
          </w:tcPr>
          <w:p w:rsidR="004B05AD" w:rsidRPr="00F73E17" w:rsidRDefault="004B05AD">
            <w:pPr>
              <w:pStyle w:val="Bezproreda"/>
              <w:spacing w:line="256" w:lineRule="auto"/>
              <w:jc w:val="both"/>
              <w:rPr>
                <w:rFonts w:ascii="Times New Roman" w:hAnsi="Times New Roman"/>
                <w:sz w:val="24"/>
                <w:szCs w:val="24"/>
              </w:rPr>
            </w:pPr>
            <w:r w:rsidRPr="00F73E17">
              <w:rPr>
                <w:rFonts w:ascii="Times New Roman" w:hAnsi="Times New Roman"/>
                <w:sz w:val="24"/>
                <w:szCs w:val="24"/>
              </w:rPr>
              <w:t>Za potrebe rada Upravnog odjela Proračunom za 201</w:t>
            </w:r>
            <w:r w:rsidR="009300F0" w:rsidRPr="00F73E17">
              <w:rPr>
                <w:rFonts w:ascii="Times New Roman" w:hAnsi="Times New Roman"/>
                <w:sz w:val="24"/>
                <w:szCs w:val="24"/>
              </w:rPr>
              <w:t>8</w:t>
            </w:r>
            <w:r w:rsidRPr="00F73E17">
              <w:rPr>
                <w:rFonts w:ascii="Times New Roman" w:hAnsi="Times New Roman"/>
                <w:sz w:val="24"/>
                <w:szCs w:val="24"/>
              </w:rPr>
              <w:t>. godinu predviđeni su Materijalni rashodi (rashodi za redovnu djelatnost) u iznosu od 2.</w:t>
            </w:r>
            <w:r w:rsidR="00CD1C84" w:rsidRPr="00F73E17">
              <w:rPr>
                <w:rFonts w:ascii="Times New Roman" w:hAnsi="Times New Roman"/>
                <w:sz w:val="24"/>
                <w:szCs w:val="24"/>
              </w:rPr>
              <w:t>243</w:t>
            </w:r>
            <w:r w:rsidRPr="00F73E17">
              <w:rPr>
                <w:rFonts w:ascii="Times New Roman" w:hAnsi="Times New Roman"/>
                <w:sz w:val="24"/>
                <w:szCs w:val="24"/>
              </w:rPr>
              <w:t>,</w:t>
            </w:r>
            <w:r w:rsidR="00CD1C84" w:rsidRPr="00F73E17">
              <w:rPr>
                <w:rFonts w:ascii="Times New Roman" w:hAnsi="Times New Roman"/>
                <w:sz w:val="24"/>
                <w:szCs w:val="24"/>
              </w:rPr>
              <w:t>0</w:t>
            </w:r>
            <w:r w:rsidRPr="00F73E17">
              <w:rPr>
                <w:rFonts w:ascii="Times New Roman" w:hAnsi="Times New Roman"/>
                <w:sz w:val="24"/>
                <w:szCs w:val="24"/>
              </w:rPr>
              <w:t xml:space="preserve">00,00 kuna. Materijalni rashodi u </w:t>
            </w:r>
            <w:r w:rsidR="009300F0" w:rsidRPr="00F73E17">
              <w:rPr>
                <w:rFonts w:ascii="Times New Roman" w:hAnsi="Times New Roman"/>
                <w:sz w:val="24"/>
                <w:szCs w:val="24"/>
              </w:rPr>
              <w:t xml:space="preserve">izvještajnom periodu </w:t>
            </w:r>
            <w:r w:rsidRPr="00F73E17">
              <w:rPr>
                <w:rFonts w:ascii="Times New Roman" w:hAnsi="Times New Roman"/>
                <w:sz w:val="24"/>
                <w:szCs w:val="24"/>
              </w:rPr>
              <w:t>201</w:t>
            </w:r>
            <w:r w:rsidR="009300F0" w:rsidRPr="00F73E17">
              <w:rPr>
                <w:rFonts w:ascii="Times New Roman" w:hAnsi="Times New Roman"/>
                <w:sz w:val="24"/>
                <w:szCs w:val="24"/>
              </w:rPr>
              <w:t>8</w:t>
            </w:r>
            <w:r w:rsidRPr="00F73E17">
              <w:rPr>
                <w:rFonts w:ascii="Times New Roman" w:hAnsi="Times New Roman"/>
                <w:sz w:val="24"/>
                <w:szCs w:val="24"/>
              </w:rPr>
              <w:t xml:space="preserve">. godini realizirani su u iznosu od </w:t>
            </w:r>
            <w:r w:rsidR="00CD1C84" w:rsidRPr="00F73E17">
              <w:rPr>
                <w:rFonts w:ascii="Times New Roman" w:hAnsi="Times New Roman"/>
                <w:sz w:val="24"/>
                <w:szCs w:val="24"/>
              </w:rPr>
              <w:t>1.915.563,68</w:t>
            </w:r>
            <w:r w:rsidRPr="00F73E17">
              <w:rPr>
                <w:rFonts w:ascii="Times New Roman" w:hAnsi="Times New Roman"/>
                <w:sz w:val="24"/>
                <w:szCs w:val="24"/>
              </w:rPr>
              <w:t xml:space="preserve"> kuna,</w:t>
            </w:r>
            <w:r w:rsidR="00CD1C84" w:rsidRPr="00F73E17">
              <w:rPr>
                <w:rFonts w:ascii="Times New Roman" w:hAnsi="Times New Roman"/>
                <w:sz w:val="24"/>
                <w:szCs w:val="24"/>
              </w:rPr>
              <w:t xml:space="preserve"> što čini 85,40 </w:t>
            </w:r>
            <w:r w:rsidRPr="00F73E17">
              <w:rPr>
                <w:rFonts w:ascii="Times New Roman" w:hAnsi="Times New Roman"/>
                <w:sz w:val="24"/>
                <w:szCs w:val="24"/>
              </w:rPr>
              <w:t xml:space="preserve">% planiranih rashoda. Iz navedenog se zaključuje da je odjel u svom poslovanju ostvario </w:t>
            </w:r>
            <w:r w:rsidR="009300F0" w:rsidRPr="00F73E17">
              <w:rPr>
                <w:rFonts w:ascii="Times New Roman" w:hAnsi="Times New Roman"/>
                <w:sz w:val="24"/>
                <w:szCs w:val="24"/>
              </w:rPr>
              <w:t xml:space="preserve">i određene </w:t>
            </w:r>
            <w:r w:rsidRPr="00F73E17">
              <w:rPr>
                <w:rFonts w:ascii="Times New Roman" w:hAnsi="Times New Roman"/>
                <w:sz w:val="24"/>
                <w:szCs w:val="24"/>
              </w:rPr>
              <w:t xml:space="preserve">uštede. </w:t>
            </w:r>
          </w:p>
          <w:p w:rsidR="004B05AD" w:rsidRPr="00F73E17" w:rsidRDefault="004B05AD" w:rsidP="00CD1C84">
            <w:pPr>
              <w:pStyle w:val="Bezproreda"/>
              <w:spacing w:line="256" w:lineRule="auto"/>
              <w:jc w:val="both"/>
              <w:rPr>
                <w:rFonts w:ascii="Times New Roman" w:hAnsi="Times New Roman"/>
                <w:sz w:val="24"/>
                <w:szCs w:val="24"/>
              </w:rPr>
            </w:pPr>
            <w:r w:rsidRPr="00F73E17">
              <w:rPr>
                <w:rFonts w:ascii="Times New Roman" w:hAnsi="Times New Roman"/>
                <w:sz w:val="24"/>
                <w:szCs w:val="24"/>
              </w:rPr>
              <w:t>U okviru programa planirana je i nabava kapita</w:t>
            </w:r>
            <w:r w:rsidR="009300F0" w:rsidRPr="00F73E17">
              <w:rPr>
                <w:rFonts w:ascii="Times New Roman" w:hAnsi="Times New Roman"/>
                <w:sz w:val="24"/>
                <w:szCs w:val="24"/>
              </w:rPr>
              <w:t>lne imovine u vrijednosti od 3</w:t>
            </w:r>
            <w:r w:rsidR="00CD1C84" w:rsidRPr="00F73E17">
              <w:rPr>
                <w:rFonts w:ascii="Times New Roman" w:hAnsi="Times New Roman"/>
                <w:sz w:val="24"/>
                <w:szCs w:val="24"/>
              </w:rPr>
              <w:t>97</w:t>
            </w:r>
            <w:r w:rsidRPr="00F73E17">
              <w:rPr>
                <w:rFonts w:ascii="Times New Roman" w:hAnsi="Times New Roman"/>
                <w:sz w:val="24"/>
                <w:szCs w:val="24"/>
              </w:rPr>
              <w:t xml:space="preserve">.000,00 kn,  dok je </w:t>
            </w:r>
            <w:r w:rsidR="009300F0" w:rsidRPr="00F73E17">
              <w:rPr>
                <w:rFonts w:ascii="Times New Roman" w:hAnsi="Times New Roman"/>
                <w:sz w:val="24"/>
                <w:szCs w:val="24"/>
              </w:rPr>
              <w:t xml:space="preserve">ista realizirana u iznosu od </w:t>
            </w:r>
            <w:r w:rsidR="00CD1C84" w:rsidRPr="00F73E17">
              <w:rPr>
                <w:rFonts w:ascii="Times New Roman" w:hAnsi="Times New Roman"/>
                <w:sz w:val="24"/>
                <w:szCs w:val="24"/>
              </w:rPr>
              <w:t>358.348,61 kn, što predstavlja 9</w:t>
            </w:r>
            <w:r w:rsidR="009300F0" w:rsidRPr="00F73E17">
              <w:rPr>
                <w:rFonts w:ascii="Times New Roman" w:hAnsi="Times New Roman"/>
                <w:sz w:val="24"/>
                <w:szCs w:val="24"/>
              </w:rPr>
              <w:t>0</w:t>
            </w:r>
            <w:r w:rsidRPr="00F73E17">
              <w:rPr>
                <w:rFonts w:ascii="Times New Roman" w:hAnsi="Times New Roman"/>
                <w:sz w:val="24"/>
                <w:szCs w:val="24"/>
              </w:rPr>
              <w:t>,</w:t>
            </w:r>
            <w:r w:rsidR="00CD1C84" w:rsidRPr="00F73E17">
              <w:rPr>
                <w:rFonts w:ascii="Times New Roman" w:hAnsi="Times New Roman"/>
                <w:sz w:val="24"/>
                <w:szCs w:val="24"/>
              </w:rPr>
              <w:t xml:space="preserve">26 </w:t>
            </w:r>
            <w:r w:rsidRPr="00F73E17">
              <w:rPr>
                <w:rFonts w:ascii="Times New Roman" w:hAnsi="Times New Roman"/>
                <w:sz w:val="24"/>
                <w:szCs w:val="24"/>
              </w:rPr>
              <w:t xml:space="preserve">% planirane vrijednosti. Nabava kapitalne imovine odnosi se na nabavu računala i računalne opreme, uredskog namještaja, </w:t>
            </w:r>
            <w:r w:rsidR="00CD1C84" w:rsidRPr="00F73E17">
              <w:rPr>
                <w:rFonts w:ascii="Times New Roman" w:hAnsi="Times New Roman"/>
                <w:sz w:val="24"/>
                <w:szCs w:val="24"/>
              </w:rPr>
              <w:t xml:space="preserve">medicinska oprema za OVB Hrvatski ponos Knin, </w:t>
            </w:r>
            <w:r w:rsidRPr="00F73E17">
              <w:rPr>
                <w:rFonts w:ascii="Times New Roman" w:hAnsi="Times New Roman"/>
                <w:sz w:val="24"/>
                <w:szCs w:val="24"/>
              </w:rPr>
              <w:t xml:space="preserve">sredstava za komunikaciju, nabava druge opreme a najveći dio se odnosi na nabavu </w:t>
            </w:r>
            <w:r w:rsidR="009300F0" w:rsidRPr="00F73E17">
              <w:rPr>
                <w:rFonts w:ascii="Times New Roman" w:hAnsi="Times New Roman"/>
                <w:sz w:val="24"/>
                <w:szCs w:val="24"/>
              </w:rPr>
              <w:t xml:space="preserve">računala i računalne opreme </w:t>
            </w:r>
            <w:r w:rsidRPr="00F73E17">
              <w:rPr>
                <w:rFonts w:ascii="Times New Roman" w:hAnsi="Times New Roman"/>
                <w:sz w:val="24"/>
                <w:szCs w:val="24"/>
              </w:rPr>
              <w:t xml:space="preserve">u iznosu od </w:t>
            </w:r>
            <w:r w:rsidR="009300F0" w:rsidRPr="00F73E17">
              <w:rPr>
                <w:rFonts w:ascii="Times New Roman" w:hAnsi="Times New Roman"/>
                <w:sz w:val="24"/>
                <w:szCs w:val="24"/>
              </w:rPr>
              <w:t>1</w:t>
            </w:r>
            <w:r w:rsidR="00CD1C84" w:rsidRPr="00F73E17">
              <w:rPr>
                <w:rFonts w:ascii="Times New Roman" w:hAnsi="Times New Roman"/>
                <w:sz w:val="24"/>
                <w:szCs w:val="24"/>
              </w:rPr>
              <w:t>34</w:t>
            </w:r>
            <w:r w:rsidRPr="00F73E17">
              <w:rPr>
                <w:rFonts w:ascii="Times New Roman" w:hAnsi="Times New Roman"/>
                <w:sz w:val="24"/>
                <w:szCs w:val="24"/>
              </w:rPr>
              <w:t>.</w:t>
            </w:r>
            <w:r w:rsidR="00CD1C84" w:rsidRPr="00F73E17">
              <w:rPr>
                <w:rFonts w:ascii="Times New Roman" w:hAnsi="Times New Roman"/>
                <w:sz w:val="24"/>
                <w:szCs w:val="24"/>
              </w:rPr>
              <w:t>175</w:t>
            </w:r>
            <w:r w:rsidR="009300F0" w:rsidRPr="00F73E17">
              <w:rPr>
                <w:rFonts w:ascii="Times New Roman" w:hAnsi="Times New Roman"/>
                <w:sz w:val="24"/>
                <w:szCs w:val="24"/>
              </w:rPr>
              <w:t>,</w:t>
            </w:r>
            <w:r w:rsidR="00CD1C84" w:rsidRPr="00F73E17">
              <w:rPr>
                <w:rFonts w:ascii="Times New Roman" w:hAnsi="Times New Roman"/>
                <w:sz w:val="24"/>
                <w:szCs w:val="24"/>
              </w:rPr>
              <w:t>80</w:t>
            </w:r>
            <w:r w:rsidRPr="00F73E17">
              <w:rPr>
                <w:rFonts w:ascii="Times New Roman" w:hAnsi="Times New Roman"/>
                <w:sz w:val="24"/>
                <w:szCs w:val="24"/>
              </w:rPr>
              <w:t xml:space="preserve"> kuna</w:t>
            </w:r>
            <w:r w:rsidR="00CD1C84" w:rsidRPr="00F73E17">
              <w:rPr>
                <w:rFonts w:ascii="Times New Roman" w:hAnsi="Times New Roman"/>
                <w:sz w:val="24"/>
                <w:szCs w:val="24"/>
              </w:rPr>
              <w:t xml:space="preserve"> i nabavu medicinske opreme za OVB Hrvatski ponos Knin u iznosu od 99.000,00 kuna</w:t>
            </w:r>
            <w:r w:rsidRPr="00F73E17">
              <w:rPr>
                <w:rFonts w:ascii="Times New Roman" w:hAnsi="Times New Roman"/>
                <w:sz w:val="24"/>
                <w:szCs w:val="24"/>
              </w:rPr>
              <w:t>.</w:t>
            </w:r>
          </w:p>
        </w:tc>
      </w:tr>
    </w:tbl>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b/>
          <w:sz w:val="24"/>
          <w:szCs w:val="24"/>
          <w:u w:val="single"/>
        </w:rPr>
      </w:pPr>
      <w:r w:rsidRPr="00F73E17">
        <w:rPr>
          <w:rFonts w:ascii="Times New Roman" w:hAnsi="Times New Roman"/>
          <w:b/>
          <w:sz w:val="24"/>
          <w:szCs w:val="24"/>
          <w:u w:val="single"/>
        </w:rPr>
        <w:t>PROGRAM: POTPORA UDRUGAMA CIVILNOG DRUŠTVA</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ZAKONSKE i DRUGE PRAVNE OSNOVE:</w:t>
      </w:r>
    </w:p>
    <w:p w:rsidR="004B05AD" w:rsidRPr="00F73E17" w:rsidRDefault="004B05AD" w:rsidP="003F79A7">
      <w:pPr>
        <w:pStyle w:val="Bezproreda"/>
        <w:jc w:val="both"/>
        <w:rPr>
          <w:rFonts w:ascii="Times New Roman" w:hAnsi="Times New Roman"/>
          <w:sz w:val="24"/>
          <w:szCs w:val="24"/>
        </w:rPr>
      </w:pPr>
      <w:r w:rsidRPr="00F73E17">
        <w:rPr>
          <w:rFonts w:ascii="Times New Roman" w:hAnsi="Times New Roman"/>
          <w:sz w:val="24"/>
          <w:szCs w:val="24"/>
        </w:rPr>
        <w:t xml:space="preserve">Članak 32. i 33. Zakona o udrugama (NN br. 74/14 i 70/17) i članak 7. Uredbe o kriterijima, mjerilima i postupcima financiranja i ugovaranja programa i projekata od interesa za opće dobro koje provode udruge  (NN br. 26/15). </w:t>
      </w:r>
    </w:p>
    <w:p w:rsidR="004B05AD" w:rsidRPr="00F73E17" w:rsidRDefault="004B05AD" w:rsidP="004B05AD">
      <w:pPr>
        <w:pStyle w:val="Bezproreda"/>
        <w:rPr>
          <w:rFonts w:ascii="Times New Roman" w:hAnsi="Times New Roman"/>
          <w:sz w:val="24"/>
          <w:szCs w:val="24"/>
        </w:rPr>
      </w:pPr>
      <w:r w:rsidRPr="00F73E17">
        <w:rPr>
          <w:rFonts w:ascii="Times New Roman" w:hAnsi="Times New Roman"/>
          <w:sz w:val="24"/>
          <w:szCs w:val="24"/>
        </w:rPr>
        <w:t>CILJEVI PROGRAMA:</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Cilj programa je podupiranje rada udruga civilnog društva koje svojim programskim aktivnostima pokrivaju specifične oblasti društvenog djelovanja i time doprinose ukupnom </w:t>
      </w:r>
      <w:r w:rsidRPr="00F73E17">
        <w:rPr>
          <w:rFonts w:ascii="Times New Roman" w:hAnsi="Times New Roman"/>
          <w:sz w:val="24"/>
          <w:szCs w:val="24"/>
        </w:rPr>
        <w:lastRenderedPageBreak/>
        <w:t>razvoju i podizanju kvalitete života na području grada Knina. Programi i projekti udruga od interesa za Grad Knin za čije se financiranje osiguravaju sredstva u Proračunu Grada Knina jesu oni koji zadovoljavaju javne potrebe građana i pridonose razvitku i općem napretku Grada Knina, a odnose se na sljedeća područja djelatnosti: branitelji i stradalnici, demokratska politička kultura, duhovnost, gospodarstvo, hobistička djelatnost, ljudska prava, međunarodna suradnja, obrazovanje, znanost i istraživanje, održivi razvoj, socijalna djelatnost, tehnička kultura, zaštita zdravlja, zaštita okoliša i prirode, zaštita i spašavanje te ostala područja djelovanja.</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Udruge su fakultativno podijeljene u tri skupine i to:</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1.</w:t>
      </w:r>
      <w:r w:rsidRPr="00F73E17">
        <w:rPr>
          <w:rFonts w:ascii="Times New Roman" w:hAnsi="Times New Roman"/>
          <w:sz w:val="24"/>
          <w:szCs w:val="24"/>
        </w:rPr>
        <w:tab/>
        <w:t>Udruge civilnog društva čiji je rad reguliran posebnim zakonima</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2.</w:t>
      </w:r>
      <w:r w:rsidRPr="00F73E17">
        <w:rPr>
          <w:rFonts w:ascii="Times New Roman" w:hAnsi="Times New Roman"/>
          <w:sz w:val="24"/>
          <w:szCs w:val="24"/>
        </w:rPr>
        <w:tab/>
        <w:t>Braniteljske udruge</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3.</w:t>
      </w:r>
      <w:r w:rsidRPr="00F73E17">
        <w:rPr>
          <w:rFonts w:ascii="Times New Roman" w:hAnsi="Times New Roman"/>
          <w:sz w:val="24"/>
          <w:szCs w:val="24"/>
        </w:rPr>
        <w:tab/>
        <w:t>Udruge civilnog društva neprofitnog karaktera iz raznih oblasti djelovanja</w:t>
      </w:r>
    </w:p>
    <w:p w:rsidR="004E6C5B" w:rsidRPr="00F73E17" w:rsidRDefault="004E6C5B" w:rsidP="004B05AD">
      <w:pPr>
        <w:pStyle w:val="Bezproreda"/>
        <w:jc w:val="both"/>
        <w:rPr>
          <w:rFonts w:ascii="Times New Roman" w:hAnsi="Times New Roman"/>
          <w:sz w:val="24"/>
          <w:szCs w:val="24"/>
        </w:rPr>
      </w:pPr>
    </w:p>
    <w:p w:rsidR="004E6C5B" w:rsidRPr="00F73E17" w:rsidRDefault="004E6C5B" w:rsidP="004B05AD">
      <w:pPr>
        <w:pStyle w:val="Bezproreda"/>
        <w:jc w:val="both"/>
        <w:rPr>
          <w:rFonts w:ascii="Times New Roman" w:hAnsi="Times New Roman"/>
          <w:sz w:val="24"/>
          <w:szCs w:val="24"/>
        </w:rPr>
      </w:pPr>
    </w:p>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OBRAZLOŽENJE IZVRŠENJA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4"/>
        <w:gridCol w:w="2152"/>
        <w:gridCol w:w="2244"/>
        <w:gridCol w:w="1479"/>
      </w:tblGrid>
      <w:tr w:rsidR="00BD7756" w:rsidRPr="00F73E17" w:rsidTr="004B05AD">
        <w:tc>
          <w:tcPr>
            <w:tcW w:w="3794" w:type="dxa"/>
            <w:tcBorders>
              <w:top w:val="single" w:sz="4" w:space="0" w:color="auto"/>
              <w:left w:val="single" w:sz="4" w:space="0" w:color="auto"/>
              <w:bottom w:val="single" w:sz="4" w:space="0" w:color="auto"/>
              <w:right w:val="single" w:sz="4" w:space="0" w:color="auto"/>
            </w:tcBorders>
            <w:hideMark/>
          </w:tcPr>
          <w:p w:rsidR="004B05AD" w:rsidRPr="00F73E17" w:rsidRDefault="004B05AD">
            <w:pPr>
              <w:pStyle w:val="Bezproreda"/>
              <w:spacing w:line="256" w:lineRule="auto"/>
              <w:jc w:val="both"/>
              <w:rPr>
                <w:rFonts w:ascii="Times New Roman" w:hAnsi="Times New Roman"/>
                <w:sz w:val="24"/>
                <w:szCs w:val="24"/>
              </w:rPr>
            </w:pPr>
            <w:r w:rsidRPr="00F73E17">
              <w:rPr>
                <w:rFonts w:ascii="Times New Roman" w:hAnsi="Times New Roman"/>
                <w:sz w:val="24"/>
                <w:szCs w:val="24"/>
              </w:rPr>
              <w:t>PROGRAM</w:t>
            </w:r>
          </w:p>
        </w:tc>
        <w:tc>
          <w:tcPr>
            <w:tcW w:w="1984" w:type="dxa"/>
            <w:tcBorders>
              <w:top w:val="single" w:sz="4" w:space="0" w:color="auto"/>
              <w:left w:val="single" w:sz="4" w:space="0" w:color="auto"/>
              <w:bottom w:val="single" w:sz="4" w:space="0" w:color="auto"/>
              <w:right w:val="single" w:sz="4" w:space="0" w:color="auto"/>
            </w:tcBorders>
            <w:hideMark/>
          </w:tcPr>
          <w:p w:rsidR="004B05AD" w:rsidRPr="00F73E17" w:rsidRDefault="004B05AD">
            <w:pPr>
              <w:pStyle w:val="Bezproreda"/>
              <w:spacing w:line="256" w:lineRule="auto"/>
              <w:jc w:val="both"/>
              <w:rPr>
                <w:rFonts w:ascii="Times New Roman" w:hAnsi="Times New Roman"/>
                <w:sz w:val="24"/>
                <w:szCs w:val="24"/>
              </w:rPr>
            </w:pPr>
            <w:r w:rsidRPr="00F73E17">
              <w:rPr>
                <w:rFonts w:ascii="Times New Roman" w:hAnsi="Times New Roman"/>
                <w:sz w:val="24"/>
                <w:szCs w:val="24"/>
              </w:rPr>
              <w:t>Tekući plan</w:t>
            </w:r>
          </w:p>
        </w:tc>
        <w:tc>
          <w:tcPr>
            <w:tcW w:w="2127" w:type="dxa"/>
            <w:tcBorders>
              <w:top w:val="single" w:sz="4" w:space="0" w:color="auto"/>
              <w:left w:val="single" w:sz="4" w:space="0" w:color="auto"/>
              <w:bottom w:val="single" w:sz="4" w:space="0" w:color="auto"/>
              <w:right w:val="single" w:sz="4" w:space="0" w:color="auto"/>
            </w:tcBorders>
            <w:hideMark/>
          </w:tcPr>
          <w:p w:rsidR="004B05AD" w:rsidRPr="00F73E17" w:rsidRDefault="00BD7756" w:rsidP="004E6C5B">
            <w:pPr>
              <w:pStyle w:val="Bezproreda"/>
              <w:spacing w:line="256" w:lineRule="auto"/>
              <w:jc w:val="both"/>
              <w:rPr>
                <w:rFonts w:ascii="Times New Roman" w:hAnsi="Times New Roman"/>
                <w:sz w:val="24"/>
                <w:szCs w:val="24"/>
              </w:rPr>
            </w:pPr>
            <w:r w:rsidRPr="00F73E17">
              <w:rPr>
                <w:rFonts w:ascii="Times New Roman" w:hAnsi="Times New Roman"/>
                <w:sz w:val="24"/>
                <w:szCs w:val="24"/>
              </w:rPr>
              <w:t>Izvršenje I-</w:t>
            </w:r>
            <w:r w:rsidR="004E6C5B" w:rsidRPr="00F73E17">
              <w:rPr>
                <w:rFonts w:ascii="Times New Roman" w:hAnsi="Times New Roman"/>
                <w:sz w:val="24"/>
                <w:szCs w:val="24"/>
              </w:rPr>
              <w:t>XI</w:t>
            </w:r>
            <w:r w:rsidRPr="00F73E17">
              <w:rPr>
                <w:rFonts w:ascii="Times New Roman" w:hAnsi="Times New Roman"/>
                <w:sz w:val="24"/>
                <w:szCs w:val="24"/>
              </w:rPr>
              <w:t>I.2018</w:t>
            </w:r>
          </w:p>
        </w:tc>
        <w:tc>
          <w:tcPr>
            <w:tcW w:w="1383" w:type="dxa"/>
            <w:tcBorders>
              <w:top w:val="single" w:sz="4" w:space="0" w:color="auto"/>
              <w:left w:val="single" w:sz="4" w:space="0" w:color="auto"/>
              <w:bottom w:val="single" w:sz="4" w:space="0" w:color="auto"/>
              <w:right w:val="single" w:sz="4" w:space="0" w:color="auto"/>
            </w:tcBorders>
            <w:hideMark/>
          </w:tcPr>
          <w:p w:rsidR="004B05AD" w:rsidRPr="00F73E17" w:rsidRDefault="004B05AD">
            <w:pPr>
              <w:pStyle w:val="Bezproreda"/>
              <w:spacing w:line="256" w:lineRule="auto"/>
              <w:jc w:val="both"/>
              <w:rPr>
                <w:rFonts w:ascii="Times New Roman" w:hAnsi="Times New Roman"/>
                <w:sz w:val="24"/>
                <w:szCs w:val="24"/>
              </w:rPr>
            </w:pPr>
            <w:r w:rsidRPr="00F73E17">
              <w:rPr>
                <w:rFonts w:ascii="Times New Roman" w:hAnsi="Times New Roman"/>
                <w:sz w:val="24"/>
                <w:szCs w:val="24"/>
              </w:rPr>
              <w:t>Indeks (%)</w:t>
            </w:r>
          </w:p>
        </w:tc>
      </w:tr>
      <w:tr w:rsidR="00BD7756" w:rsidRPr="00F73E17" w:rsidTr="004E6C5B">
        <w:tc>
          <w:tcPr>
            <w:tcW w:w="3794"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B05AD" w:rsidP="004E6C5B">
            <w:pPr>
              <w:pStyle w:val="Bezproreda"/>
              <w:spacing w:line="256" w:lineRule="auto"/>
              <w:rPr>
                <w:rFonts w:ascii="Times New Roman" w:hAnsi="Times New Roman"/>
                <w:sz w:val="24"/>
                <w:szCs w:val="24"/>
              </w:rPr>
            </w:pPr>
            <w:r w:rsidRPr="00F73E17">
              <w:rPr>
                <w:rFonts w:ascii="Times New Roman" w:hAnsi="Times New Roman"/>
                <w:sz w:val="24"/>
                <w:szCs w:val="24"/>
              </w:rPr>
              <w:t>Potpore udrugama civilnog društva</w:t>
            </w:r>
          </w:p>
        </w:tc>
        <w:tc>
          <w:tcPr>
            <w:tcW w:w="1984"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BD7756" w:rsidP="004E6C5B">
            <w:pPr>
              <w:pStyle w:val="Bezproreda"/>
              <w:spacing w:line="256" w:lineRule="auto"/>
              <w:jc w:val="center"/>
              <w:rPr>
                <w:rFonts w:ascii="Times New Roman" w:hAnsi="Times New Roman"/>
                <w:sz w:val="24"/>
                <w:szCs w:val="24"/>
              </w:rPr>
            </w:pPr>
            <w:r w:rsidRPr="00F73E17">
              <w:rPr>
                <w:rFonts w:ascii="Times New Roman" w:hAnsi="Times New Roman"/>
                <w:sz w:val="24"/>
                <w:szCs w:val="24"/>
              </w:rPr>
              <w:t>442</w:t>
            </w:r>
            <w:r w:rsidR="004B05AD" w:rsidRPr="00F73E17">
              <w:rPr>
                <w:rFonts w:ascii="Times New Roman" w:hAnsi="Times New Roman"/>
                <w:sz w:val="24"/>
                <w:szCs w:val="24"/>
              </w:rPr>
              <w:t>.</w:t>
            </w:r>
            <w:r w:rsidRPr="00F73E17">
              <w:rPr>
                <w:rFonts w:ascii="Times New Roman" w:hAnsi="Times New Roman"/>
                <w:sz w:val="24"/>
                <w:szCs w:val="24"/>
              </w:rPr>
              <w:t>450</w:t>
            </w:r>
            <w:r w:rsidR="004B05AD" w:rsidRPr="00F73E17">
              <w:rPr>
                <w:rFonts w:ascii="Times New Roman" w:hAnsi="Times New Roman"/>
                <w:sz w:val="24"/>
                <w:szCs w:val="24"/>
              </w:rPr>
              <w:t>,00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E6C5B" w:rsidP="004E6C5B">
            <w:pPr>
              <w:pStyle w:val="Bezproreda"/>
              <w:spacing w:line="256" w:lineRule="auto"/>
              <w:jc w:val="center"/>
              <w:rPr>
                <w:rFonts w:ascii="Times New Roman" w:hAnsi="Times New Roman"/>
                <w:sz w:val="24"/>
                <w:szCs w:val="24"/>
              </w:rPr>
            </w:pPr>
            <w:r w:rsidRPr="00F73E17">
              <w:rPr>
                <w:rFonts w:ascii="Times New Roman" w:hAnsi="Times New Roman"/>
                <w:sz w:val="24"/>
                <w:szCs w:val="24"/>
              </w:rPr>
              <w:t>442.449,36</w:t>
            </w:r>
          </w:p>
        </w:tc>
        <w:tc>
          <w:tcPr>
            <w:tcW w:w="1383"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4E6C5B" w:rsidP="004E6C5B">
            <w:pPr>
              <w:pStyle w:val="Bezproreda"/>
              <w:spacing w:line="256" w:lineRule="auto"/>
              <w:jc w:val="center"/>
              <w:rPr>
                <w:rFonts w:ascii="Times New Roman" w:hAnsi="Times New Roman"/>
                <w:sz w:val="24"/>
                <w:szCs w:val="24"/>
              </w:rPr>
            </w:pPr>
            <w:r w:rsidRPr="00F73E17">
              <w:rPr>
                <w:rFonts w:ascii="Times New Roman" w:hAnsi="Times New Roman"/>
                <w:sz w:val="24"/>
                <w:szCs w:val="24"/>
              </w:rPr>
              <w:t>100 %</w:t>
            </w:r>
          </w:p>
        </w:tc>
      </w:tr>
      <w:tr w:rsidR="004B05AD" w:rsidRPr="00F73E17" w:rsidTr="004B05AD">
        <w:trPr>
          <w:trHeight w:val="56"/>
        </w:trPr>
        <w:tc>
          <w:tcPr>
            <w:tcW w:w="9288" w:type="dxa"/>
            <w:gridSpan w:val="4"/>
            <w:tcBorders>
              <w:top w:val="single" w:sz="4" w:space="0" w:color="auto"/>
              <w:left w:val="single" w:sz="4" w:space="0" w:color="auto"/>
              <w:bottom w:val="single" w:sz="4" w:space="0" w:color="auto"/>
              <w:right w:val="single" w:sz="4" w:space="0" w:color="auto"/>
            </w:tcBorders>
          </w:tcPr>
          <w:p w:rsidR="004B05AD" w:rsidRPr="00F73E17" w:rsidRDefault="004B05AD">
            <w:pPr>
              <w:jc w:val="both"/>
              <w:rPr>
                <w:rFonts w:ascii="Calibri" w:hAnsi="Calibri"/>
                <w:sz w:val="22"/>
                <w:szCs w:val="24"/>
              </w:rPr>
            </w:pPr>
          </w:p>
          <w:p w:rsidR="004B05AD" w:rsidRPr="00F73E17" w:rsidRDefault="004B05AD">
            <w:pPr>
              <w:jc w:val="both"/>
              <w:rPr>
                <w:b/>
                <w:i/>
                <w:sz w:val="18"/>
                <w:szCs w:val="18"/>
              </w:rPr>
            </w:pPr>
            <w:r w:rsidRPr="00F73E17">
              <w:rPr>
                <w:b/>
                <w:szCs w:val="24"/>
              </w:rPr>
              <w:t xml:space="preserve"> 1</w:t>
            </w:r>
            <w:r w:rsidRPr="00F73E17">
              <w:rPr>
                <w:b/>
                <w:sz w:val="18"/>
                <w:szCs w:val="18"/>
              </w:rPr>
              <w:t>.</w:t>
            </w:r>
            <w:r w:rsidRPr="00F73E17">
              <w:rPr>
                <w:sz w:val="18"/>
                <w:szCs w:val="18"/>
              </w:rPr>
              <w:t xml:space="preserve">       </w:t>
            </w:r>
            <w:r w:rsidRPr="00F73E17">
              <w:rPr>
                <w:b/>
                <w:i/>
                <w:sz w:val="18"/>
                <w:szCs w:val="18"/>
              </w:rPr>
              <w:t xml:space="preserve">Ukupan iznos </w:t>
            </w:r>
            <w:proofErr w:type="gramStart"/>
            <w:r w:rsidRPr="00F73E17">
              <w:rPr>
                <w:b/>
                <w:i/>
                <w:sz w:val="18"/>
                <w:szCs w:val="18"/>
              </w:rPr>
              <w:t>sredstava  predviđen</w:t>
            </w:r>
            <w:proofErr w:type="gramEnd"/>
            <w:r w:rsidRPr="00F73E17">
              <w:rPr>
                <w:b/>
                <w:i/>
                <w:sz w:val="18"/>
                <w:szCs w:val="18"/>
              </w:rPr>
              <w:t xml:space="preserve"> ovim Programom  iznos</w:t>
            </w:r>
            <w:r w:rsidR="00130DA1" w:rsidRPr="00F73E17">
              <w:rPr>
                <w:b/>
                <w:i/>
                <w:sz w:val="18"/>
                <w:szCs w:val="18"/>
              </w:rPr>
              <w:t>i</w:t>
            </w:r>
            <w:r w:rsidRPr="00F73E17">
              <w:rPr>
                <w:b/>
                <w:i/>
                <w:sz w:val="18"/>
                <w:szCs w:val="18"/>
              </w:rPr>
              <w:t xml:space="preserve">  4</w:t>
            </w:r>
            <w:r w:rsidR="00102931" w:rsidRPr="00F73E17">
              <w:rPr>
                <w:b/>
                <w:i/>
                <w:sz w:val="18"/>
                <w:szCs w:val="18"/>
              </w:rPr>
              <w:t>42</w:t>
            </w:r>
            <w:r w:rsidRPr="00F73E17">
              <w:rPr>
                <w:b/>
                <w:i/>
                <w:sz w:val="18"/>
                <w:szCs w:val="18"/>
              </w:rPr>
              <w:t>.</w:t>
            </w:r>
            <w:r w:rsidR="00102931" w:rsidRPr="00F73E17">
              <w:rPr>
                <w:b/>
                <w:i/>
                <w:sz w:val="18"/>
                <w:szCs w:val="18"/>
              </w:rPr>
              <w:t>450</w:t>
            </w:r>
            <w:r w:rsidRPr="00F73E17">
              <w:rPr>
                <w:b/>
                <w:i/>
                <w:sz w:val="18"/>
                <w:szCs w:val="18"/>
              </w:rPr>
              <w:t>,00 kn.</w:t>
            </w:r>
          </w:p>
          <w:p w:rsidR="00102931" w:rsidRPr="00F73E17" w:rsidRDefault="00102931">
            <w:pPr>
              <w:jc w:val="both"/>
              <w:rPr>
                <w:b/>
                <w:i/>
                <w:sz w:val="18"/>
                <w:szCs w:val="18"/>
              </w:rPr>
            </w:pPr>
          </w:p>
          <w:tbl>
            <w:tblPr>
              <w:tblW w:w="9052" w:type="dxa"/>
              <w:tblLook w:val="00A0"/>
            </w:tblPr>
            <w:tblGrid>
              <w:gridCol w:w="1063"/>
              <w:gridCol w:w="4030"/>
              <w:gridCol w:w="1418"/>
              <w:gridCol w:w="1701"/>
              <w:gridCol w:w="840"/>
            </w:tblGrid>
            <w:tr w:rsidR="004B05AD" w:rsidRPr="00F73E17" w:rsidTr="00AA1BC9">
              <w:trPr>
                <w:trHeight w:val="317"/>
              </w:trPr>
              <w:tc>
                <w:tcPr>
                  <w:tcW w:w="1063" w:type="dxa"/>
                  <w:tcBorders>
                    <w:top w:val="single" w:sz="8" w:space="0" w:color="auto"/>
                    <w:left w:val="single" w:sz="8" w:space="0" w:color="auto"/>
                    <w:bottom w:val="single" w:sz="8" w:space="0" w:color="auto"/>
                    <w:right w:val="single" w:sz="8" w:space="0" w:color="auto"/>
                  </w:tcBorders>
                  <w:vAlign w:val="center"/>
                  <w:hideMark/>
                </w:tcPr>
                <w:p w:rsidR="004B05AD" w:rsidRPr="00F73E17" w:rsidRDefault="004B05AD">
                  <w:pPr>
                    <w:jc w:val="center"/>
                    <w:rPr>
                      <w:b/>
                      <w:bCs/>
                      <w:color w:val="000000"/>
                      <w:sz w:val="18"/>
                      <w:szCs w:val="18"/>
                    </w:rPr>
                  </w:pPr>
                  <w:r w:rsidRPr="00F73E17">
                    <w:rPr>
                      <w:b/>
                      <w:bCs/>
                      <w:color w:val="000000"/>
                      <w:sz w:val="18"/>
                      <w:szCs w:val="18"/>
                    </w:rPr>
                    <w:t>Red.br</w:t>
                  </w:r>
                </w:p>
              </w:tc>
              <w:tc>
                <w:tcPr>
                  <w:tcW w:w="4030" w:type="dxa"/>
                  <w:tcBorders>
                    <w:top w:val="single" w:sz="8" w:space="0" w:color="auto"/>
                    <w:left w:val="nil"/>
                    <w:bottom w:val="single" w:sz="8" w:space="0" w:color="auto"/>
                    <w:right w:val="single" w:sz="8"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Dio programske aktivnosti</w:t>
                  </w:r>
                </w:p>
              </w:tc>
              <w:tc>
                <w:tcPr>
                  <w:tcW w:w="1418" w:type="dxa"/>
                  <w:tcBorders>
                    <w:top w:val="single" w:sz="8" w:space="0" w:color="auto"/>
                    <w:left w:val="nil"/>
                    <w:bottom w:val="single" w:sz="8" w:space="0" w:color="auto"/>
                    <w:right w:val="single" w:sz="8"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Planirano</w:t>
                  </w:r>
                </w:p>
              </w:tc>
              <w:tc>
                <w:tcPr>
                  <w:tcW w:w="1701" w:type="dxa"/>
                  <w:tcBorders>
                    <w:top w:val="single" w:sz="8" w:space="0" w:color="auto"/>
                    <w:left w:val="nil"/>
                    <w:bottom w:val="single" w:sz="8" w:space="0" w:color="auto"/>
                    <w:right w:val="single" w:sz="8" w:space="0" w:color="auto"/>
                  </w:tcBorders>
                  <w:noWrap/>
                  <w:vAlign w:val="bottom"/>
                  <w:hideMark/>
                </w:tcPr>
                <w:p w:rsidR="004B05AD" w:rsidRPr="00F73E17" w:rsidRDefault="004B05AD" w:rsidP="00130DA1">
                  <w:pPr>
                    <w:jc w:val="center"/>
                    <w:rPr>
                      <w:b/>
                      <w:bCs/>
                      <w:color w:val="000000"/>
                      <w:sz w:val="18"/>
                      <w:szCs w:val="18"/>
                    </w:rPr>
                  </w:pPr>
                  <w:r w:rsidRPr="00F73E17">
                    <w:rPr>
                      <w:b/>
                      <w:bCs/>
                      <w:color w:val="000000"/>
                      <w:sz w:val="18"/>
                      <w:szCs w:val="18"/>
                    </w:rPr>
                    <w:t>Izvršeno</w:t>
                  </w:r>
                  <w:r w:rsidR="00CB4E23" w:rsidRPr="00F73E17">
                    <w:rPr>
                      <w:b/>
                      <w:bCs/>
                      <w:color w:val="000000"/>
                      <w:sz w:val="18"/>
                      <w:szCs w:val="18"/>
                    </w:rPr>
                    <w:t xml:space="preserve">                </w:t>
                  </w:r>
                  <w:r w:rsidR="00AA1BC9" w:rsidRPr="00F73E17">
                    <w:rPr>
                      <w:b/>
                      <w:bCs/>
                      <w:color w:val="000000"/>
                      <w:sz w:val="18"/>
                      <w:szCs w:val="18"/>
                    </w:rPr>
                    <w:t xml:space="preserve"> I-</w:t>
                  </w:r>
                  <w:r w:rsidR="00130DA1" w:rsidRPr="00F73E17">
                    <w:rPr>
                      <w:b/>
                      <w:bCs/>
                      <w:color w:val="000000"/>
                      <w:sz w:val="18"/>
                      <w:szCs w:val="18"/>
                    </w:rPr>
                    <w:t>XI</w:t>
                  </w:r>
                  <w:r w:rsidR="00AA1BC9" w:rsidRPr="00F73E17">
                    <w:rPr>
                      <w:b/>
                      <w:bCs/>
                      <w:color w:val="000000"/>
                      <w:sz w:val="18"/>
                      <w:szCs w:val="18"/>
                    </w:rPr>
                    <w:t>I.2018</w:t>
                  </w:r>
                </w:p>
              </w:tc>
              <w:tc>
                <w:tcPr>
                  <w:tcW w:w="840" w:type="dxa"/>
                  <w:tcBorders>
                    <w:top w:val="single" w:sz="8" w:space="0" w:color="auto"/>
                    <w:left w:val="nil"/>
                    <w:bottom w:val="single" w:sz="8" w:space="0" w:color="auto"/>
                    <w:right w:val="single" w:sz="8"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Indeks</w:t>
                  </w:r>
                </w:p>
              </w:tc>
            </w:tr>
            <w:tr w:rsidR="004B05AD" w:rsidRPr="00F73E17" w:rsidTr="00AA1BC9">
              <w:trPr>
                <w:trHeight w:val="123"/>
              </w:trPr>
              <w:tc>
                <w:tcPr>
                  <w:tcW w:w="1063" w:type="dxa"/>
                  <w:tcBorders>
                    <w:top w:val="nil"/>
                    <w:left w:val="single" w:sz="4" w:space="0" w:color="auto"/>
                    <w:bottom w:val="single" w:sz="4" w:space="0" w:color="auto"/>
                    <w:right w:val="single" w:sz="4" w:space="0" w:color="auto"/>
                  </w:tcBorders>
                  <w:noWrap/>
                  <w:vAlign w:val="center"/>
                  <w:hideMark/>
                </w:tcPr>
                <w:p w:rsidR="004B05AD" w:rsidRPr="00F73E17" w:rsidRDefault="004B05AD">
                  <w:pPr>
                    <w:jc w:val="center"/>
                    <w:rPr>
                      <w:b/>
                      <w:bCs/>
                      <w:color w:val="000000"/>
                      <w:sz w:val="18"/>
                      <w:szCs w:val="18"/>
                    </w:rPr>
                  </w:pPr>
                  <w:r w:rsidRPr="00F73E17">
                    <w:rPr>
                      <w:b/>
                      <w:bCs/>
                      <w:color w:val="000000"/>
                      <w:sz w:val="18"/>
                      <w:szCs w:val="18"/>
                    </w:rPr>
                    <w:t>1.</w:t>
                  </w:r>
                </w:p>
              </w:tc>
              <w:tc>
                <w:tcPr>
                  <w:tcW w:w="4030" w:type="dxa"/>
                  <w:tcBorders>
                    <w:top w:val="nil"/>
                    <w:left w:val="nil"/>
                    <w:bottom w:val="single" w:sz="4" w:space="0" w:color="auto"/>
                    <w:right w:val="single" w:sz="4"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2</w:t>
                  </w:r>
                </w:p>
              </w:tc>
              <w:tc>
                <w:tcPr>
                  <w:tcW w:w="1418" w:type="dxa"/>
                  <w:tcBorders>
                    <w:top w:val="nil"/>
                    <w:left w:val="nil"/>
                    <w:bottom w:val="single" w:sz="4" w:space="0" w:color="auto"/>
                    <w:right w:val="single" w:sz="4"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4</w:t>
                  </w:r>
                </w:p>
              </w:tc>
              <w:tc>
                <w:tcPr>
                  <w:tcW w:w="1701" w:type="dxa"/>
                  <w:tcBorders>
                    <w:top w:val="nil"/>
                    <w:left w:val="nil"/>
                    <w:bottom w:val="single" w:sz="4" w:space="0" w:color="auto"/>
                    <w:right w:val="single" w:sz="4"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5</w:t>
                  </w:r>
                </w:p>
              </w:tc>
              <w:tc>
                <w:tcPr>
                  <w:tcW w:w="840" w:type="dxa"/>
                  <w:tcBorders>
                    <w:top w:val="nil"/>
                    <w:left w:val="nil"/>
                    <w:bottom w:val="single" w:sz="4" w:space="0" w:color="auto"/>
                    <w:right w:val="single" w:sz="4" w:space="0" w:color="auto"/>
                  </w:tcBorders>
                  <w:noWrap/>
                  <w:vAlign w:val="bottom"/>
                  <w:hideMark/>
                </w:tcPr>
                <w:p w:rsidR="004B05AD" w:rsidRPr="00F73E17" w:rsidRDefault="004B05AD">
                  <w:pPr>
                    <w:jc w:val="center"/>
                    <w:rPr>
                      <w:b/>
                      <w:bCs/>
                      <w:color w:val="000000"/>
                      <w:sz w:val="18"/>
                      <w:szCs w:val="18"/>
                    </w:rPr>
                  </w:pPr>
                  <w:r w:rsidRPr="00F73E17">
                    <w:rPr>
                      <w:b/>
                      <w:bCs/>
                      <w:color w:val="000000"/>
                      <w:sz w:val="18"/>
                      <w:szCs w:val="18"/>
                    </w:rPr>
                    <w:t>6(5/4)</w:t>
                  </w:r>
                </w:p>
              </w:tc>
            </w:tr>
            <w:tr w:rsidR="004B05AD" w:rsidRPr="00F73E17" w:rsidTr="00AA1BC9">
              <w:trPr>
                <w:trHeight w:val="300"/>
              </w:trPr>
              <w:tc>
                <w:tcPr>
                  <w:tcW w:w="1063" w:type="dxa"/>
                  <w:tcBorders>
                    <w:top w:val="nil"/>
                    <w:left w:val="single" w:sz="4" w:space="0" w:color="auto"/>
                    <w:bottom w:val="single" w:sz="4" w:space="0" w:color="auto"/>
                    <w:right w:val="single" w:sz="4" w:space="0" w:color="auto"/>
                  </w:tcBorders>
                  <w:noWrap/>
                  <w:vAlign w:val="center"/>
                  <w:hideMark/>
                </w:tcPr>
                <w:p w:rsidR="004B05AD" w:rsidRPr="00F73E17" w:rsidRDefault="004B05AD">
                  <w:pPr>
                    <w:jc w:val="center"/>
                    <w:rPr>
                      <w:b/>
                      <w:bCs/>
                      <w:color w:val="000000"/>
                      <w:sz w:val="18"/>
                      <w:szCs w:val="18"/>
                    </w:rPr>
                  </w:pPr>
                  <w:r w:rsidRPr="00F73E17">
                    <w:rPr>
                      <w:b/>
                      <w:bCs/>
                      <w:color w:val="000000"/>
                      <w:sz w:val="18"/>
                      <w:szCs w:val="18"/>
                    </w:rPr>
                    <w:t>1.</w:t>
                  </w:r>
                </w:p>
              </w:tc>
              <w:tc>
                <w:tcPr>
                  <w:tcW w:w="4030" w:type="dxa"/>
                  <w:tcBorders>
                    <w:top w:val="nil"/>
                    <w:left w:val="nil"/>
                    <w:bottom w:val="single" w:sz="4" w:space="0" w:color="auto"/>
                    <w:right w:val="single" w:sz="4" w:space="0" w:color="auto"/>
                  </w:tcBorders>
                  <w:noWrap/>
                  <w:vAlign w:val="bottom"/>
                  <w:hideMark/>
                </w:tcPr>
                <w:p w:rsidR="004B05AD" w:rsidRPr="00F73E17" w:rsidRDefault="004B05AD">
                  <w:pPr>
                    <w:rPr>
                      <w:color w:val="000000"/>
                      <w:sz w:val="18"/>
                      <w:szCs w:val="18"/>
                    </w:rPr>
                  </w:pPr>
                  <w:r w:rsidRPr="00F73E17">
                    <w:rPr>
                      <w:color w:val="000000"/>
                      <w:sz w:val="18"/>
                      <w:szCs w:val="18"/>
                    </w:rPr>
                    <w:t>Gradsko društvo Crvenog križa Knin-redovna djelatnost</w:t>
                  </w:r>
                </w:p>
              </w:tc>
              <w:tc>
                <w:tcPr>
                  <w:tcW w:w="1418" w:type="dxa"/>
                  <w:tcBorders>
                    <w:top w:val="nil"/>
                    <w:left w:val="nil"/>
                    <w:bottom w:val="single" w:sz="4" w:space="0" w:color="auto"/>
                    <w:right w:val="single" w:sz="4" w:space="0" w:color="auto"/>
                  </w:tcBorders>
                  <w:noWrap/>
                  <w:vAlign w:val="bottom"/>
                  <w:hideMark/>
                </w:tcPr>
                <w:p w:rsidR="004B05AD" w:rsidRPr="00F73E17" w:rsidRDefault="00AA1BC9">
                  <w:pPr>
                    <w:jc w:val="right"/>
                    <w:rPr>
                      <w:color w:val="000000"/>
                      <w:sz w:val="18"/>
                      <w:szCs w:val="18"/>
                    </w:rPr>
                  </w:pPr>
                  <w:r w:rsidRPr="00F73E17">
                    <w:rPr>
                      <w:color w:val="000000"/>
                      <w:sz w:val="18"/>
                      <w:szCs w:val="18"/>
                    </w:rPr>
                    <w:t>200</w:t>
                  </w:r>
                  <w:r w:rsidR="004B05AD" w:rsidRPr="00F73E17">
                    <w:rPr>
                      <w:color w:val="000000"/>
                      <w:sz w:val="18"/>
                      <w:szCs w:val="18"/>
                    </w:rPr>
                    <w:t>.000,00</w:t>
                  </w:r>
                </w:p>
              </w:tc>
              <w:tc>
                <w:tcPr>
                  <w:tcW w:w="1701" w:type="dxa"/>
                  <w:tcBorders>
                    <w:top w:val="nil"/>
                    <w:left w:val="nil"/>
                    <w:bottom w:val="single" w:sz="4" w:space="0" w:color="auto"/>
                    <w:right w:val="single" w:sz="4" w:space="0" w:color="auto"/>
                  </w:tcBorders>
                  <w:noWrap/>
                  <w:vAlign w:val="bottom"/>
                  <w:hideMark/>
                </w:tcPr>
                <w:p w:rsidR="004B05AD" w:rsidRPr="00F73E17" w:rsidRDefault="00AA1BC9" w:rsidP="00130DA1">
                  <w:pPr>
                    <w:jc w:val="right"/>
                    <w:rPr>
                      <w:color w:val="000000"/>
                      <w:sz w:val="18"/>
                      <w:szCs w:val="18"/>
                    </w:rPr>
                  </w:pPr>
                  <w:r w:rsidRPr="00F73E17">
                    <w:rPr>
                      <w:color w:val="000000"/>
                      <w:sz w:val="18"/>
                      <w:szCs w:val="18"/>
                    </w:rPr>
                    <w:t>1</w:t>
                  </w:r>
                  <w:r w:rsidR="00130DA1" w:rsidRPr="00F73E17">
                    <w:rPr>
                      <w:color w:val="000000"/>
                      <w:sz w:val="18"/>
                      <w:szCs w:val="18"/>
                    </w:rPr>
                    <w:t>99.999,36</w:t>
                  </w:r>
                </w:p>
              </w:tc>
              <w:tc>
                <w:tcPr>
                  <w:tcW w:w="840" w:type="dxa"/>
                  <w:tcBorders>
                    <w:top w:val="nil"/>
                    <w:left w:val="nil"/>
                    <w:bottom w:val="single" w:sz="4" w:space="0" w:color="auto"/>
                    <w:right w:val="single" w:sz="4" w:space="0" w:color="auto"/>
                  </w:tcBorders>
                  <w:noWrap/>
                  <w:vAlign w:val="bottom"/>
                  <w:hideMark/>
                </w:tcPr>
                <w:p w:rsidR="004B05AD" w:rsidRPr="00F73E17" w:rsidRDefault="00130DA1" w:rsidP="00130DA1">
                  <w:pPr>
                    <w:jc w:val="right"/>
                    <w:rPr>
                      <w:color w:val="000000"/>
                      <w:sz w:val="18"/>
                      <w:szCs w:val="18"/>
                    </w:rPr>
                  </w:pPr>
                  <w:r w:rsidRPr="00F73E17">
                    <w:rPr>
                      <w:color w:val="000000"/>
                      <w:sz w:val="18"/>
                      <w:szCs w:val="18"/>
                    </w:rPr>
                    <w:t>10</w:t>
                  </w:r>
                  <w:r w:rsidR="004B05AD" w:rsidRPr="00F73E17">
                    <w:rPr>
                      <w:color w:val="000000"/>
                      <w:sz w:val="18"/>
                      <w:szCs w:val="18"/>
                    </w:rPr>
                    <w:t>0,00</w:t>
                  </w:r>
                </w:p>
              </w:tc>
            </w:tr>
            <w:tr w:rsidR="00102931" w:rsidRPr="00F73E17" w:rsidTr="00AA1BC9">
              <w:trPr>
                <w:trHeight w:val="300"/>
              </w:trPr>
              <w:tc>
                <w:tcPr>
                  <w:tcW w:w="1063" w:type="dxa"/>
                  <w:tcBorders>
                    <w:top w:val="nil"/>
                    <w:left w:val="single" w:sz="4" w:space="0" w:color="auto"/>
                    <w:bottom w:val="single" w:sz="4" w:space="0" w:color="auto"/>
                    <w:right w:val="single" w:sz="4" w:space="0" w:color="auto"/>
                  </w:tcBorders>
                  <w:noWrap/>
                  <w:vAlign w:val="center"/>
                  <w:hideMark/>
                </w:tcPr>
                <w:p w:rsidR="00102931" w:rsidRPr="00F73E17" w:rsidRDefault="00102931">
                  <w:pPr>
                    <w:jc w:val="center"/>
                    <w:rPr>
                      <w:b/>
                      <w:bCs/>
                      <w:color w:val="000000"/>
                      <w:sz w:val="18"/>
                      <w:szCs w:val="18"/>
                    </w:rPr>
                  </w:pPr>
                  <w:r w:rsidRPr="00F73E17">
                    <w:rPr>
                      <w:b/>
                      <w:bCs/>
                      <w:color w:val="000000"/>
                      <w:sz w:val="18"/>
                      <w:szCs w:val="18"/>
                    </w:rPr>
                    <w:t>2.</w:t>
                  </w:r>
                </w:p>
              </w:tc>
              <w:tc>
                <w:tcPr>
                  <w:tcW w:w="4030" w:type="dxa"/>
                  <w:tcBorders>
                    <w:top w:val="nil"/>
                    <w:left w:val="nil"/>
                    <w:bottom w:val="single" w:sz="4" w:space="0" w:color="auto"/>
                    <w:right w:val="single" w:sz="4" w:space="0" w:color="auto"/>
                  </w:tcBorders>
                  <w:noWrap/>
                  <w:vAlign w:val="bottom"/>
                  <w:hideMark/>
                </w:tcPr>
                <w:p w:rsidR="00102931" w:rsidRPr="00F73E17" w:rsidRDefault="00102931" w:rsidP="00102931">
                  <w:pPr>
                    <w:rPr>
                      <w:color w:val="000000"/>
                      <w:sz w:val="18"/>
                      <w:szCs w:val="18"/>
                    </w:rPr>
                  </w:pPr>
                  <w:r w:rsidRPr="00F73E17">
                    <w:rPr>
                      <w:color w:val="000000"/>
                      <w:sz w:val="18"/>
                      <w:szCs w:val="18"/>
                    </w:rPr>
                    <w:t>Gradsko društvo Crvenog križa Knin-Obuka za civilnu zaštitu i spašavanje</w:t>
                  </w:r>
                </w:p>
              </w:tc>
              <w:tc>
                <w:tcPr>
                  <w:tcW w:w="1418" w:type="dxa"/>
                  <w:tcBorders>
                    <w:top w:val="nil"/>
                    <w:left w:val="nil"/>
                    <w:bottom w:val="single" w:sz="4" w:space="0" w:color="auto"/>
                    <w:right w:val="single" w:sz="4" w:space="0" w:color="auto"/>
                  </w:tcBorders>
                  <w:noWrap/>
                  <w:vAlign w:val="bottom"/>
                  <w:hideMark/>
                </w:tcPr>
                <w:p w:rsidR="00102931" w:rsidRPr="00F73E17" w:rsidRDefault="00102931">
                  <w:pPr>
                    <w:jc w:val="right"/>
                    <w:rPr>
                      <w:color w:val="000000"/>
                      <w:sz w:val="18"/>
                      <w:szCs w:val="18"/>
                    </w:rPr>
                  </w:pPr>
                  <w:r w:rsidRPr="00F73E17">
                    <w:rPr>
                      <w:color w:val="000000"/>
                      <w:sz w:val="18"/>
                      <w:szCs w:val="18"/>
                    </w:rPr>
                    <w:t>120.000,00</w:t>
                  </w:r>
                </w:p>
              </w:tc>
              <w:tc>
                <w:tcPr>
                  <w:tcW w:w="1701" w:type="dxa"/>
                  <w:tcBorders>
                    <w:top w:val="nil"/>
                    <w:left w:val="nil"/>
                    <w:bottom w:val="single" w:sz="4" w:space="0" w:color="auto"/>
                    <w:right w:val="single" w:sz="4" w:space="0" w:color="auto"/>
                  </w:tcBorders>
                  <w:noWrap/>
                  <w:vAlign w:val="bottom"/>
                  <w:hideMark/>
                </w:tcPr>
                <w:p w:rsidR="00102931" w:rsidRPr="00F73E17" w:rsidRDefault="00130DA1" w:rsidP="00AA1BC9">
                  <w:pPr>
                    <w:jc w:val="right"/>
                    <w:rPr>
                      <w:color w:val="000000"/>
                      <w:sz w:val="18"/>
                      <w:szCs w:val="18"/>
                    </w:rPr>
                  </w:pPr>
                  <w:r w:rsidRPr="00F73E17">
                    <w:rPr>
                      <w:color w:val="000000"/>
                      <w:sz w:val="18"/>
                      <w:szCs w:val="18"/>
                    </w:rPr>
                    <w:t>120.00</w:t>
                  </w:r>
                  <w:r w:rsidR="00102931" w:rsidRPr="00F73E17">
                    <w:rPr>
                      <w:color w:val="000000"/>
                      <w:sz w:val="18"/>
                      <w:szCs w:val="18"/>
                    </w:rPr>
                    <w:t>0,00</w:t>
                  </w:r>
                </w:p>
              </w:tc>
              <w:tc>
                <w:tcPr>
                  <w:tcW w:w="840" w:type="dxa"/>
                  <w:tcBorders>
                    <w:top w:val="nil"/>
                    <w:left w:val="nil"/>
                    <w:bottom w:val="single" w:sz="4" w:space="0" w:color="auto"/>
                    <w:right w:val="single" w:sz="4" w:space="0" w:color="auto"/>
                  </w:tcBorders>
                  <w:noWrap/>
                  <w:vAlign w:val="bottom"/>
                  <w:hideMark/>
                </w:tcPr>
                <w:p w:rsidR="00102931" w:rsidRPr="00F73E17" w:rsidRDefault="00130DA1">
                  <w:pPr>
                    <w:jc w:val="right"/>
                    <w:rPr>
                      <w:color w:val="000000"/>
                      <w:sz w:val="18"/>
                      <w:szCs w:val="18"/>
                    </w:rPr>
                  </w:pPr>
                  <w:r w:rsidRPr="00F73E17">
                    <w:rPr>
                      <w:color w:val="000000"/>
                      <w:sz w:val="18"/>
                      <w:szCs w:val="18"/>
                    </w:rPr>
                    <w:t>10</w:t>
                  </w:r>
                  <w:r w:rsidR="00102931" w:rsidRPr="00F73E17">
                    <w:rPr>
                      <w:color w:val="000000"/>
                      <w:sz w:val="18"/>
                      <w:szCs w:val="18"/>
                    </w:rPr>
                    <w:t>0,00</w:t>
                  </w:r>
                </w:p>
              </w:tc>
            </w:tr>
            <w:tr w:rsidR="004B05AD" w:rsidRPr="00F73E17" w:rsidTr="00AA1BC9">
              <w:trPr>
                <w:trHeight w:val="300"/>
              </w:trPr>
              <w:tc>
                <w:tcPr>
                  <w:tcW w:w="1063" w:type="dxa"/>
                  <w:tcBorders>
                    <w:top w:val="nil"/>
                    <w:left w:val="single" w:sz="4" w:space="0" w:color="auto"/>
                    <w:bottom w:val="single" w:sz="4" w:space="0" w:color="auto"/>
                    <w:right w:val="single" w:sz="4" w:space="0" w:color="auto"/>
                  </w:tcBorders>
                  <w:noWrap/>
                  <w:vAlign w:val="center"/>
                  <w:hideMark/>
                </w:tcPr>
                <w:p w:rsidR="004B05AD" w:rsidRPr="00F73E17" w:rsidRDefault="00102931">
                  <w:pPr>
                    <w:jc w:val="center"/>
                    <w:rPr>
                      <w:b/>
                      <w:bCs/>
                      <w:color w:val="000000"/>
                      <w:sz w:val="18"/>
                      <w:szCs w:val="18"/>
                    </w:rPr>
                  </w:pPr>
                  <w:r w:rsidRPr="00F73E17">
                    <w:rPr>
                      <w:b/>
                      <w:bCs/>
                      <w:color w:val="000000"/>
                      <w:sz w:val="18"/>
                      <w:szCs w:val="18"/>
                    </w:rPr>
                    <w:t>3</w:t>
                  </w:r>
                  <w:r w:rsidR="004B05AD" w:rsidRPr="00F73E17">
                    <w:rPr>
                      <w:b/>
                      <w:bCs/>
                      <w:color w:val="000000"/>
                      <w:sz w:val="18"/>
                      <w:szCs w:val="18"/>
                    </w:rPr>
                    <w:t>.</w:t>
                  </w:r>
                </w:p>
              </w:tc>
              <w:tc>
                <w:tcPr>
                  <w:tcW w:w="4030" w:type="dxa"/>
                  <w:tcBorders>
                    <w:top w:val="nil"/>
                    <w:left w:val="nil"/>
                    <w:bottom w:val="single" w:sz="4" w:space="0" w:color="auto"/>
                    <w:right w:val="single" w:sz="4" w:space="0" w:color="auto"/>
                  </w:tcBorders>
                  <w:noWrap/>
                  <w:vAlign w:val="bottom"/>
                  <w:hideMark/>
                </w:tcPr>
                <w:p w:rsidR="004B05AD" w:rsidRPr="00F73E17" w:rsidRDefault="004B05AD">
                  <w:pPr>
                    <w:rPr>
                      <w:color w:val="000000"/>
                      <w:sz w:val="18"/>
                      <w:szCs w:val="18"/>
                    </w:rPr>
                  </w:pPr>
                  <w:r w:rsidRPr="00F73E17">
                    <w:rPr>
                      <w:color w:val="000000"/>
                      <w:sz w:val="18"/>
                      <w:szCs w:val="18"/>
                    </w:rPr>
                    <w:t>Braniteljske udruge</w:t>
                  </w:r>
                </w:p>
              </w:tc>
              <w:tc>
                <w:tcPr>
                  <w:tcW w:w="1418" w:type="dxa"/>
                  <w:tcBorders>
                    <w:top w:val="nil"/>
                    <w:left w:val="nil"/>
                    <w:bottom w:val="single" w:sz="4" w:space="0" w:color="auto"/>
                    <w:right w:val="single" w:sz="4" w:space="0" w:color="auto"/>
                  </w:tcBorders>
                  <w:noWrap/>
                  <w:vAlign w:val="bottom"/>
                  <w:hideMark/>
                </w:tcPr>
                <w:p w:rsidR="004B05AD" w:rsidRPr="00F73E17" w:rsidRDefault="00102931">
                  <w:pPr>
                    <w:jc w:val="right"/>
                    <w:rPr>
                      <w:color w:val="000000"/>
                      <w:sz w:val="18"/>
                      <w:szCs w:val="18"/>
                    </w:rPr>
                  </w:pPr>
                  <w:r w:rsidRPr="00F73E17">
                    <w:rPr>
                      <w:color w:val="000000"/>
                      <w:sz w:val="18"/>
                      <w:szCs w:val="18"/>
                    </w:rPr>
                    <w:t>47.700,00</w:t>
                  </w:r>
                </w:p>
              </w:tc>
              <w:tc>
                <w:tcPr>
                  <w:tcW w:w="1701" w:type="dxa"/>
                  <w:tcBorders>
                    <w:top w:val="nil"/>
                    <w:left w:val="nil"/>
                    <w:bottom w:val="single" w:sz="4" w:space="0" w:color="auto"/>
                    <w:right w:val="single" w:sz="4" w:space="0" w:color="auto"/>
                  </w:tcBorders>
                  <w:noWrap/>
                  <w:vAlign w:val="bottom"/>
                  <w:hideMark/>
                </w:tcPr>
                <w:p w:rsidR="004B05AD" w:rsidRPr="00F73E17" w:rsidRDefault="00130DA1" w:rsidP="00130DA1">
                  <w:pPr>
                    <w:jc w:val="right"/>
                    <w:rPr>
                      <w:color w:val="000000"/>
                      <w:sz w:val="18"/>
                      <w:szCs w:val="18"/>
                    </w:rPr>
                  </w:pPr>
                  <w:r w:rsidRPr="00F73E17">
                    <w:rPr>
                      <w:color w:val="000000"/>
                      <w:sz w:val="18"/>
                      <w:szCs w:val="18"/>
                    </w:rPr>
                    <w:t>47</w:t>
                  </w:r>
                  <w:r w:rsidR="00102931" w:rsidRPr="00F73E17">
                    <w:rPr>
                      <w:color w:val="000000"/>
                      <w:sz w:val="18"/>
                      <w:szCs w:val="18"/>
                    </w:rPr>
                    <w:t>.</w:t>
                  </w:r>
                  <w:r w:rsidRPr="00F73E17">
                    <w:rPr>
                      <w:color w:val="000000"/>
                      <w:sz w:val="18"/>
                      <w:szCs w:val="18"/>
                    </w:rPr>
                    <w:t>700</w:t>
                  </w:r>
                  <w:r w:rsidR="00102931" w:rsidRPr="00F73E17">
                    <w:rPr>
                      <w:color w:val="000000"/>
                      <w:sz w:val="18"/>
                      <w:szCs w:val="18"/>
                    </w:rPr>
                    <w:t>,00</w:t>
                  </w:r>
                </w:p>
              </w:tc>
              <w:tc>
                <w:tcPr>
                  <w:tcW w:w="840" w:type="dxa"/>
                  <w:tcBorders>
                    <w:top w:val="nil"/>
                    <w:left w:val="nil"/>
                    <w:bottom w:val="single" w:sz="4" w:space="0" w:color="auto"/>
                    <w:right w:val="single" w:sz="4" w:space="0" w:color="auto"/>
                  </w:tcBorders>
                  <w:noWrap/>
                  <w:vAlign w:val="bottom"/>
                  <w:hideMark/>
                </w:tcPr>
                <w:p w:rsidR="004B05AD" w:rsidRPr="00F73E17" w:rsidRDefault="00130DA1">
                  <w:pPr>
                    <w:jc w:val="right"/>
                    <w:rPr>
                      <w:color w:val="000000"/>
                      <w:sz w:val="18"/>
                      <w:szCs w:val="18"/>
                    </w:rPr>
                  </w:pPr>
                  <w:r w:rsidRPr="00F73E17">
                    <w:rPr>
                      <w:color w:val="000000"/>
                      <w:sz w:val="18"/>
                      <w:szCs w:val="18"/>
                    </w:rPr>
                    <w:t>100,00</w:t>
                  </w:r>
                </w:p>
              </w:tc>
            </w:tr>
            <w:tr w:rsidR="004B05AD" w:rsidRPr="00F73E17" w:rsidTr="00AA1BC9">
              <w:trPr>
                <w:trHeight w:val="300"/>
              </w:trPr>
              <w:tc>
                <w:tcPr>
                  <w:tcW w:w="1063" w:type="dxa"/>
                  <w:tcBorders>
                    <w:top w:val="nil"/>
                    <w:left w:val="single" w:sz="4" w:space="0" w:color="auto"/>
                    <w:bottom w:val="single" w:sz="4" w:space="0" w:color="auto"/>
                    <w:right w:val="single" w:sz="4" w:space="0" w:color="auto"/>
                  </w:tcBorders>
                  <w:noWrap/>
                  <w:vAlign w:val="center"/>
                  <w:hideMark/>
                </w:tcPr>
                <w:p w:rsidR="004B05AD" w:rsidRPr="00F73E17" w:rsidRDefault="00102931">
                  <w:pPr>
                    <w:jc w:val="center"/>
                    <w:rPr>
                      <w:b/>
                      <w:bCs/>
                      <w:color w:val="000000"/>
                      <w:sz w:val="18"/>
                      <w:szCs w:val="18"/>
                    </w:rPr>
                  </w:pPr>
                  <w:r w:rsidRPr="00F73E17">
                    <w:rPr>
                      <w:b/>
                      <w:bCs/>
                      <w:color w:val="000000"/>
                      <w:sz w:val="18"/>
                      <w:szCs w:val="18"/>
                    </w:rPr>
                    <w:t>4</w:t>
                  </w:r>
                  <w:r w:rsidR="004B05AD" w:rsidRPr="00F73E17">
                    <w:rPr>
                      <w:b/>
                      <w:bCs/>
                      <w:color w:val="000000"/>
                      <w:sz w:val="18"/>
                      <w:szCs w:val="18"/>
                    </w:rPr>
                    <w:t>.</w:t>
                  </w:r>
                </w:p>
              </w:tc>
              <w:tc>
                <w:tcPr>
                  <w:tcW w:w="4030" w:type="dxa"/>
                  <w:tcBorders>
                    <w:top w:val="nil"/>
                    <w:left w:val="nil"/>
                    <w:bottom w:val="single" w:sz="4" w:space="0" w:color="auto"/>
                    <w:right w:val="single" w:sz="4" w:space="0" w:color="auto"/>
                  </w:tcBorders>
                  <w:noWrap/>
                  <w:vAlign w:val="bottom"/>
                  <w:hideMark/>
                </w:tcPr>
                <w:p w:rsidR="004B05AD" w:rsidRPr="00F73E17" w:rsidRDefault="004B05AD">
                  <w:pPr>
                    <w:rPr>
                      <w:color w:val="000000"/>
                      <w:sz w:val="18"/>
                      <w:szCs w:val="18"/>
                    </w:rPr>
                  </w:pPr>
                  <w:r w:rsidRPr="00F73E17">
                    <w:rPr>
                      <w:color w:val="000000"/>
                      <w:sz w:val="18"/>
                      <w:szCs w:val="18"/>
                    </w:rPr>
                    <w:t>Udruge civilnog društva</w:t>
                  </w:r>
                </w:p>
              </w:tc>
              <w:tc>
                <w:tcPr>
                  <w:tcW w:w="1418" w:type="dxa"/>
                  <w:tcBorders>
                    <w:top w:val="nil"/>
                    <w:left w:val="nil"/>
                    <w:bottom w:val="single" w:sz="4" w:space="0" w:color="auto"/>
                    <w:right w:val="single" w:sz="4" w:space="0" w:color="auto"/>
                  </w:tcBorders>
                  <w:noWrap/>
                  <w:vAlign w:val="bottom"/>
                  <w:hideMark/>
                </w:tcPr>
                <w:p w:rsidR="004B05AD" w:rsidRPr="00F73E17" w:rsidRDefault="00102931" w:rsidP="00102931">
                  <w:pPr>
                    <w:jc w:val="right"/>
                    <w:rPr>
                      <w:color w:val="000000"/>
                      <w:sz w:val="18"/>
                      <w:szCs w:val="18"/>
                    </w:rPr>
                  </w:pPr>
                  <w:r w:rsidRPr="00F73E17">
                    <w:rPr>
                      <w:color w:val="000000"/>
                      <w:sz w:val="18"/>
                      <w:szCs w:val="18"/>
                    </w:rPr>
                    <w:t>64</w:t>
                  </w:r>
                  <w:r w:rsidR="004B05AD" w:rsidRPr="00F73E17">
                    <w:rPr>
                      <w:color w:val="000000"/>
                      <w:sz w:val="18"/>
                      <w:szCs w:val="18"/>
                    </w:rPr>
                    <w:t>.</w:t>
                  </w:r>
                  <w:r w:rsidRPr="00F73E17">
                    <w:rPr>
                      <w:color w:val="000000"/>
                      <w:sz w:val="18"/>
                      <w:szCs w:val="18"/>
                    </w:rPr>
                    <w:t>750</w:t>
                  </w:r>
                  <w:r w:rsidR="004B05AD" w:rsidRPr="00F73E17">
                    <w:rPr>
                      <w:color w:val="000000"/>
                      <w:sz w:val="18"/>
                      <w:szCs w:val="18"/>
                    </w:rPr>
                    <w:t>,00</w:t>
                  </w:r>
                </w:p>
              </w:tc>
              <w:tc>
                <w:tcPr>
                  <w:tcW w:w="1701" w:type="dxa"/>
                  <w:tcBorders>
                    <w:top w:val="nil"/>
                    <w:left w:val="nil"/>
                    <w:bottom w:val="single" w:sz="4" w:space="0" w:color="auto"/>
                    <w:right w:val="single" w:sz="4" w:space="0" w:color="auto"/>
                  </w:tcBorders>
                  <w:noWrap/>
                  <w:vAlign w:val="bottom"/>
                  <w:hideMark/>
                </w:tcPr>
                <w:p w:rsidR="004B05AD" w:rsidRPr="00F73E17" w:rsidRDefault="00130DA1" w:rsidP="00102931">
                  <w:pPr>
                    <w:jc w:val="right"/>
                    <w:rPr>
                      <w:color w:val="000000"/>
                      <w:sz w:val="18"/>
                      <w:szCs w:val="18"/>
                    </w:rPr>
                  </w:pPr>
                  <w:r w:rsidRPr="00F73E17">
                    <w:rPr>
                      <w:color w:val="000000"/>
                      <w:sz w:val="18"/>
                      <w:szCs w:val="18"/>
                    </w:rPr>
                    <w:t>64.750,00</w:t>
                  </w:r>
                </w:p>
              </w:tc>
              <w:tc>
                <w:tcPr>
                  <w:tcW w:w="840" w:type="dxa"/>
                  <w:tcBorders>
                    <w:top w:val="nil"/>
                    <w:left w:val="nil"/>
                    <w:bottom w:val="single" w:sz="4" w:space="0" w:color="auto"/>
                    <w:right w:val="single" w:sz="4" w:space="0" w:color="auto"/>
                  </w:tcBorders>
                  <w:noWrap/>
                  <w:vAlign w:val="bottom"/>
                  <w:hideMark/>
                </w:tcPr>
                <w:p w:rsidR="004B05AD" w:rsidRPr="00F73E17" w:rsidRDefault="00130DA1" w:rsidP="00102931">
                  <w:pPr>
                    <w:jc w:val="right"/>
                    <w:rPr>
                      <w:color w:val="000000"/>
                      <w:sz w:val="18"/>
                      <w:szCs w:val="18"/>
                    </w:rPr>
                  </w:pPr>
                  <w:r w:rsidRPr="00F73E17">
                    <w:rPr>
                      <w:color w:val="000000"/>
                      <w:sz w:val="18"/>
                      <w:szCs w:val="18"/>
                    </w:rPr>
                    <w:t>100,00</w:t>
                  </w:r>
                </w:p>
              </w:tc>
            </w:tr>
            <w:tr w:rsidR="004B05AD" w:rsidRPr="00F73E17" w:rsidTr="00AA1BC9">
              <w:trPr>
                <w:trHeight w:val="570"/>
              </w:trPr>
              <w:tc>
                <w:tcPr>
                  <w:tcW w:w="1063" w:type="dxa"/>
                  <w:tcBorders>
                    <w:top w:val="nil"/>
                    <w:left w:val="single" w:sz="4" w:space="0" w:color="auto"/>
                    <w:bottom w:val="single" w:sz="4" w:space="0" w:color="auto"/>
                    <w:right w:val="single" w:sz="4" w:space="0" w:color="auto"/>
                  </w:tcBorders>
                  <w:noWrap/>
                  <w:vAlign w:val="center"/>
                  <w:hideMark/>
                </w:tcPr>
                <w:p w:rsidR="004B05AD" w:rsidRPr="00F73E17" w:rsidRDefault="00102931">
                  <w:pPr>
                    <w:jc w:val="center"/>
                    <w:rPr>
                      <w:b/>
                      <w:bCs/>
                      <w:color w:val="000000"/>
                      <w:sz w:val="18"/>
                      <w:szCs w:val="18"/>
                    </w:rPr>
                  </w:pPr>
                  <w:r w:rsidRPr="00F73E17">
                    <w:rPr>
                      <w:b/>
                      <w:bCs/>
                      <w:color w:val="000000"/>
                      <w:sz w:val="18"/>
                      <w:szCs w:val="18"/>
                    </w:rPr>
                    <w:t>5</w:t>
                  </w:r>
                  <w:r w:rsidR="004B05AD" w:rsidRPr="00F73E17">
                    <w:rPr>
                      <w:b/>
                      <w:bCs/>
                      <w:color w:val="000000"/>
                      <w:sz w:val="18"/>
                      <w:szCs w:val="18"/>
                    </w:rPr>
                    <w:t>.</w:t>
                  </w:r>
                </w:p>
              </w:tc>
              <w:tc>
                <w:tcPr>
                  <w:tcW w:w="4030" w:type="dxa"/>
                  <w:tcBorders>
                    <w:top w:val="nil"/>
                    <w:left w:val="nil"/>
                    <w:bottom w:val="single" w:sz="4" w:space="0" w:color="auto"/>
                    <w:right w:val="single" w:sz="4" w:space="0" w:color="auto"/>
                  </w:tcBorders>
                  <w:vAlign w:val="bottom"/>
                  <w:hideMark/>
                </w:tcPr>
                <w:p w:rsidR="004B05AD" w:rsidRPr="00F73E17" w:rsidRDefault="004B05AD">
                  <w:pPr>
                    <w:rPr>
                      <w:color w:val="000000"/>
                      <w:sz w:val="18"/>
                      <w:szCs w:val="18"/>
                    </w:rPr>
                  </w:pPr>
                  <w:r w:rsidRPr="00F73E17">
                    <w:rPr>
                      <w:color w:val="000000"/>
                      <w:sz w:val="18"/>
                      <w:szCs w:val="18"/>
                    </w:rPr>
                    <w:t>Projekti kojima se potpomaže i doprinosi poboljšanju života osoba s invaliditetom, poteškoćama u razvoju i slično</w:t>
                  </w:r>
                </w:p>
              </w:tc>
              <w:tc>
                <w:tcPr>
                  <w:tcW w:w="1418" w:type="dxa"/>
                  <w:tcBorders>
                    <w:top w:val="nil"/>
                    <w:left w:val="nil"/>
                    <w:bottom w:val="single" w:sz="4" w:space="0" w:color="auto"/>
                    <w:right w:val="single" w:sz="4" w:space="0" w:color="auto"/>
                  </w:tcBorders>
                  <w:noWrap/>
                  <w:vAlign w:val="bottom"/>
                  <w:hideMark/>
                </w:tcPr>
                <w:p w:rsidR="004B05AD" w:rsidRPr="00F73E17" w:rsidRDefault="004B05AD">
                  <w:pPr>
                    <w:jc w:val="right"/>
                    <w:rPr>
                      <w:color w:val="000000"/>
                      <w:sz w:val="18"/>
                      <w:szCs w:val="18"/>
                    </w:rPr>
                  </w:pPr>
                  <w:r w:rsidRPr="00F73E17">
                    <w:rPr>
                      <w:color w:val="000000"/>
                      <w:sz w:val="18"/>
                      <w:szCs w:val="18"/>
                    </w:rPr>
                    <w:t>10.000,00</w:t>
                  </w:r>
                </w:p>
              </w:tc>
              <w:tc>
                <w:tcPr>
                  <w:tcW w:w="1701" w:type="dxa"/>
                  <w:tcBorders>
                    <w:top w:val="nil"/>
                    <w:left w:val="nil"/>
                    <w:bottom w:val="single" w:sz="4" w:space="0" w:color="auto"/>
                    <w:right w:val="single" w:sz="4" w:space="0" w:color="auto"/>
                  </w:tcBorders>
                  <w:noWrap/>
                  <w:vAlign w:val="bottom"/>
                  <w:hideMark/>
                </w:tcPr>
                <w:p w:rsidR="004B05AD" w:rsidRPr="00F73E17" w:rsidRDefault="00130DA1" w:rsidP="00130DA1">
                  <w:pPr>
                    <w:jc w:val="right"/>
                    <w:rPr>
                      <w:color w:val="000000"/>
                      <w:sz w:val="18"/>
                      <w:szCs w:val="18"/>
                    </w:rPr>
                  </w:pPr>
                  <w:r w:rsidRPr="00F73E17">
                    <w:rPr>
                      <w:color w:val="000000"/>
                      <w:sz w:val="18"/>
                      <w:szCs w:val="18"/>
                    </w:rPr>
                    <w:t>10.000</w:t>
                  </w:r>
                  <w:r w:rsidR="004B05AD" w:rsidRPr="00F73E17">
                    <w:rPr>
                      <w:color w:val="000000"/>
                      <w:sz w:val="18"/>
                      <w:szCs w:val="18"/>
                    </w:rPr>
                    <w:t>,00</w:t>
                  </w:r>
                </w:p>
              </w:tc>
              <w:tc>
                <w:tcPr>
                  <w:tcW w:w="840" w:type="dxa"/>
                  <w:tcBorders>
                    <w:top w:val="nil"/>
                    <w:left w:val="nil"/>
                    <w:bottom w:val="single" w:sz="4" w:space="0" w:color="auto"/>
                    <w:right w:val="single" w:sz="4" w:space="0" w:color="auto"/>
                  </w:tcBorders>
                  <w:noWrap/>
                  <w:vAlign w:val="bottom"/>
                  <w:hideMark/>
                </w:tcPr>
                <w:p w:rsidR="004B05AD" w:rsidRPr="00F73E17" w:rsidRDefault="00130DA1" w:rsidP="00130DA1">
                  <w:pPr>
                    <w:jc w:val="right"/>
                    <w:rPr>
                      <w:color w:val="000000"/>
                      <w:sz w:val="18"/>
                      <w:szCs w:val="18"/>
                    </w:rPr>
                  </w:pPr>
                  <w:r w:rsidRPr="00F73E17">
                    <w:rPr>
                      <w:color w:val="000000"/>
                      <w:sz w:val="18"/>
                      <w:szCs w:val="18"/>
                    </w:rPr>
                    <w:t>100</w:t>
                  </w:r>
                  <w:r w:rsidR="004B05AD" w:rsidRPr="00F73E17">
                    <w:rPr>
                      <w:color w:val="000000"/>
                      <w:sz w:val="18"/>
                      <w:szCs w:val="18"/>
                    </w:rPr>
                    <w:t>,00</w:t>
                  </w:r>
                </w:p>
              </w:tc>
            </w:tr>
            <w:tr w:rsidR="004B05AD" w:rsidRPr="00F73E17" w:rsidTr="00AA1BC9">
              <w:trPr>
                <w:trHeight w:val="300"/>
              </w:trPr>
              <w:tc>
                <w:tcPr>
                  <w:tcW w:w="1063" w:type="dxa"/>
                  <w:tcBorders>
                    <w:top w:val="nil"/>
                    <w:left w:val="single" w:sz="4" w:space="0" w:color="auto"/>
                    <w:bottom w:val="single" w:sz="4" w:space="0" w:color="auto"/>
                    <w:right w:val="single" w:sz="4" w:space="0" w:color="auto"/>
                  </w:tcBorders>
                  <w:noWrap/>
                  <w:vAlign w:val="center"/>
                </w:tcPr>
                <w:p w:rsidR="004B05AD" w:rsidRPr="00F73E17" w:rsidRDefault="004B05AD">
                  <w:pPr>
                    <w:jc w:val="center"/>
                    <w:rPr>
                      <w:b/>
                      <w:bCs/>
                      <w:color w:val="000000"/>
                      <w:sz w:val="18"/>
                      <w:szCs w:val="18"/>
                    </w:rPr>
                  </w:pPr>
                </w:p>
              </w:tc>
              <w:tc>
                <w:tcPr>
                  <w:tcW w:w="4030" w:type="dxa"/>
                  <w:tcBorders>
                    <w:top w:val="nil"/>
                    <w:left w:val="nil"/>
                    <w:bottom w:val="single" w:sz="4" w:space="0" w:color="auto"/>
                    <w:right w:val="single" w:sz="4" w:space="0" w:color="auto"/>
                  </w:tcBorders>
                  <w:noWrap/>
                  <w:vAlign w:val="bottom"/>
                  <w:hideMark/>
                </w:tcPr>
                <w:p w:rsidR="004B05AD" w:rsidRPr="00F73E17" w:rsidRDefault="004B05AD">
                  <w:pPr>
                    <w:rPr>
                      <w:b/>
                      <w:bCs/>
                      <w:color w:val="000000"/>
                      <w:sz w:val="18"/>
                      <w:szCs w:val="18"/>
                    </w:rPr>
                  </w:pPr>
                  <w:r w:rsidRPr="00F73E17">
                    <w:rPr>
                      <w:b/>
                      <w:bCs/>
                      <w:color w:val="000000"/>
                      <w:sz w:val="18"/>
                      <w:szCs w:val="18"/>
                    </w:rPr>
                    <w:t>UKUPNO</w:t>
                  </w:r>
                </w:p>
              </w:tc>
              <w:tc>
                <w:tcPr>
                  <w:tcW w:w="1418" w:type="dxa"/>
                  <w:tcBorders>
                    <w:top w:val="nil"/>
                    <w:left w:val="nil"/>
                    <w:bottom w:val="single" w:sz="4" w:space="0" w:color="auto"/>
                    <w:right w:val="single" w:sz="4" w:space="0" w:color="auto"/>
                  </w:tcBorders>
                  <w:noWrap/>
                  <w:vAlign w:val="bottom"/>
                  <w:hideMark/>
                </w:tcPr>
                <w:p w:rsidR="004B05AD" w:rsidRPr="00F73E17" w:rsidRDefault="004B05AD" w:rsidP="00102931">
                  <w:pPr>
                    <w:jc w:val="right"/>
                    <w:rPr>
                      <w:b/>
                      <w:bCs/>
                      <w:color w:val="000000"/>
                      <w:sz w:val="18"/>
                      <w:szCs w:val="18"/>
                    </w:rPr>
                  </w:pPr>
                  <w:r w:rsidRPr="00F73E17">
                    <w:rPr>
                      <w:b/>
                      <w:bCs/>
                      <w:color w:val="000000"/>
                      <w:sz w:val="18"/>
                      <w:szCs w:val="18"/>
                    </w:rPr>
                    <w:t>4</w:t>
                  </w:r>
                  <w:r w:rsidR="00102931" w:rsidRPr="00F73E17">
                    <w:rPr>
                      <w:b/>
                      <w:bCs/>
                      <w:color w:val="000000"/>
                      <w:sz w:val="18"/>
                      <w:szCs w:val="18"/>
                    </w:rPr>
                    <w:t>42</w:t>
                  </w:r>
                  <w:r w:rsidRPr="00F73E17">
                    <w:rPr>
                      <w:b/>
                      <w:bCs/>
                      <w:color w:val="000000"/>
                      <w:sz w:val="18"/>
                      <w:szCs w:val="18"/>
                    </w:rPr>
                    <w:t>.</w:t>
                  </w:r>
                  <w:r w:rsidR="00102931" w:rsidRPr="00F73E17">
                    <w:rPr>
                      <w:b/>
                      <w:bCs/>
                      <w:color w:val="000000"/>
                      <w:sz w:val="18"/>
                      <w:szCs w:val="18"/>
                    </w:rPr>
                    <w:t>450</w:t>
                  </w:r>
                  <w:r w:rsidRPr="00F73E17">
                    <w:rPr>
                      <w:b/>
                      <w:bCs/>
                      <w:color w:val="000000"/>
                      <w:sz w:val="18"/>
                      <w:szCs w:val="18"/>
                    </w:rPr>
                    <w:t>,00</w:t>
                  </w:r>
                </w:p>
              </w:tc>
              <w:tc>
                <w:tcPr>
                  <w:tcW w:w="1701" w:type="dxa"/>
                  <w:tcBorders>
                    <w:top w:val="nil"/>
                    <w:left w:val="nil"/>
                    <w:bottom w:val="single" w:sz="4" w:space="0" w:color="auto"/>
                    <w:right w:val="single" w:sz="4" w:space="0" w:color="auto"/>
                  </w:tcBorders>
                  <w:noWrap/>
                  <w:vAlign w:val="bottom"/>
                  <w:hideMark/>
                </w:tcPr>
                <w:p w:rsidR="004B05AD" w:rsidRPr="00F73E17" w:rsidRDefault="00130DA1" w:rsidP="00102931">
                  <w:pPr>
                    <w:jc w:val="right"/>
                    <w:rPr>
                      <w:b/>
                      <w:bCs/>
                      <w:color w:val="000000"/>
                      <w:sz w:val="18"/>
                      <w:szCs w:val="18"/>
                    </w:rPr>
                  </w:pPr>
                  <w:r w:rsidRPr="00F73E17">
                    <w:rPr>
                      <w:b/>
                      <w:bCs/>
                      <w:color w:val="000000"/>
                      <w:sz w:val="18"/>
                      <w:szCs w:val="18"/>
                    </w:rPr>
                    <w:t>442.449,36</w:t>
                  </w:r>
                </w:p>
              </w:tc>
              <w:tc>
                <w:tcPr>
                  <w:tcW w:w="840" w:type="dxa"/>
                  <w:tcBorders>
                    <w:top w:val="nil"/>
                    <w:left w:val="nil"/>
                    <w:bottom w:val="single" w:sz="4" w:space="0" w:color="auto"/>
                    <w:right w:val="single" w:sz="4" w:space="0" w:color="auto"/>
                  </w:tcBorders>
                  <w:noWrap/>
                  <w:vAlign w:val="bottom"/>
                  <w:hideMark/>
                </w:tcPr>
                <w:p w:rsidR="004B05AD" w:rsidRPr="00F73E17" w:rsidRDefault="00130DA1" w:rsidP="00102931">
                  <w:pPr>
                    <w:jc w:val="right"/>
                    <w:rPr>
                      <w:b/>
                      <w:bCs/>
                      <w:color w:val="000000"/>
                      <w:sz w:val="18"/>
                      <w:szCs w:val="18"/>
                    </w:rPr>
                  </w:pPr>
                  <w:r w:rsidRPr="00F73E17">
                    <w:rPr>
                      <w:b/>
                      <w:bCs/>
                      <w:color w:val="000000"/>
                      <w:sz w:val="18"/>
                      <w:szCs w:val="18"/>
                    </w:rPr>
                    <w:t>100,00</w:t>
                  </w:r>
                </w:p>
              </w:tc>
            </w:tr>
          </w:tbl>
          <w:p w:rsidR="004B05AD" w:rsidRPr="00F73E17" w:rsidRDefault="004B05AD">
            <w:pPr>
              <w:jc w:val="both"/>
              <w:rPr>
                <w:rFonts w:ascii="Calibri" w:eastAsia="Calibri" w:hAnsi="Calibri"/>
                <w:sz w:val="18"/>
                <w:szCs w:val="18"/>
              </w:rPr>
            </w:pPr>
          </w:p>
          <w:tbl>
            <w:tblPr>
              <w:tblpPr w:leftFromText="180" w:rightFromText="180" w:bottomFromText="160" w:vertAnchor="text" w:horzAnchor="margin" w:tblpY="135"/>
              <w:tblOverlap w:val="never"/>
              <w:tblW w:w="9072" w:type="dxa"/>
              <w:tblLook w:val="00A0"/>
            </w:tblPr>
            <w:tblGrid>
              <w:gridCol w:w="930"/>
              <w:gridCol w:w="4447"/>
              <w:gridCol w:w="1294"/>
              <w:gridCol w:w="1380"/>
              <w:gridCol w:w="1021"/>
            </w:tblGrid>
            <w:tr w:rsidR="004B05AD" w:rsidRPr="00F73E17">
              <w:trPr>
                <w:trHeight w:val="142"/>
              </w:trPr>
              <w:tc>
                <w:tcPr>
                  <w:tcW w:w="930" w:type="dxa"/>
                  <w:noWrap/>
                  <w:vAlign w:val="bottom"/>
                  <w:hideMark/>
                </w:tcPr>
                <w:p w:rsidR="004B05AD" w:rsidRPr="00F73E17" w:rsidRDefault="004B05AD">
                  <w:pPr>
                    <w:rPr>
                      <w:b/>
                      <w:bCs/>
                      <w:color w:val="000000"/>
                      <w:sz w:val="18"/>
                      <w:szCs w:val="18"/>
                    </w:rPr>
                  </w:pPr>
                  <w:r w:rsidRPr="00F73E17">
                    <w:rPr>
                      <w:b/>
                      <w:bCs/>
                      <w:color w:val="000000"/>
                      <w:sz w:val="18"/>
                      <w:szCs w:val="18"/>
                    </w:rPr>
                    <w:t>2.</w:t>
                  </w:r>
                </w:p>
              </w:tc>
              <w:tc>
                <w:tcPr>
                  <w:tcW w:w="4447" w:type="dxa"/>
                  <w:noWrap/>
                  <w:vAlign w:val="bottom"/>
                  <w:hideMark/>
                </w:tcPr>
                <w:p w:rsidR="004B05AD" w:rsidRPr="00F73E17" w:rsidRDefault="004B05AD">
                  <w:pPr>
                    <w:rPr>
                      <w:b/>
                      <w:bCs/>
                      <w:i/>
                      <w:iCs/>
                      <w:color w:val="000000"/>
                      <w:sz w:val="18"/>
                      <w:szCs w:val="18"/>
                    </w:rPr>
                  </w:pPr>
                  <w:r w:rsidRPr="00F73E17">
                    <w:rPr>
                      <w:b/>
                      <w:bCs/>
                      <w:i/>
                      <w:iCs/>
                      <w:color w:val="000000"/>
                      <w:sz w:val="18"/>
                      <w:szCs w:val="18"/>
                    </w:rPr>
                    <w:t>Braniteljske udruge</w:t>
                  </w:r>
                </w:p>
              </w:tc>
              <w:tc>
                <w:tcPr>
                  <w:tcW w:w="1294" w:type="dxa"/>
                  <w:noWrap/>
                  <w:vAlign w:val="bottom"/>
                </w:tcPr>
                <w:p w:rsidR="004B05AD" w:rsidRPr="00F73E17" w:rsidRDefault="004B05AD">
                  <w:pPr>
                    <w:rPr>
                      <w:color w:val="000000"/>
                      <w:sz w:val="18"/>
                      <w:szCs w:val="18"/>
                    </w:rPr>
                  </w:pPr>
                </w:p>
              </w:tc>
              <w:tc>
                <w:tcPr>
                  <w:tcW w:w="1380" w:type="dxa"/>
                  <w:noWrap/>
                  <w:vAlign w:val="bottom"/>
                </w:tcPr>
                <w:p w:rsidR="004B05AD" w:rsidRPr="00F73E17" w:rsidRDefault="004B05AD">
                  <w:pPr>
                    <w:rPr>
                      <w:color w:val="000000"/>
                      <w:sz w:val="18"/>
                      <w:szCs w:val="18"/>
                    </w:rPr>
                  </w:pPr>
                </w:p>
              </w:tc>
              <w:tc>
                <w:tcPr>
                  <w:tcW w:w="1021" w:type="dxa"/>
                  <w:noWrap/>
                  <w:vAlign w:val="bottom"/>
                </w:tcPr>
                <w:p w:rsidR="004B05AD" w:rsidRPr="00F73E17" w:rsidRDefault="004B05AD">
                  <w:pPr>
                    <w:rPr>
                      <w:color w:val="000000"/>
                      <w:sz w:val="18"/>
                      <w:szCs w:val="18"/>
                    </w:rPr>
                  </w:pPr>
                </w:p>
              </w:tc>
            </w:tr>
          </w:tbl>
          <w:tbl>
            <w:tblPr>
              <w:tblW w:w="10320" w:type="dxa"/>
              <w:tblLook w:val="04A0"/>
            </w:tblPr>
            <w:tblGrid>
              <w:gridCol w:w="762"/>
              <w:gridCol w:w="4474"/>
              <w:gridCol w:w="1287"/>
              <w:gridCol w:w="1370"/>
              <w:gridCol w:w="1305"/>
            </w:tblGrid>
            <w:tr w:rsidR="00102931" w:rsidRPr="00F73E17" w:rsidTr="00102931">
              <w:trPr>
                <w:trHeight w:val="585"/>
              </w:trPr>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Red.br</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Udruga</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Planirano      2018</w:t>
                  </w:r>
                </w:p>
              </w:tc>
              <w:tc>
                <w:tcPr>
                  <w:tcW w:w="1556" w:type="dxa"/>
                  <w:tcBorders>
                    <w:top w:val="single" w:sz="8" w:space="0" w:color="auto"/>
                    <w:left w:val="nil"/>
                    <w:bottom w:val="single" w:sz="8" w:space="0" w:color="auto"/>
                    <w:right w:val="single" w:sz="8" w:space="0" w:color="auto"/>
                  </w:tcBorders>
                  <w:shd w:val="clear" w:color="auto" w:fill="auto"/>
                  <w:vAlign w:val="bottom"/>
                  <w:hideMark/>
                </w:tcPr>
                <w:p w:rsidR="00102931" w:rsidRPr="00F73E17" w:rsidRDefault="00102931" w:rsidP="00013D2C">
                  <w:pPr>
                    <w:jc w:val="center"/>
                    <w:rPr>
                      <w:rFonts w:ascii="Arial" w:hAnsi="Arial" w:cs="Arial"/>
                      <w:b/>
                      <w:bCs/>
                      <w:color w:val="000000"/>
                    </w:rPr>
                  </w:pPr>
                  <w:r w:rsidRPr="00F73E17">
                    <w:rPr>
                      <w:rFonts w:ascii="Arial" w:hAnsi="Arial" w:cs="Arial"/>
                      <w:b/>
                      <w:bCs/>
                      <w:color w:val="000000"/>
                    </w:rPr>
                    <w:t>Izvršeno                        I-</w:t>
                  </w:r>
                  <w:r w:rsidR="00013D2C" w:rsidRPr="00F73E17">
                    <w:rPr>
                      <w:rFonts w:ascii="Arial" w:hAnsi="Arial" w:cs="Arial"/>
                      <w:b/>
                      <w:bCs/>
                      <w:color w:val="000000"/>
                    </w:rPr>
                    <w:t>XI</w:t>
                  </w:r>
                  <w:r w:rsidRPr="00F73E17">
                    <w:rPr>
                      <w:rFonts w:ascii="Arial" w:hAnsi="Arial" w:cs="Arial"/>
                      <w:b/>
                      <w:bCs/>
                      <w:color w:val="000000"/>
                    </w:rPr>
                    <w:t xml:space="preserve">I 2018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Indeks</w:t>
                  </w:r>
                </w:p>
              </w:tc>
            </w:tr>
            <w:tr w:rsidR="00102931" w:rsidRPr="00F73E17" w:rsidTr="00102931">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1</w:t>
                  </w:r>
                </w:p>
              </w:tc>
              <w:tc>
                <w:tcPr>
                  <w:tcW w:w="51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3</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5(4/3)</w:t>
                  </w:r>
                </w:p>
              </w:tc>
            </w:tr>
            <w:tr w:rsidR="00102931" w:rsidRPr="00F73E17" w:rsidTr="00102931">
              <w:trPr>
                <w:trHeight w:val="6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1</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color w:val="000000"/>
                      <w:sz w:val="24"/>
                      <w:szCs w:val="24"/>
                    </w:rPr>
                  </w:pPr>
                  <w:r w:rsidRPr="00F73E17">
                    <w:rPr>
                      <w:color w:val="000000"/>
                    </w:rPr>
                    <w:t>Udruga Prvi hrvatski redarstvenik,                                   Podružnica Šibensko-kninske županije</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rsidP="00BA11EF">
                  <w:pPr>
                    <w:jc w:val="right"/>
                    <w:rPr>
                      <w:rFonts w:ascii="Calibri" w:hAnsi="Calibri"/>
                      <w:color w:val="000000"/>
                      <w:sz w:val="22"/>
                      <w:szCs w:val="22"/>
                    </w:rPr>
                  </w:pPr>
                  <w:r w:rsidRPr="00F73E17">
                    <w:rPr>
                      <w:rFonts w:ascii="Calibri" w:hAnsi="Calibri"/>
                      <w:color w:val="000000"/>
                      <w:sz w:val="22"/>
                      <w:szCs w:val="22"/>
                    </w:rPr>
                    <w:t>16</w:t>
                  </w:r>
                  <w:r w:rsidR="00102931" w:rsidRPr="00F73E17">
                    <w:rPr>
                      <w:rFonts w:ascii="Calibri" w:hAnsi="Calibri"/>
                      <w:color w:val="000000"/>
                      <w:sz w:val="22"/>
                      <w:szCs w:val="22"/>
                    </w:rPr>
                    <w:t>.</w:t>
                  </w:r>
                  <w:r w:rsidRPr="00F73E17">
                    <w:rPr>
                      <w:rFonts w:ascii="Calibri" w:hAnsi="Calibri"/>
                      <w:color w:val="000000"/>
                      <w:sz w:val="22"/>
                      <w:szCs w:val="22"/>
                    </w:rPr>
                    <w:t>850</w:t>
                  </w:r>
                  <w:r w:rsidR="00102931" w:rsidRPr="00F73E17">
                    <w:rPr>
                      <w:rFonts w:ascii="Calibri" w:hAnsi="Calibri"/>
                      <w:color w:val="000000"/>
                      <w:sz w:val="22"/>
                      <w:szCs w:val="22"/>
                    </w:rPr>
                    <w:t>,00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color w:val="000000"/>
                      <w:sz w:val="22"/>
                      <w:szCs w:val="22"/>
                    </w:rPr>
                  </w:pPr>
                  <w:r w:rsidRPr="00F73E17">
                    <w:rPr>
                      <w:rFonts w:ascii="Calibri" w:hAnsi="Calibri"/>
                      <w:color w:val="000000"/>
                      <w:sz w:val="22"/>
                      <w:szCs w:val="22"/>
                    </w:rPr>
                    <w:t>16.850,00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2</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color w:val="000000"/>
                      <w:sz w:val="24"/>
                      <w:szCs w:val="24"/>
                    </w:rPr>
                  </w:pPr>
                  <w:r w:rsidRPr="00F73E17">
                    <w:rPr>
                      <w:color w:val="000000"/>
                    </w:rPr>
                    <w:t>Udruga hrvatskih ratnih veterana  ''Kninska bojna'',               Šibensko-kninske županije</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color w:val="000000"/>
                      <w:sz w:val="22"/>
                      <w:szCs w:val="22"/>
                    </w:rPr>
                  </w:pPr>
                  <w:r w:rsidRPr="00F73E17">
                    <w:rPr>
                      <w:rFonts w:ascii="Calibri" w:hAnsi="Calibri"/>
                      <w:color w:val="000000"/>
                      <w:sz w:val="22"/>
                      <w:szCs w:val="22"/>
                    </w:rPr>
                    <w:t>13.350,00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color w:val="000000"/>
                      <w:sz w:val="22"/>
                      <w:szCs w:val="22"/>
                    </w:rPr>
                  </w:pPr>
                  <w:r w:rsidRPr="00F73E17">
                    <w:rPr>
                      <w:rFonts w:ascii="Calibri" w:hAnsi="Calibri"/>
                      <w:color w:val="000000"/>
                      <w:sz w:val="22"/>
                      <w:szCs w:val="22"/>
                    </w:rPr>
                    <w:t>13.350,00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3</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color w:val="000000"/>
                      <w:sz w:val="24"/>
                      <w:szCs w:val="24"/>
                    </w:rPr>
                  </w:pPr>
                  <w:r w:rsidRPr="00F73E17">
                    <w:rPr>
                      <w:color w:val="000000"/>
                    </w:rPr>
                    <w:t>Udruga pripadnika hrvatskog vijeća obrane - HVO</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color w:val="000000"/>
                      <w:sz w:val="22"/>
                      <w:szCs w:val="22"/>
                    </w:rPr>
                  </w:pPr>
                  <w:r w:rsidRPr="00F73E17">
                    <w:rPr>
                      <w:rFonts w:ascii="Calibri" w:hAnsi="Calibri"/>
                      <w:color w:val="000000"/>
                      <w:sz w:val="22"/>
                      <w:szCs w:val="22"/>
                    </w:rPr>
                    <w:t>5.000,00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color w:val="000000"/>
                      <w:sz w:val="22"/>
                      <w:szCs w:val="22"/>
                    </w:rPr>
                  </w:pPr>
                  <w:r w:rsidRPr="00F73E17">
                    <w:rPr>
                      <w:rFonts w:ascii="Calibri" w:hAnsi="Calibri"/>
                      <w:color w:val="000000"/>
                      <w:sz w:val="22"/>
                      <w:szCs w:val="22"/>
                    </w:rPr>
                    <w:t>5.000,00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4</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color w:val="000000"/>
                      <w:sz w:val="24"/>
                      <w:szCs w:val="24"/>
                    </w:rPr>
                  </w:pPr>
                  <w:r w:rsidRPr="00F73E17">
                    <w:rPr>
                      <w:color w:val="000000"/>
                    </w:rPr>
                    <w:t xml:space="preserve">Udruga hrvatskih vojnih invalida Domovinskog rata,      Knin  (HVIDRA)    </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12.500,00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12.500,00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rPr>
                      <w:rFonts w:ascii="Calibri" w:hAnsi="Calibri"/>
                      <w:color w:val="000000"/>
                      <w:sz w:val="22"/>
                      <w:szCs w:val="22"/>
                    </w:rPr>
                  </w:pPr>
                  <w:r w:rsidRPr="00F73E17">
                    <w:rPr>
                      <w:rFonts w:ascii="Calibri" w:hAnsi="Calibri"/>
                      <w:color w:val="000000"/>
                      <w:sz w:val="22"/>
                      <w:szCs w:val="22"/>
                    </w:rPr>
                    <w:lastRenderedPageBreak/>
                    <w:t> </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UKUPNO</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b/>
                      <w:bCs/>
                      <w:color w:val="000000"/>
                      <w:sz w:val="22"/>
                      <w:szCs w:val="22"/>
                    </w:rPr>
                  </w:pPr>
                  <w:r w:rsidRPr="00F73E17">
                    <w:rPr>
                      <w:rFonts w:ascii="Calibri" w:hAnsi="Calibri"/>
                      <w:b/>
                      <w:bCs/>
                      <w:color w:val="000000"/>
                      <w:sz w:val="22"/>
                      <w:szCs w:val="22"/>
                    </w:rPr>
                    <w:t>47.700,00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BA11EF">
                  <w:pPr>
                    <w:jc w:val="right"/>
                    <w:rPr>
                      <w:rFonts w:ascii="Calibri" w:hAnsi="Calibri"/>
                      <w:b/>
                      <w:bCs/>
                      <w:color w:val="000000"/>
                      <w:sz w:val="22"/>
                      <w:szCs w:val="22"/>
                    </w:rPr>
                  </w:pPr>
                  <w:r w:rsidRPr="00F73E17">
                    <w:rPr>
                      <w:rFonts w:ascii="Calibri" w:hAnsi="Calibri"/>
                      <w:b/>
                      <w:bCs/>
                      <w:color w:val="000000"/>
                      <w:sz w:val="22"/>
                      <w:szCs w:val="22"/>
                    </w:rPr>
                    <w:t>47.700,00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b/>
                      <w:color w:val="000000"/>
                    </w:rPr>
                  </w:pPr>
                  <w:r w:rsidRPr="00F73E17">
                    <w:rPr>
                      <w:rFonts w:ascii="Arial" w:hAnsi="Arial" w:cs="Arial"/>
                      <w:b/>
                      <w:color w:val="000000"/>
                    </w:rPr>
                    <w:t>100,00</w:t>
                  </w:r>
                </w:p>
              </w:tc>
            </w:tr>
          </w:tbl>
          <w:tbl>
            <w:tblPr>
              <w:tblpPr w:leftFromText="180" w:rightFromText="180" w:bottomFromText="160" w:vertAnchor="text" w:horzAnchor="margin" w:tblpY="135"/>
              <w:tblOverlap w:val="never"/>
              <w:tblW w:w="9072" w:type="dxa"/>
              <w:tblLook w:val="00A0"/>
            </w:tblPr>
            <w:tblGrid>
              <w:gridCol w:w="930"/>
              <w:gridCol w:w="4447"/>
              <w:gridCol w:w="1294"/>
              <w:gridCol w:w="1380"/>
              <w:gridCol w:w="1021"/>
            </w:tblGrid>
            <w:tr w:rsidR="004B05AD" w:rsidRPr="00F73E17">
              <w:trPr>
                <w:trHeight w:val="435"/>
              </w:trPr>
              <w:tc>
                <w:tcPr>
                  <w:tcW w:w="930" w:type="dxa"/>
                  <w:noWrap/>
                  <w:vAlign w:val="bottom"/>
                </w:tcPr>
                <w:p w:rsidR="004B05AD" w:rsidRPr="00F73E17" w:rsidRDefault="004B05AD">
                  <w:pPr>
                    <w:rPr>
                      <w:color w:val="000000"/>
                      <w:sz w:val="18"/>
                      <w:szCs w:val="18"/>
                    </w:rPr>
                  </w:pPr>
                </w:p>
              </w:tc>
              <w:tc>
                <w:tcPr>
                  <w:tcW w:w="4447" w:type="dxa"/>
                  <w:vAlign w:val="bottom"/>
                </w:tcPr>
                <w:p w:rsidR="004B05AD" w:rsidRPr="00F73E17" w:rsidRDefault="004B05AD">
                  <w:pPr>
                    <w:rPr>
                      <w:color w:val="000000"/>
                      <w:sz w:val="18"/>
                      <w:szCs w:val="18"/>
                    </w:rPr>
                  </w:pPr>
                </w:p>
              </w:tc>
              <w:tc>
                <w:tcPr>
                  <w:tcW w:w="1294" w:type="dxa"/>
                  <w:noWrap/>
                  <w:vAlign w:val="bottom"/>
                </w:tcPr>
                <w:p w:rsidR="004B05AD" w:rsidRPr="00F73E17" w:rsidRDefault="004B05AD">
                  <w:pPr>
                    <w:rPr>
                      <w:color w:val="000000"/>
                      <w:sz w:val="18"/>
                      <w:szCs w:val="18"/>
                    </w:rPr>
                  </w:pPr>
                </w:p>
              </w:tc>
              <w:tc>
                <w:tcPr>
                  <w:tcW w:w="1380" w:type="dxa"/>
                  <w:noWrap/>
                  <w:vAlign w:val="bottom"/>
                </w:tcPr>
                <w:p w:rsidR="004B05AD" w:rsidRPr="00F73E17" w:rsidRDefault="004B05AD">
                  <w:pPr>
                    <w:rPr>
                      <w:color w:val="000000"/>
                      <w:sz w:val="18"/>
                      <w:szCs w:val="18"/>
                    </w:rPr>
                  </w:pPr>
                </w:p>
              </w:tc>
              <w:tc>
                <w:tcPr>
                  <w:tcW w:w="1021" w:type="dxa"/>
                  <w:noWrap/>
                  <w:vAlign w:val="bottom"/>
                </w:tcPr>
                <w:p w:rsidR="004B05AD" w:rsidRPr="00F73E17" w:rsidRDefault="004B05AD">
                  <w:pPr>
                    <w:rPr>
                      <w:color w:val="000000"/>
                      <w:sz w:val="18"/>
                      <w:szCs w:val="18"/>
                    </w:rPr>
                  </w:pPr>
                </w:p>
              </w:tc>
            </w:tr>
            <w:tr w:rsidR="004B05AD" w:rsidRPr="00F73E17">
              <w:trPr>
                <w:trHeight w:val="390"/>
              </w:trPr>
              <w:tc>
                <w:tcPr>
                  <w:tcW w:w="930" w:type="dxa"/>
                  <w:noWrap/>
                  <w:vAlign w:val="bottom"/>
                  <w:hideMark/>
                </w:tcPr>
                <w:p w:rsidR="004B05AD" w:rsidRPr="00F73E17" w:rsidRDefault="004B05AD">
                  <w:pPr>
                    <w:rPr>
                      <w:b/>
                      <w:bCs/>
                      <w:color w:val="000000"/>
                      <w:sz w:val="18"/>
                      <w:szCs w:val="18"/>
                    </w:rPr>
                  </w:pPr>
                  <w:r w:rsidRPr="00F73E17">
                    <w:rPr>
                      <w:b/>
                      <w:bCs/>
                      <w:color w:val="000000"/>
                      <w:sz w:val="18"/>
                      <w:szCs w:val="18"/>
                    </w:rPr>
                    <w:t>3.</w:t>
                  </w:r>
                </w:p>
              </w:tc>
              <w:tc>
                <w:tcPr>
                  <w:tcW w:w="7121" w:type="dxa"/>
                  <w:gridSpan w:val="3"/>
                  <w:noWrap/>
                  <w:vAlign w:val="bottom"/>
                  <w:hideMark/>
                </w:tcPr>
                <w:p w:rsidR="004B05AD" w:rsidRPr="00F73E17" w:rsidRDefault="004B05AD">
                  <w:pPr>
                    <w:rPr>
                      <w:b/>
                      <w:bCs/>
                      <w:i/>
                      <w:iCs/>
                      <w:color w:val="000000"/>
                      <w:sz w:val="18"/>
                      <w:szCs w:val="18"/>
                    </w:rPr>
                  </w:pPr>
                  <w:r w:rsidRPr="00F73E17">
                    <w:rPr>
                      <w:b/>
                      <w:bCs/>
                      <w:i/>
                      <w:iCs/>
                      <w:color w:val="000000"/>
                      <w:sz w:val="18"/>
                      <w:szCs w:val="18"/>
                    </w:rPr>
                    <w:t>Udruge civilnog društva neprofitnog karaktera iz raznih oblasti djelovanja</w:t>
                  </w:r>
                </w:p>
              </w:tc>
              <w:tc>
                <w:tcPr>
                  <w:tcW w:w="1021" w:type="dxa"/>
                  <w:noWrap/>
                  <w:vAlign w:val="bottom"/>
                </w:tcPr>
                <w:p w:rsidR="004B05AD" w:rsidRPr="00F73E17" w:rsidRDefault="004B05AD">
                  <w:pPr>
                    <w:rPr>
                      <w:color w:val="000000"/>
                      <w:sz w:val="18"/>
                      <w:szCs w:val="18"/>
                    </w:rPr>
                  </w:pPr>
                </w:p>
              </w:tc>
            </w:tr>
          </w:tbl>
          <w:tbl>
            <w:tblPr>
              <w:tblW w:w="10320" w:type="dxa"/>
              <w:tblLook w:val="04A0"/>
            </w:tblPr>
            <w:tblGrid>
              <w:gridCol w:w="762"/>
              <w:gridCol w:w="4474"/>
              <w:gridCol w:w="1287"/>
              <w:gridCol w:w="1370"/>
              <w:gridCol w:w="1305"/>
            </w:tblGrid>
            <w:tr w:rsidR="00102931" w:rsidRPr="00F73E17" w:rsidTr="00102931">
              <w:trPr>
                <w:trHeight w:val="585"/>
              </w:trPr>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Red.br</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Udruga</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Planirano      2018</w:t>
                  </w:r>
                </w:p>
              </w:tc>
              <w:tc>
                <w:tcPr>
                  <w:tcW w:w="1556" w:type="dxa"/>
                  <w:tcBorders>
                    <w:top w:val="single" w:sz="8" w:space="0" w:color="auto"/>
                    <w:left w:val="nil"/>
                    <w:bottom w:val="single" w:sz="8" w:space="0" w:color="auto"/>
                    <w:right w:val="single" w:sz="8" w:space="0" w:color="auto"/>
                  </w:tcBorders>
                  <w:shd w:val="clear" w:color="auto" w:fill="auto"/>
                  <w:vAlign w:val="bottom"/>
                  <w:hideMark/>
                </w:tcPr>
                <w:p w:rsidR="00102931" w:rsidRPr="00F73E17" w:rsidRDefault="00102931" w:rsidP="003E09EA">
                  <w:pPr>
                    <w:jc w:val="center"/>
                    <w:rPr>
                      <w:rFonts w:ascii="Arial" w:hAnsi="Arial" w:cs="Arial"/>
                      <w:b/>
                      <w:bCs/>
                      <w:color w:val="000000"/>
                    </w:rPr>
                  </w:pPr>
                  <w:r w:rsidRPr="00F73E17">
                    <w:rPr>
                      <w:rFonts w:ascii="Arial" w:hAnsi="Arial" w:cs="Arial"/>
                      <w:b/>
                      <w:bCs/>
                      <w:color w:val="000000"/>
                    </w:rPr>
                    <w:t>Izvršeno                        I-</w:t>
                  </w:r>
                  <w:r w:rsidR="003E09EA" w:rsidRPr="00F73E17">
                    <w:rPr>
                      <w:rFonts w:ascii="Arial" w:hAnsi="Arial" w:cs="Arial"/>
                      <w:b/>
                      <w:bCs/>
                      <w:color w:val="000000"/>
                    </w:rPr>
                    <w:t>XI</w:t>
                  </w:r>
                  <w:r w:rsidRPr="00F73E17">
                    <w:rPr>
                      <w:rFonts w:ascii="Arial" w:hAnsi="Arial" w:cs="Arial"/>
                      <w:b/>
                      <w:bCs/>
                      <w:color w:val="000000"/>
                    </w:rPr>
                    <w:t xml:space="preserve">I 2018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Indeks</w:t>
                  </w:r>
                </w:p>
              </w:tc>
            </w:tr>
            <w:tr w:rsidR="00102931" w:rsidRPr="00F73E17" w:rsidTr="00102931">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1</w:t>
                  </w:r>
                </w:p>
              </w:tc>
              <w:tc>
                <w:tcPr>
                  <w:tcW w:w="51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3</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center"/>
                    <w:rPr>
                      <w:rFonts w:ascii="Arial" w:hAnsi="Arial" w:cs="Arial"/>
                      <w:b/>
                      <w:bCs/>
                      <w:color w:val="000000"/>
                    </w:rPr>
                  </w:pPr>
                  <w:r w:rsidRPr="00F73E17">
                    <w:rPr>
                      <w:rFonts w:ascii="Arial" w:hAnsi="Arial" w:cs="Arial"/>
                      <w:b/>
                      <w:bCs/>
                      <w:color w:val="000000"/>
                    </w:rPr>
                    <w:t>5(4/3)</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1</w:t>
                  </w:r>
                </w:p>
              </w:tc>
              <w:tc>
                <w:tcPr>
                  <w:tcW w:w="51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rPr>
                      <w:b/>
                      <w:bCs/>
                      <w:color w:val="000000"/>
                      <w:sz w:val="24"/>
                      <w:szCs w:val="24"/>
                    </w:rPr>
                  </w:pPr>
                  <w:r w:rsidRPr="00F73E17">
                    <w:rPr>
                      <w:b/>
                      <w:bCs/>
                      <w:color w:val="000000"/>
                    </w:rPr>
                    <w:t xml:space="preserve">Ekološka udruga''Krka'' Knin      </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5.000,00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5.000,00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2</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rFonts w:ascii="Calibri" w:hAnsi="Calibri"/>
                      <w:b/>
                      <w:bCs/>
                      <w:color w:val="000000"/>
                      <w:sz w:val="22"/>
                      <w:szCs w:val="22"/>
                    </w:rPr>
                  </w:pPr>
                  <w:r w:rsidRPr="00F73E17">
                    <w:rPr>
                      <w:rFonts w:ascii="Calibri" w:hAnsi="Calibri"/>
                      <w:b/>
                      <w:bCs/>
                      <w:color w:val="000000"/>
                      <w:sz w:val="22"/>
                      <w:szCs w:val="22"/>
                    </w:rPr>
                    <w:t>Udruga civilnih invalida rata grada Knina</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2.000,00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2.000,00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3</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rFonts w:ascii="Calibri" w:hAnsi="Calibri"/>
                      <w:b/>
                      <w:bCs/>
                      <w:color w:val="000000"/>
                      <w:sz w:val="22"/>
                      <w:szCs w:val="22"/>
                    </w:rPr>
                  </w:pPr>
                  <w:r w:rsidRPr="00F73E17">
                    <w:rPr>
                      <w:rFonts w:ascii="Calibri" w:hAnsi="Calibri"/>
                      <w:b/>
                      <w:bCs/>
                      <w:color w:val="000000"/>
                      <w:sz w:val="22"/>
                      <w:szCs w:val="22"/>
                    </w:rPr>
                    <w:t>Zajednica Hrvata Bosne i Hercegovine Šibensko-kninske županije, Podružnica Knin</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5.000,00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5.000,00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4</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Udruga pčelara DRAČA Knin</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3.000,00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3.000,00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3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5</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Udruga osoba s invaliditetom ''Sv. Bartolomej'',  Knin</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7.000,00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7.000,00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6</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rFonts w:ascii="Calibri" w:hAnsi="Calibri"/>
                      <w:b/>
                      <w:bCs/>
                      <w:color w:val="000000"/>
                      <w:sz w:val="22"/>
                      <w:szCs w:val="22"/>
                    </w:rPr>
                  </w:pPr>
                  <w:r w:rsidRPr="00F73E17">
                    <w:rPr>
                      <w:rFonts w:ascii="Calibri" w:hAnsi="Calibri"/>
                      <w:b/>
                      <w:bCs/>
                      <w:color w:val="000000"/>
                      <w:sz w:val="22"/>
                      <w:szCs w:val="22"/>
                    </w:rPr>
                    <w:t>OBRAZOVNO-KULTURNA UDRUGA ''PORTA'' KNIN</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2.000,00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2.000,00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7</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KUGL ''Plavo nebo'' Knin</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2.000,00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2.000,00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9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8</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Udruga navijača hrvatske nogometne reprezentacije ''Sinovi Oluje''</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4.000,00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4.000,00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4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9</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Udruga za terapijsko i rekreacijsko jahanje ''GRABARJE-KNIN''</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3.750,00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3.750,00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4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10</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Udruga ''RESNIK''</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2.000,00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2.000,00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4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11</w:t>
                  </w:r>
                </w:p>
              </w:tc>
              <w:tc>
                <w:tcPr>
                  <w:tcW w:w="51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rPr>
                      <w:rFonts w:ascii="Calibri" w:hAnsi="Calibri"/>
                      <w:b/>
                      <w:bCs/>
                      <w:color w:val="000000"/>
                      <w:sz w:val="22"/>
                      <w:szCs w:val="22"/>
                    </w:rPr>
                  </w:pPr>
                  <w:r w:rsidRPr="00F73E17">
                    <w:rPr>
                      <w:rFonts w:ascii="Calibri" w:hAnsi="Calibri"/>
                      <w:b/>
                      <w:bCs/>
                      <w:color w:val="000000"/>
                      <w:sz w:val="22"/>
                      <w:szCs w:val="22"/>
                    </w:rPr>
                    <w:t>Udruga ''ZvoniMir''</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3.000,00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3.000,00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102931" w:rsidRPr="00F73E17" w:rsidTr="00102931">
              <w:trPr>
                <w:trHeight w:val="63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12</w:t>
                  </w:r>
                </w:p>
              </w:tc>
              <w:tc>
                <w:tcPr>
                  <w:tcW w:w="5160" w:type="dxa"/>
                  <w:tcBorders>
                    <w:top w:val="nil"/>
                    <w:left w:val="nil"/>
                    <w:bottom w:val="single" w:sz="4" w:space="0" w:color="auto"/>
                    <w:right w:val="single" w:sz="4" w:space="0" w:color="auto"/>
                  </w:tcBorders>
                  <w:shd w:val="clear" w:color="auto" w:fill="auto"/>
                  <w:vAlign w:val="bottom"/>
                  <w:hideMark/>
                </w:tcPr>
                <w:p w:rsidR="00102931" w:rsidRPr="00F73E17" w:rsidRDefault="00102931">
                  <w:pPr>
                    <w:rPr>
                      <w:b/>
                      <w:bCs/>
                      <w:color w:val="000000"/>
                      <w:sz w:val="24"/>
                      <w:szCs w:val="24"/>
                    </w:rPr>
                  </w:pPr>
                  <w:r w:rsidRPr="00F73E17">
                    <w:rPr>
                      <w:b/>
                      <w:bCs/>
                      <w:color w:val="000000"/>
                    </w:rPr>
                    <w:t>MUH-Matica umirovljenika Hrvatske,                      Udruga umirovljenika grada Knina</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b/>
                      <w:bCs/>
                      <w:color w:val="000000"/>
                      <w:sz w:val="22"/>
                      <w:szCs w:val="22"/>
                    </w:rPr>
                  </w:pPr>
                  <w:r w:rsidRPr="00F73E17">
                    <w:rPr>
                      <w:rFonts w:ascii="Calibri" w:hAnsi="Calibri"/>
                      <w:b/>
                      <w:bCs/>
                      <w:color w:val="000000"/>
                      <w:sz w:val="22"/>
                      <w:szCs w:val="22"/>
                    </w:rPr>
                    <w:t>3.000,00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Calibri" w:hAnsi="Calibri"/>
                      <w:color w:val="000000"/>
                      <w:sz w:val="22"/>
                      <w:szCs w:val="22"/>
                    </w:rPr>
                  </w:pPr>
                  <w:r w:rsidRPr="00F73E17">
                    <w:rPr>
                      <w:rFonts w:ascii="Calibri" w:hAnsi="Calibri"/>
                      <w:color w:val="000000"/>
                      <w:sz w:val="22"/>
                      <w:szCs w:val="22"/>
                    </w:rPr>
                    <w:t>3.000,00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r w:rsidR="003E09EA" w:rsidRPr="00F73E17" w:rsidTr="00102931">
              <w:trPr>
                <w:trHeight w:val="63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3E09EA" w:rsidRPr="00F73E17" w:rsidRDefault="003E09EA">
                  <w:pPr>
                    <w:jc w:val="right"/>
                    <w:rPr>
                      <w:rFonts w:ascii="Calibri" w:hAnsi="Calibri"/>
                      <w:b/>
                      <w:bCs/>
                      <w:color w:val="000000"/>
                      <w:sz w:val="22"/>
                      <w:szCs w:val="22"/>
                    </w:rPr>
                  </w:pPr>
                  <w:r w:rsidRPr="00F73E17">
                    <w:rPr>
                      <w:rFonts w:ascii="Calibri" w:hAnsi="Calibri"/>
                      <w:b/>
                      <w:bCs/>
                      <w:color w:val="000000"/>
                      <w:sz w:val="22"/>
                      <w:szCs w:val="22"/>
                    </w:rPr>
                    <w:t>13</w:t>
                  </w:r>
                </w:p>
              </w:tc>
              <w:tc>
                <w:tcPr>
                  <w:tcW w:w="5160" w:type="dxa"/>
                  <w:tcBorders>
                    <w:top w:val="nil"/>
                    <w:left w:val="nil"/>
                    <w:bottom w:val="single" w:sz="4" w:space="0" w:color="auto"/>
                    <w:right w:val="single" w:sz="4" w:space="0" w:color="auto"/>
                  </w:tcBorders>
                  <w:shd w:val="clear" w:color="auto" w:fill="auto"/>
                  <w:vAlign w:val="bottom"/>
                  <w:hideMark/>
                </w:tcPr>
                <w:p w:rsidR="003E09EA" w:rsidRPr="00F73E17" w:rsidRDefault="003E09EA">
                  <w:pPr>
                    <w:rPr>
                      <w:b/>
                      <w:bCs/>
                      <w:color w:val="000000"/>
                    </w:rPr>
                  </w:pPr>
                  <w:r w:rsidRPr="00F73E17">
                    <w:rPr>
                      <w:b/>
                      <w:bCs/>
                      <w:color w:val="000000"/>
                    </w:rPr>
                    <w:t>Lovačka udruga DINARA</w:t>
                  </w:r>
                </w:p>
              </w:tc>
              <w:tc>
                <w:tcPr>
                  <w:tcW w:w="1460" w:type="dxa"/>
                  <w:tcBorders>
                    <w:top w:val="nil"/>
                    <w:left w:val="nil"/>
                    <w:bottom w:val="single" w:sz="4" w:space="0" w:color="auto"/>
                    <w:right w:val="single" w:sz="4" w:space="0" w:color="auto"/>
                  </w:tcBorders>
                  <w:shd w:val="clear" w:color="auto" w:fill="auto"/>
                  <w:noWrap/>
                  <w:vAlign w:val="bottom"/>
                  <w:hideMark/>
                </w:tcPr>
                <w:p w:rsidR="003E09EA" w:rsidRPr="00F73E17" w:rsidRDefault="003E09EA">
                  <w:pPr>
                    <w:jc w:val="right"/>
                    <w:rPr>
                      <w:rFonts w:ascii="Calibri" w:hAnsi="Calibri"/>
                      <w:b/>
                      <w:bCs/>
                      <w:color w:val="000000"/>
                      <w:sz w:val="22"/>
                      <w:szCs w:val="22"/>
                    </w:rPr>
                  </w:pPr>
                  <w:r w:rsidRPr="00F73E17">
                    <w:rPr>
                      <w:rFonts w:ascii="Calibri" w:hAnsi="Calibri"/>
                      <w:b/>
                      <w:bCs/>
                      <w:color w:val="000000"/>
                      <w:sz w:val="22"/>
                      <w:szCs w:val="22"/>
                    </w:rPr>
                    <w:t>23.000,00</w:t>
                  </w:r>
                </w:p>
              </w:tc>
              <w:tc>
                <w:tcPr>
                  <w:tcW w:w="1556" w:type="dxa"/>
                  <w:tcBorders>
                    <w:top w:val="nil"/>
                    <w:left w:val="nil"/>
                    <w:bottom w:val="single" w:sz="4" w:space="0" w:color="auto"/>
                    <w:right w:val="single" w:sz="4" w:space="0" w:color="auto"/>
                  </w:tcBorders>
                  <w:shd w:val="clear" w:color="auto" w:fill="auto"/>
                  <w:noWrap/>
                  <w:vAlign w:val="bottom"/>
                  <w:hideMark/>
                </w:tcPr>
                <w:p w:rsidR="003E09EA" w:rsidRPr="00F73E17" w:rsidRDefault="003E09EA">
                  <w:pPr>
                    <w:jc w:val="right"/>
                    <w:rPr>
                      <w:rFonts w:ascii="Calibri" w:hAnsi="Calibri"/>
                      <w:color w:val="000000"/>
                      <w:sz w:val="22"/>
                      <w:szCs w:val="22"/>
                    </w:rPr>
                  </w:pPr>
                  <w:r w:rsidRPr="00F73E17">
                    <w:rPr>
                      <w:rFonts w:ascii="Calibri" w:hAnsi="Calibri"/>
                      <w:color w:val="000000"/>
                      <w:sz w:val="22"/>
                      <w:szCs w:val="22"/>
                    </w:rPr>
                    <w:t>23.000,00</w:t>
                  </w:r>
                </w:p>
              </w:tc>
              <w:tc>
                <w:tcPr>
                  <w:tcW w:w="1480" w:type="dxa"/>
                  <w:tcBorders>
                    <w:top w:val="nil"/>
                    <w:left w:val="nil"/>
                    <w:bottom w:val="single" w:sz="4" w:space="0" w:color="auto"/>
                    <w:right w:val="single" w:sz="4" w:space="0" w:color="auto"/>
                  </w:tcBorders>
                  <w:shd w:val="clear" w:color="auto" w:fill="auto"/>
                  <w:noWrap/>
                  <w:vAlign w:val="bottom"/>
                  <w:hideMark/>
                </w:tcPr>
                <w:p w:rsidR="003E09EA" w:rsidRPr="00F73E17" w:rsidRDefault="003E09EA">
                  <w:pPr>
                    <w:jc w:val="right"/>
                    <w:rPr>
                      <w:rFonts w:ascii="Arial" w:hAnsi="Arial" w:cs="Arial"/>
                      <w:color w:val="000000"/>
                    </w:rPr>
                  </w:pPr>
                  <w:r w:rsidRPr="00F73E17">
                    <w:rPr>
                      <w:rFonts w:ascii="Arial" w:hAnsi="Arial" w:cs="Arial"/>
                      <w:color w:val="000000"/>
                    </w:rPr>
                    <w:t>100,00</w:t>
                  </w:r>
                </w:p>
              </w:tc>
            </w:tr>
            <w:tr w:rsidR="00102931" w:rsidRPr="00F73E17" w:rsidTr="00102931">
              <w:trPr>
                <w:trHeight w:val="52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02931" w:rsidRPr="00F73E17" w:rsidRDefault="00102931">
                  <w:pPr>
                    <w:rPr>
                      <w:color w:val="000000"/>
                      <w:sz w:val="24"/>
                      <w:szCs w:val="24"/>
                    </w:rPr>
                  </w:pPr>
                  <w:r w:rsidRPr="00F73E17">
                    <w:rPr>
                      <w:color w:val="000000"/>
                    </w:rPr>
                    <w:t> </w:t>
                  </w:r>
                </w:p>
              </w:tc>
              <w:tc>
                <w:tcPr>
                  <w:tcW w:w="516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rPr>
                      <w:b/>
                      <w:bCs/>
                      <w:color w:val="000000"/>
                      <w:sz w:val="24"/>
                      <w:szCs w:val="24"/>
                    </w:rPr>
                  </w:pPr>
                  <w:r w:rsidRPr="00F73E17">
                    <w:rPr>
                      <w:b/>
                      <w:bCs/>
                      <w:color w:val="000000"/>
                    </w:rPr>
                    <w:t>UKUPNO</w:t>
                  </w:r>
                </w:p>
              </w:tc>
              <w:tc>
                <w:tcPr>
                  <w:tcW w:w="1460" w:type="dxa"/>
                  <w:tcBorders>
                    <w:top w:val="nil"/>
                    <w:left w:val="nil"/>
                    <w:bottom w:val="single" w:sz="4" w:space="0" w:color="auto"/>
                    <w:right w:val="single" w:sz="4" w:space="0" w:color="auto"/>
                  </w:tcBorders>
                  <w:shd w:val="clear" w:color="auto" w:fill="auto"/>
                  <w:noWrap/>
                  <w:vAlign w:val="bottom"/>
                  <w:hideMark/>
                </w:tcPr>
                <w:p w:rsidR="00102931" w:rsidRPr="00F73E17" w:rsidRDefault="003E09EA">
                  <w:pPr>
                    <w:jc w:val="right"/>
                    <w:rPr>
                      <w:rFonts w:ascii="Calibri" w:hAnsi="Calibri"/>
                      <w:b/>
                      <w:bCs/>
                      <w:color w:val="000000"/>
                      <w:sz w:val="22"/>
                      <w:szCs w:val="22"/>
                    </w:rPr>
                  </w:pPr>
                  <w:r w:rsidRPr="00F73E17">
                    <w:rPr>
                      <w:rFonts w:ascii="Calibri" w:hAnsi="Calibri"/>
                      <w:b/>
                      <w:bCs/>
                      <w:color w:val="000000"/>
                      <w:sz w:val="22"/>
                      <w:szCs w:val="22"/>
                    </w:rPr>
                    <w:t>64</w:t>
                  </w:r>
                  <w:r w:rsidR="00102931" w:rsidRPr="00F73E17">
                    <w:rPr>
                      <w:rFonts w:ascii="Calibri" w:hAnsi="Calibri"/>
                      <w:b/>
                      <w:bCs/>
                      <w:color w:val="000000"/>
                      <w:sz w:val="22"/>
                      <w:szCs w:val="22"/>
                    </w:rPr>
                    <w:t>.750,00</w:t>
                  </w:r>
                </w:p>
              </w:tc>
              <w:tc>
                <w:tcPr>
                  <w:tcW w:w="1556" w:type="dxa"/>
                  <w:tcBorders>
                    <w:top w:val="nil"/>
                    <w:left w:val="nil"/>
                    <w:bottom w:val="single" w:sz="4" w:space="0" w:color="auto"/>
                    <w:right w:val="single" w:sz="4" w:space="0" w:color="auto"/>
                  </w:tcBorders>
                  <w:shd w:val="clear" w:color="auto" w:fill="auto"/>
                  <w:noWrap/>
                  <w:vAlign w:val="bottom"/>
                  <w:hideMark/>
                </w:tcPr>
                <w:p w:rsidR="00102931" w:rsidRPr="00F73E17" w:rsidRDefault="003E09EA">
                  <w:pPr>
                    <w:jc w:val="right"/>
                    <w:rPr>
                      <w:rFonts w:ascii="Calibri" w:hAnsi="Calibri"/>
                      <w:b/>
                      <w:bCs/>
                      <w:color w:val="000000"/>
                      <w:sz w:val="22"/>
                      <w:szCs w:val="22"/>
                    </w:rPr>
                  </w:pPr>
                  <w:r w:rsidRPr="00F73E17">
                    <w:rPr>
                      <w:rFonts w:ascii="Calibri" w:hAnsi="Calibri"/>
                      <w:b/>
                      <w:bCs/>
                      <w:color w:val="000000"/>
                      <w:sz w:val="22"/>
                      <w:szCs w:val="22"/>
                    </w:rPr>
                    <w:t>64</w:t>
                  </w:r>
                  <w:r w:rsidR="00102931" w:rsidRPr="00F73E17">
                    <w:rPr>
                      <w:rFonts w:ascii="Calibri" w:hAnsi="Calibri"/>
                      <w:b/>
                      <w:bCs/>
                      <w:color w:val="000000"/>
                      <w:sz w:val="22"/>
                      <w:szCs w:val="22"/>
                    </w:rPr>
                    <w:t>.750,00</w:t>
                  </w:r>
                </w:p>
              </w:tc>
              <w:tc>
                <w:tcPr>
                  <w:tcW w:w="1480" w:type="dxa"/>
                  <w:tcBorders>
                    <w:top w:val="nil"/>
                    <w:left w:val="nil"/>
                    <w:bottom w:val="single" w:sz="4" w:space="0" w:color="auto"/>
                    <w:right w:val="single" w:sz="4" w:space="0" w:color="auto"/>
                  </w:tcBorders>
                  <w:shd w:val="clear" w:color="auto" w:fill="auto"/>
                  <w:noWrap/>
                  <w:vAlign w:val="bottom"/>
                  <w:hideMark/>
                </w:tcPr>
                <w:p w:rsidR="00102931" w:rsidRPr="00F73E17" w:rsidRDefault="00102931">
                  <w:pPr>
                    <w:jc w:val="right"/>
                    <w:rPr>
                      <w:rFonts w:ascii="Arial" w:hAnsi="Arial" w:cs="Arial"/>
                      <w:color w:val="000000"/>
                    </w:rPr>
                  </w:pPr>
                  <w:r w:rsidRPr="00F73E17">
                    <w:rPr>
                      <w:rFonts w:ascii="Arial" w:hAnsi="Arial" w:cs="Arial"/>
                      <w:color w:val="000000"/>
                    </w:rPr>
                    <w:t>100,00</w:t>
                  </w:r>
                </w:p>
              </w:tc>
            </w:tr>
          </w:tbl>
          <w:tbl>
            <w:tblPr>
              <w:tblpPr w:leftFromText="180" w:rightFromText="180" w:bottomFromText="160" w:vertAnchor="text" w:horzAnchor="margin" w:tblpY="135"/>
              <w:tblOverlap w:val="never"/>
              <w:tblW w:w="9072" w:type="dxa"/>
              <w:tblLook w:val="00A0"/>
            </w:tblPr>
            <w:tblGrid>
              <w:gridCol w:w="930"/>
              <w:gridCol w:w="4447"/>
              <w:gridCol w:w="1294"/>
              <w:gridCol w:w="1380"/>
              <w:gridCol w:w="1021"/>
            </w:tblGrid>
            <w:tr w:rsidR="004B05AD" w:rsidRPr="00F73E17">
              <w:trPr>
                <w:trHeight w:val="315"/>
              </w:trPr>
              <w:tc>
                <w:tcPr>
                  <w:tcW w:w="930" w:type="dxa"/>
                  <w:noWrap/>
                  <w:vAlign w:val="bottom"/>
                </w:tcPr>
                <w:p w:rsidR="004B05AD" w:rsidRPr="00F73E17" w:rsidRDefault="004B05AD">
                  <w:pPr>
                    <w:rPr>
                      <w:rFonts w:ascii="Arial" w:eastAsia="Calibri" w:hAnsi="Arial" w:cs="Arial"/>
                      <w:b/>
                      <w:bCs/>
                      <w:color w:val="000000"/>
                    </w:rPr>
                  </w:pPr>
                </w:p>
                <w:p w:rsidR="00102931" w:rsidRPr="00F73E17" w:rsidRDefault="00102931">
                  <w:pPr>
                    <w:rPr>
                      <w:rFonts w:ascii="Arial" w:eastAsia="Calibri" w:hAnsi="Arial" w:cs="Arial"/>
                      <w:b/>
                      <w:bCs/>
                      <w:color w:val="000000"/>
                    </w:rPr>
                  </w:pPr>
                </w:p>
              </w:tc>
              <w:tc>
                <w:tcPr>
                  <w:tcW w:w="4447" w:type="dxa"/>
                  <w:noWrap/>
                  <w:vAlign w:val="bottom"/>
                </w:tcPr>
                <w:p w:rsidR="004B05AD" w:rsidRPr="00F73E17" w:rsidRDefault="004B05AD">
                  <w:pPr>
                    <w:rPr>
                      <w:rFonts w:ascii="Calibri" w:hAnsi="Calibri"/>
                      <w:color w:val="000000"/>
                      <w:sz w:val="18"/>
                      <w:szCs w:val="18"/>
                    </w:rPr>
                  </w:pPr>
                </w:p>
              </w:tc>
              <w:tc>
                <w:tcPr>
                  <w:tcW w:w="1294" w:type="dxa"/>
                  <w:noWrap/>
                  <w:vAlign w:val="bottom"/>
                </w:tcPr>
                <w:p w:rsidR="004B05AD" w:rsidRPr="00F73E17" w:rsidRDefault="004B05AD">
                  <w:pPr>
                    <w:rPr>
                      <w:color w:val="000000"/>
                      <w:sz w:val="18"/>
                      <w:szCs w:val="18"/>
                    </w:rPr>
                  </w:pPr>
                </w:p>
              </w:tc>
              <w:tc>
                <w:tcPr>
                  <w:tcW w:w="1380" w:type="dxa"/>
                  <w:noWrap/>
                  <w:vAlign w:val="bottom"/>
                </w:tcPr>
                <w:p w:rsidR="004B05AD" w:rsidRPr="00F73E17" w:rsidRDefault="004B05AD">
                  <w:pPr>
                    <w:rPr>
                      <w:color w:val="000000"/>
                      <w:sz w:val="18"/>
                      <w:szCs w:val="18"/>
                    </w:rPr>
                  </w:pPr>
                </w:p>
              </w:tc>
              <w:tc>
                <w:tcPr>
                  <w:tcW w:w="1021" w:type="dxa"/>
                  <w:noWrap/>
                  <w:vAlign w:val="bottom"/>
                </w:tcPr>
                <w:p w:rsidR="004B05AD" w:rsidRPr="00F73E17" w:rsidRDefault="004B05AD">
                  <w:pPr>
                    <w:rPr>
                      <w:color w:val="000000"/>
                      <w:sz w:val="18"/>
                      <w:szCs w:val="18"/>
                    </w:rPr>
                  </w:pPr>
                </w:p>
              </w:tc>
            </w:tr>
            <w:tr w:rsidR="004B05AD" w:rsidRPr="00F73E17">
              <w:trPr>
                <w:trHeight w:val="360"/>
              </w:trPr>
              <w:tc>
                <w:tcPr>
                  <w:tcW w:w="930" w:type="dxa"/>
                  <w:noWrap/>
                  <w:vAlign w:val="bottom"/>
                  <w:hideMark/>
                </w:tcPr>
                <w:p w:rsidR="004B05AD" w:rsidRPr="00F73E17" w:rsidRDefault="004B05AD">
                  <w:pPr>
                    <w:rPr>
                      <w:b/>
                      <w:bCs/>
                      <w:color w:val="000000"/>
                      <w:sz w:val="18"/>
                      <w:szCs w:val="18"/>
                    </w:rPr>
                  </w:pPr>
                  <w:r w:rsidRPr="00F73E17">
                    <w:rPr>
                      <w:b/>
                      <w:bCs/>
                      <w:color w:val="000000"/>
                      <w:sz w:val="18"/>
                      <w:szCs w:val="18"/>
                    </w:rPr>
                    <w:t>4.</w:t>
                  </w:r>
                </w:p>
              </w:tc>
              <w:tc>
                <w:tcPr>
                  <w:tcW w:w="7121" w:type="dxa"/>
                  <w:gridSpan w:val="3"/>
                  <w:noWrap/>
                  <w:vAlign w:val="bottom"/>
                  <w:hideMark/>
                </w:tcPr>
                <w:p w:rsidR="004B05AD" w:rsidRPr="00F73E17" w:rsidRDefault="004B05AD">
                  <w:pPr>
                    <w:rPr>
                      <w:b/>
                      <w:bCs/>
                      <w:i/>
                      <w:iCs/>
                      <w:color w:val="000000"/>
                      <w:sz w:val="18"/>
                      <w:szCs w:val="18"/>
                    </w:rPr>
                  </w:pPr>
                  <w:r w:rsidRPr="00F73E17">
                    <w:rPr>
                      <w:b/>
                      <w:bCs/>
                      <w:i/>
                      <w:iCs/>
                      <w:color w:val="000000"/>
                      <w:sz w:val="18"/>
                      <w:szCs w:val="18"/>
                    </w:rPr>
                    <w:t xml:space="preserve">Projekti kojima se potpomaže i doprinosi poboljšanje života osoba s </w:t>
                  </w:r>
                </w:p>
              </w:tc>
              <w:tc>
                <w:tcPr>
                  <w:tcW w:w="1021" w:type="dxa"/>
                  <w:noWrap/>
                  <w:vAlign w:val="bottom"/>
                </w:tcPr>
                <w:p w:rsidR="004B05AD" w:rsidRPr="00F73E17" w:rsidRDefault="004B05AD">
                  <w:pPr>
                    <w:rPr>
                      <w:color w:val="000000"/>
                      <w:sz w:val="18"/>
                      <w:szCs w:val="18"/>
                    </w:rPr>
                  </w:pPr>
                </w:p>
              </w:tc>
            </w:tr>
            <w:tr w:rsidR="004B05AD" w:rsidRPr="00F73E17">
              <w:trPr>
                <w:trHeight w:val="345"/>
              </w:trPr>
              <w:tc>
                <w:tcPr>
                  <w:tcW w:w="930" w:type="dxa"/>
                  <w:noWrap/>
                  <w:vAlign w:val="bottom"/>
                </w:tcPr>
                <w:p w:rsidR="004B05AD" w:rsidRPr="00F73E17" w:rsidRDefault="004B05AD">
                  <w:pPr>
                    <w:rPr>
                      <w:b/>
                      <w:bCs/>
                      <w:color w:val="000000"/>
                      <w:sz w:val="18"/>
                      <w:szCs w:val="18"/>
                    </w:rPr>
                  </w:pPr>
                </w:p>
              </w:tc>
              <w:tc>
                <w:tcPr>
                  <w:tcW w:w="4447" w:type="dxa"/>
                  <w:noWrap/>
                  <w:vAlign w:val="bottom"/>
                  <w:hideMark/>
                </w:tcPr>
                <w:p w:rsidR="004B05AD" w:rsidRPr="00F73E17" w:rsidRDefault="004B05AD">
                  <w:pPr>
                    <w:rPr>
                      <w:b/>
                      <w:bCs/>
                      <w:i/>
                      <w:iCs/>
                      <w:color w:val="000000"/>
                      <w:sz w:val="18"/>
                      <w:szCs w:val="18"/>
                    </w:rPr>
                  </w:pPr>
                  <w:r w:rsidRPr="00F73E17">
                    <w:rPr>
                      <w:b/>
                      <w:bCs/>
                      <w:i/>
                      <w:iCs/>
                      <w:color w:val="000000"/>
                      <w:sz w:val="18"/>
                      <w:szCs w:val="18"/>
                    </w:rPr>
                    <w:t>invaliditetom, potešk.u razvoju i slično</w:t>
                  </w:r>
                </w:p>
              </w:tc>
              <w:tc>
                <w:tcPr>
                  <w:tcW w:w="1294" w:type="dxa"/>
                  <w:noWrap/>
                  <w:vAlign w:val="bottom"/>
                </w:tcPr>
                <w:p w:rsidR="004B05AD" w:rsidRPr="00F73E17" w:rsidRDefault="004B05AD">
                  <w:pPr>
                    <w:rPr>
                      <w:color w:val="000000"/>
                      <w:sz w:val="18"/>
                      <w:szCs w:val="18"/>
                    </w:rPr>
                  </w:pPr>
                </w:p>
              </w:tc>
              <w:tc>
                <w:tcPr>
                  <w:tcW w:w="1380" w:type="dxa"/>
                  <w:noWrap/>
                  <w:vAlign w:val="bottom"/>
                </w:tcPr>
                <w:p w:rsidR="004B05AD" w:rsidRPr="00F73E17" w:rsidRDefault="004B05AD">
                  <w:pPr>
                    <w:rPr>
                      <w:color w:val="000000"/>
                      <w:sz w:val="18"/>
                      <w:szCs w:val="18"/>
                    </w:rPr>
                  </w:pPr>
                </w:p>
              </w:tc>
              <w:tc>
                <w:tcPr>
                  <w:tcW w:w="1021" w:type="dxa"/>
                  <w:noWrap/>
                  <w:vAlign w:val="bottom"/>
                </w:tcPr>
                <w:p w:rsidR="004B05AD" w:rsidRPr="00F73E17" w:rsidRDefault="004B05AD">
                  <w:pPr>
                    <w:rPr>
                      <w:color w:val="000000"/>
                      <w:sz w:val="18"/>
                      <w:szCs w:val="18"/>
                    </w:rPr>
                  </w:pPr>
                </w:p>
              </w:tc>
            </w:tr>
            <w:tr w:rsidR="003E09EA" w:rsidRPr="00F73E17">
              <w:trPr>
                <w:trHeight w:val="341"/>
              </w:trPr>
              <w:tc>
                <w:tcPr>
                  <w:tcW w:w="930" w:type="dxa"/>
                  <w:tcBorders>
                    <w:top w:val="single" w:sz="8" w:space="0" w:color="auto"/>
                    <w:left w:val="single" w:sz="8" w:space="0" w:color="auto"/>
                    <w:bottom w:val="nil"/>
                    <w:right w:val="single" w:sz="8" w:space="0" w:color="auto"/>
                  </w:tcBorders>
                  <w:vAlign w:val="bottom"/>
                  <w:hideMark/>
                </w:tcPr>
                <w:p w:rsidR="003E09EA" w:rsidRPr="00F73E17" w:rsidRDefault="003E09EA">
                  <w:pPr>
                    <w:jc w:val="center"/>
                    <w:rPr>
                      <w:b/>
                      <w:bCs/>
                      <w:color w:val="000000"/>
                      <w:sz w:val="18"/>
                      <w:szCs w:val="18"/>
                    </w:rPr>
                  </w:pPr>
                  <w:r w:rsidRPr="00F73E17">
                    <w:rPr>
                      <w:b/>
                      <w:bCs/>
                      <w:color w:val="000000"/>
                      <w:sz w:val="18"/>
                      <w:szCs w:val="18"/>
                    </w:rPr>
                    <w:t>Red.br</w:t>
                  </w:r>
                </w:p>
              </w:tc>
              <w:tc>
                <w:tcPr>
                  <w:tcW w:w="4447" w:type="dxa"/>
                  <w:tcBorders>
                    <w:top w:val="single" w:sz="8" w:space="0" w:color="auto"/>
                    <w:left w:val="nil"/>
                    <w:bottom w:val="nil"/>
                    <w:right w:val="single" w:sz="8"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Udruga</w:t>
                  </w:r>
                </w:p>
              </w:tc>
              <w:tc>
                <w:tcPr>
                  <w:tcW w:w="1294" w:type="dxa"/>
                  <w:tcBorders>
                    <w:top w:val="single" w:sz="8" w:space="0" w:color="auto"/>
                    <w:left w:val="nil"/>
                    <w:bottom w:val="nil"/>
                    <w:right w:val="single" w:sz="8" w:space="0" w:color="auto"/>
                  </w:tcBorders>
                  <w:noWrap/>
                  <w:vAlign w:val="bottom"/>
                  <w:hideMark/>
                </w:tcPr>
                <w:p w:rsidR="003E09EA" w:rsidRPr="00F73E17" w:rsidRDefault="003E09EA" w:rsidP="00D50F28">
                  <w:pPr>
                    <w:jc w:val="center"/>
                    <w:rPr>
                      <w:rFonts w:ascii="Arial" w:hAnsi="Arial" w:cs="Arial"/>
                      <w:b/>
                      <w:bCs/>
                      <w:color w:val="000000"/>
                    </w:rPr>
                  </w:pPr>
                  <w:r w:rsidRPr="00F73E17">
                    <w:rPr>
                      <w:rFonts w:ascii="Arial" w:hAnsi="Arial" w:cs="Arial"/>
                      <w:b/>
                      <w:bCs/>
                      <w:color w:val="000000"/>
                    </w:rPr>
                    <w:t>Planirano      2018</w:t>
                  </w:r>
                </w:p>
              </w:tc>
              <w:tc>
                <w:tcPr>
                  <w:tcW w:w="1380" w:type="dxa"/>
                  <w:tcBorders>
                    <w:top w:val="single" w:sz="8" w:space="0" w:color="auto"/>
                    <w:left w:val="nil"/>
                    <w:bottom w:val="nil"/>
                    <w:right w:val="single" w:sz="8" w:space="0" w:color="auto"/>
                  </w:tcBorders>
                  <w:noWrap/>
                  <w:vAlign w:val="bottom"/>
                  <w:hideMark/>
                </w:tcPr>
                <w:p w:rsidR="003E09EA" w:rsidRPr="00F73E17" w:rsidRDefault="003E09EA" w:rsidP="00D50F28">
                  <w:pPr>
                    <w:jc w:val="center"/>
                    <w:rPr>
                      <w:rFonts w:ascii="Arial" w:hAnsi="Arial" w:cs="Arial"/>
                      <w:b/>
                      <w:bCs/>
                      <w:color w:val="000000"/>
                    </w:rPr>
                  </w:pPr>
                  <w:r w:rsidRPr="00F73E17">
                    <w:rPr>
                      <w:rFonts w:ascii="Arial" w:hAnsi="Arial" w:cs="Arial"/>
                      <w:b/>
                      <w:bCs/>
                      <w:color w:val="000000"/>
                    </w:rPr>
                    <w:t xml:space="preserve">Izvršeno                        I-XII 2018   </w:t>
                  </w:r>
                </w:p>
              </w:tc>
              <w:tc>
                <w:tcPr>
                  <w:tcW w:w="1021" w:type="dxa"/>
                  <w:tcBorders>
                    <w:top w:val="single" w:sz="8" w:space="0" w:color="auto"/>
                    <w:left w:val="nil"/>
                    <w:bottom w:val="nil"/>
                    <w:right w:val="single" w:sz="8"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Indeks</w:t>
                  </w:r>
                </w:p>
              </w:tc>
            </w:tr>
            <w:tr w:rsidR="003E09EA" w:rsidRPr="00F73E17">
              <w:trPr>
                <w:trHeight w:val="271"/>
              </w:trPr>
              <w:tc>
                <w:tcPr>
                  <w:tcW w:w="930" w:type="dxa"/>
                  <w:tcBorders>
                    <w:top w:val="single" w:sz="4" w:space="0" w:color="auto"/>
                    <w:left w:val="single" w:sz="4" w:space="0" w:color="auto"/>
                    <w:bottom w:val="single" w:sz="4" w:space="0" w:color="auto"/>
                    <w:right w:val="single" w:sz="4"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1.</w:t>
                  </w:r>
                </w:p>
              </w:tc>
              <w:tc>
                <w:tcPr>
                  <w:tcW w:w="4447" w:type="dxa"/>
                  <w:tcBorders>
                    <w:top w:val="single" w:sz="4" w:space="0" w:color="auto"/>
                    <w:left w:val="nil"/>
                    <w:bottom w:val="single" w:sz="4" w:space="0" w:color="auto"/>
                    <w:right w:val="single" w:sz="4"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2</w:t>
                  </w:r>
                </w:p>
              </w:tc>
              <w:tc>
                <w:tcPr>
                  <w:tcW w:w="1294" w:type="dxa"/>
                  <w:tcBorders>
                    <w:top w:val="single" w:sz="4" w:space="0" w:color="auto"/>
                    <w:left w:val="nil"/>
                    <w:bottom w:val="single" w:sz="4" w:space="0" w:color="auto"/>
                    <w:right w:val="single" w:sz="4"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4</w:t>
                  </w:r>
                </w:p>
              </w:tc>
              <w:tc>
                <w:tcPr>
                  <w:tcW w:w="1380" w:type="dxa"/>
                  <w:tcBorders>
                    <w:top w:val="single" w:sz="4" w:space="0" w:color="auto"/>
                    <w:left w:val="nil"/>
                    <w:bottom w:val="single" w:sz="4" w:space="0" w:color="auto"/>
                    <w:right w:val="single" w:sz="4"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5</w:t>
                  </w:r>
                </w:p>
              </w:tc>
              <w:tc>
                <w:tcPr>
                  <w:tcW w:w="1021" w:type="dxa"/>
                  <w:tcBorders>
                    <w:top w:val="single" w:sz="4" w:space="0" w:color="auto"/>
                    <w:left w:val="nil"/>
                    <w:bottom w:val="single" w:sz="4" w:space="0" w:color="auto"/>
                    <w:right w:val="single" w:sz="4" w:space="0" w:color="auto"/>
                  </w:tcBorders>
                  <w:noWrap/>
                  <w:vAlign w:val="bottom"/>
                  <w:hideMark/>
                </w:tcPr>
                <w:p w:rsidR="003E09EA" w:rsidRPr="00F73E17" w:rsidRDefault="003E09EA">
                  <w:pPr>
                    <w:jc w:val="center"/>
                    <w:rPr>
                      <w:b/>
                      <w:bCs/>
                      <w:color w:val="000000"/>
                      <w:sz w:val="18"/>
                      <w:szCs w:val="18"/>
                    </w:rPr>
                  </w:pPr>
                  <w:r w:rsidRPr="00F73E17">
                    <w:rPr>
                      <w:b/>
                      <w:bCs/>
                      <w:color w:val="000000"/>
                      <w:sz w:val="18"/>
                      <w:szCs w:val="18"/>
                    </w:rPr>
                    <w:t>6(5/4)</w:t>
                  </w:r>
                </w:p>
              </w:tc>
            </w:tr>
            <w:tr w:rsidR="003E09EA" w:rsidRPr="00F73E17">
              <w:trPr>
                <w:trHeight w:val="585"/>
              </w:trPr>
              <w:tc>
                <w:tcPr>
                  <w:tcW w:w="930" w:type="dxa"/>
                  <w:tcBorders>
                    <w:top w:val="nil"/>
                    <w:left w:val="single" w:sz="4" w:space="0" w:color="auto"/>
                    <w:bottom w:val="nil"/>
                    <w:right w:val="single" w:sz="4" w:space="0" w:color="auto"/>
                  </w:tcBorders>
                  <w:noWrap/>
                  <w:hideMark/>
                </w:tcPr>
                <w:p w:rsidR="003E09EA" w:rsidRPr="00F73E17" w:rsidRDefault="003E09EA">
                  <w:pPr>
                    <w:jc w:val="center"/>
                    <w:rPr>
                      <w:color w:val="000000"/>
                      <w:sz w:val="18"/>
                      <w:szCs w:val="18"/>
                    </w:rPr>
                  </w:pPr>
                  <w:r w:rsidRPr="00F73E17">
                    <w:rPr>
                      <w:color w:val="000000"/>
                      <w:sz w:val="18"/>
                      <w:szCs w:val="18"/>
                    </w:rPr>
                    <w:t>1.</w:t>
                  </w:r>
                </w:p>
              </w:tc>
              <w:tc>
                <w:tcPr>
                  <w:tcW w:w="4447" w:type="dxa"/>
                  <w:tcBorders>
                    <w:top w:val="nil"/>
                    <w:left w:val="nil"/>
                    <w:bottom w:val="nil"/>
                    <w:right w:val="single" w:sz="4" w:space="0" w:color="auto"/>
                  </w:tcBorders>
                  <w:hideMark/>
                </w:tcPr>
                <w:p w:rsidR="003E09EA" w:rsidRPr="00F73E17" w:rsidRDefault="003E09EA">
                  <w:pPr>
                    <w:rPr>
                      <w:color w:val="000000"/>
                      <w:sz w:val="18"/>
                      <w:szCs w:val="18"/>
                    </w:rPr>
                  </w:pPr>
                  <w:r w:rsidRPr="00F73E17">
                    <w:rPr>
                      <w:color w:val="000000"/>
                      <w:sz w:val="18"/>
                      <w:szCs w:val="18"/>
                    </w:rPr>
                    <w:t>Projekti kojima se potpomaže i doprinosi poboljš.života osoba s invaliditetom, potešk.u razvoju i slično</w:t>
                  </w:r>
                </w:p>
              </w:tc>
              <w:tc>
                <w:tcPr>
                  <w:tcW w:w="1294" w:type="dxa"/>
                  <w:tcBorders>
                    <w:top w:val="nil"/>
                    <w:left w:val="nil"/>
                    <w:bottom w:val="nil"/>
                    <w:right w:val="single" w:sz="4" w:space="0" w:color="auto"/>
                  </w:tcBorders>
                  <w:noWrap/>
                  <w:vAlign w:val="center"/>
                  <w:hideMark/>
                </w:tcPr>
                <w:p w:rsidR="003E09EA" w:rsidRPr="00F73E17" w:rsidRDefault="003E09EA">
                  <w:pPr>
                    <w:jc w:val="center"/>
                    <w:rPr>
                      <w:b/>
                      <w:bCs/>
                      <w:color w:val="000000"/>
                      <w:sz w:val="18"/>
                      <w:szCs w:val="18"/>
                    </w:rPr>
                  </w:pPr>
                  <w:r w:rsidRPr="00F73E17">
                    <w:rPr>
                      <w:b/>
                      <w:bCs/>
                      <w:color w:val="000000"/>
                      <w:sz w:val="18"/>
                      <w:szCs w:val="18"/>
                    </w:rPr>
                    <w:t>10.000,00</w:t>
                  </w:r>
                </w:p>
              </w:tc>
              <w:tc>
                <w:tcPr>
                  <w:tcW w:w="1380" w:type="dxa"/>
                  <w:tcBorders>
                    <w:top w:val="nil"/>
                    <w:left w:val="nil"/>
                    <w:bottom w:val="nil"/>
                    <w:right w:val="single" w:sz="4" w:space="0" w:color="auto"/>
                  </w:tcBorders>
                  <w:noWrap/>
                  <w:vAlign w:val="center"/>
                  <w:hideMark/>
                </w:tcPr>
                <w:p w:rsidR="003E09EA" w:rsidRPr="00F73E17" w:rsidRDefault="003E09EA" w:rsidP="003E09EA">
                  <w:pPr>
                    <w:jc w:val="center"/>
                    <w:rPr>
                      <w:b/>
                      <w:bCs/>
                      <w:color w:val="000000"/>
                      <w:sz w:val="18"/>
                      <w:szCs w:val="18"/>
                    </w:rPr>
                  </w:pPr>
                  <w:r w:rsidRPr="00F73E17">
                    <w:rPr>
                      <w:b/>
                      <w:bCs/>
                      <w:color w:val="000000"/>
                      <w:sz w:val="18"/>
                      <w:szCs w:val="18"/>
                    </w:rPr>
                    <w:t>10.000,00</w:t>
                  </w:r>
                </w:p>
              </w:tc>
              <w:tc>
                <w:tcPr>
                  <w:tcW w:w="1021" w:type="dxa"/>
                  <w:tcBorders>
                    <w:top w:val="nil"/>
                    <w:left w:val="nil"/>
                    <w:bottom w:val="nil"/>
                    <w:right w:val="single" w:sz="4" w:space="0" w:color="auto"/>
                  </w:tcBorders>
                  <w:noWrap/>
                  <w:vAlign w:val="center"/>
                  <w:hideMark/>
                </w:tcPr>
                <w:p w:rsidR="003E09EA" w:rsidRPr="00F73E17" w:rsidRDefault="003E09EA">
                  <w:pPr>
                    <w:jc w:val="center"/>
                    <w:rPr>
                      <w:color w:val="000000"/>
                      <w:sz w:val="18"/>
                      <w:szCs w:val="18"/>
                    </w:rPr>
                  </w:pPr>
                  <w:r w:rsidRPr="00F73E17">
                    <w:rPr>
                      <w:color w:val="000000"/>
                      <w:sz w:val="18"/>
                      <w:szCs w:val="18"/>
                    </w:rPr>
                    <w:t>100,00</w:t>
                  </w:r>
                </w:p>
              </w:tc>
            </w:tr>
          </w:tbl>
          <w:p w:rsidR="004B05AD" w:rsidRPr="00F73E17" w:rsidRDefault="004B05AD">
            <w:pPr>
              <w:pStyle w:val="Bezproreda"/>
              <w:spacing w:line="256" w:lineRule="auto"/>
              <w:jc w:val="both"/>
              <w:rPr>
                <w:rFonts w:ascii="Times New Roman" w:hAnsi="Times New Roman"/>
                <w:sz w:val="24"/>
                <w:szCs w:val="24"/>
              </w:rPr>
            </w:pPr>
          </w:p>
        </w:tc>
      </w:tr>
      <w:tr w:rsidR="004B05AD" w:rsidRPr="00F73E17" w:rsidTr="004B05AD">
        <w:trPr>
          <w:trHeight w:val="392"/>
        </w:trPr>
        <w:tc>
          <w:tcPr>
            <w:tcW w:w="9288" w:type="dxa"/>
            <w:gridSpan w:val="4"/>
            <w:tcBorders>
              <w:top w:val="single" w:sz="4" w:space="0" w:color="auto"/>
              <w:left w:val="single" w:sz="4" w:space="0" w:color="auto"/>
              <w:bottom w:val="single" w:sz="4" w:space="0" w:color="auto"/>
              <w:right w:val="single" w:sz="4" w:space="0" w:color="auto"/>
            </w:tcBorders>
          </w:tcPr>
          <w:p w:rsidR="004B05AD" w:rsidRPr="00F73E17" w:rsidRDefault="004B05AD">
            <w:pPr>
              <w:jc w:val="both"/>
              <w:rPr>
                <w:rFonts w:ascii="Calibri" w:hAnsi="Calibri"/>
                <w:sz w:val="22"/>
                <w:szCs w:val="24"/>
              </w:rPr>
            </w:pPr>
          </w:p>
          <w:p w:rsidR="00A63F47" w:rsidRPr="00F73E17" w:rsidRDefault="004B05AD" w:rsidP="00A63F47">
            <w:pPr>
              <w:jc w:val="both"/>
            </w:pPr>
            <w:r w:rsidRPr="00F73E17">
              <w:rPr>
                <w:szCs w:val="24"/>
              </w:rPr>
              <w:t>Prilikom usvajanja proračuna za 201</w:t>
            </w:r>
            <w:r w:rsidR="006B1F30" w:rsidRPr="00F73E17">
              <w:rPr>
                <w:szCs w:val="24"/>
              </w:rPr>
              <w:t>8</w:t>
            </w:r>
            <w:r w:rsidRPr="00F73E17">
              <w:rPr>
                <w:szCs w:val="24"/>
              </w:rPr>
              <w:t xml:space="preserve">. </w:t>
            </w:r>
            <w:proofErr w:type="gramStart"/>
            <w:r w:rsidRPr="00F73E17">
              <w:rPr>
                <w:szCs w:val="24"/>
              </w:rPr>
              <w:t>godinu</w:t>
            </w:r>
            <w:proofErr w:type="gramEnd"/>
            <w:r w:rsidRPr="00F73E17">
              <w:rPr>
                <w:szCs w:val="24"/>
              </w:rPr>
              <w:t xml:space="preserve"> usvojen je Program javnih potreba udruga civilnog društva</w:t>
            </w:r>
            <w:r w:rsidR="006B1F30" w:rsidRPr="00F73E17">
              <w:rPr>
                <w:szCs w:val="24"/>
              </w:rPr>
              <w:t xml:space="preserve"> na području grada Knina za 2018. </w:t>
            </w:r>
            <w:proofErr w:type="gramStart"/>
            <w:r w:rsidR="006B1F30" w:rsidRPr="00F73E17">
              <w:rPr>
                <w:szCs w:val="24"/>
              </w:rPr>
              <w:t>godinu</w:t>
            </w:r>
            <w:proofErr w:type="gramEnd"/>
            <w:r w:rsidRPr="00F73E17">
              <w:rPr>
                <w:szCs w:val="24"/>
              </w:rPr>
              <w:t xml:space="preserve">, kojim je definiran ukupan iznos sredstava za rad udruga civilnog društva u iznosu od </w:t>
            </w:r>
            <w:r w:rsidR="006B1F30" w:rsidRPr="00F73E17">
              <w:rPr>
                <w:szCs w:val="24"/>
              </w:rPr>
              <w:t>299</w:t>
            </w:r>
            <w:r w:rsidRPr="00F73E17">
              <w:rPr>
                <w:szCs w:val="24"/>
              </w:rPr>
              <w:t>.</w:t>
            </w:r>
            <w:r w:rsidR="006B1F30" w:rsidRPr="00F73E17">
              <w:rPr>
                <w:szCs w:val="24"/>
              </w:rPr>
              <w:t>450</w:t>
            </w:r>
            <w:r w:rsidRPr="00F73E17">
              <w:rPr>
                <w:szCs w:val="24"/>
              </w:rPr>
              <w:t xml:space="preserve">,00 kuna. </w:t>
            </w:r>
            <w:r w:rsidR="006B1F30" w:rsidRPr="00F73E17">
              <w:rPr>
                <w:szCs w:val="24"/>
              </w:rPr>
              <w:t xml:space="preserve">Na 11. </w:t>
            </w:r>
            <w:proofErr w:type="gramStart"/>
            <w:r w:rsidR="006B1F30" w:rsidRPr="00F73E17">
              <w:rPr>
                <w:szCs w:val="24"/>
              </w:rPr>
              <w:t>sjednici</w:t>
            </w:r>
            <w:proofErr w:type="gramEnd"/>
            <w:r w:rsidR="006B1F30" w:rsidRPr="00F73E17">
              <w:rPr>
                <w:szCs w:val="24"/>
              </w:rPr>
              <w:t xml:space="preserve"> Gradskog vijeća održanoj 29. </w:t>
            </w:r>
            <w:proofErr w:type="gramStart"/>
            <w:r w:rsidR="006B1F30" w:rsidRPr="00F73E17">
              <w:rPr>
                <w:szCs w:val="24"/>
              </w:rPr>
              <w:t>svibnja</w:t>
            </w:r>
            <w:proofErr w:type="gramEnd"/>
            <w:r w:rsidR="006B1F30" w:rsidRPr="00F73E17">
              <w:rPr>
                <w:szCs w:val="24"/>
              </w:rPr>
              <w:t xml:space="preserve"> 2018. </w:t>
            </w:r>
            <w:proofErr w:type="gramStart"/>
            <w:r w:rsidR="006B1F30" w:rsidRPr="00F73E17">
              <w:rPr>
                <w:szCs w:val="24"/>
              </w:rPr>
              <w:t>godine</w:t>
            </w:r>
            <w:proofErr w:type="gramEnd"/>
            <w:r w:rsidR="006B1F30" w:rsidRPr="00F73E17">
              <w:rPr>
                <w:szCs w:val="24"/>
              </w:rPr>
              <w:t xml:space="preserve"> povećan je iznos sredstava za Program javnih potreba udruga civilnog društva na području grada Knina za 2018. </w:t>
            </w:r>
            <w:proofErr w:type="gramStart"/>
            <w:r w:rsidR="006B1F30" w:rsidRPr="00F73E17">
              <w:rPr>
                <w:szCs w:val="24"/>
              </w:rPr>
              <w:t>godinu  sa</w:t>
            </w:r>
            <w:proofErr w:type="gramEnd"/>
            <w:r w:rsidR="006B1F30" w:rsidRPr="00F73E17">
              <w:rPr>
                <w:szCs w:val="24"/>
              </w:rPr>
              <w:t xml:space="preserve"> 299.450,00 kuna na 442.450,00 kuna. </w:t>
            </w:r>
            <w:r w:rsidRPr="00F73E17">
              <w:rPr>
                <w:szCs w:val="24"/>
              </w:rPr>
              <w:t xml:space="preserve">Od ukupnog iznosa sredstava planiranih Programom, Grad Knin je u </w:t>
            </w:r>
            <w:r w:rsidR="006B1F30" w:rsidRPr="00F73E17">
              <w:rPr>
                <w:szCs w:val="24"/>
              </w:rPr>
              <w:t xml:space="preserve">izvještajnom period </w:t>
            </w:r>
            <w:r w:rsidRPr="00F73E17">
              <w:rPr>
                <w:szCs w:val="24"/>
              </w:rPr>
              <w:t xml:space="preserve">podupirao rad udruga civilnog društva čiji je rad reguliran posebnim zakonom u iznosu od </w:t>
            </w:r>
            <w:r w:rsidR="00A63F47" w:rsidRPr="00F73E17">
              <w:rPr>
                <w:szCs w:val="24"/>
              </w:rPr>
              <w:t>319.999,36</w:t>
            </w:r>
            <w:r w:rsidRPr="00F73E17">
              <w:rPr>
                <w:szCs w:val="24"/>
              </w:rPr>
              <w:t xml:space="preserve"> kuna</w:t>
            </w:r>
            <w:r w:rsidR="006B1F30" w:rsidRPr="00F73E17">
              <w:rPr>
                <w:szCs w:val="24"/>
              </w:rPr>
              <w:t xml:space="preserve"> od ukupno planiranog iznosa od 320.000,00 kuna</w:t>
            </w:r>
            <w:r w:rsidRPr="00F73E17">
              <w:rPr>
                <w:szCs w:val="24"/>
              </w:rPr>
              <w:t>. Za braniteljske udruge pred</w:t>
            </w:r>
            <w:r w:rsidR="00A63F47" w:rsidRPr="00F73E17">
              <w:rPr>
                <w:szCs w:val="24"/>
              </w:rPr>
              <w:t>viđena su sredstva u iznosu od 47</w:t>
            </w:r>
            <w:r w:rsidRPr="00F73E17">
              <w:rPr>
                <w:szCs w:val="24"/>
              </w:rPr>
              <w:t>.</w:t>
            </w:r>
            <w:r w:rsidR="00A63F47" w:rsidRPr="00F73E17">
              <w:rPr>
                <w:szCs w:val="24"/>
              </w:rPr>
              <w:t>70</w:t>
            </w:r>
            <w:r w:rsidR="00800E63" w:rsidRPr="00F73E17">
              <w:rPr>
                <w:szCs w:val="24"/>
              </w:rPr>
              <w:t>0</w:t>
            </w:r>
            <w:r w:rsidRPr="00F73E17">
              <w:rPr>
                <w:szCs w:val="24"/>
              </w:rPr>
              <w:t xml:space="preserve">,00 kuna, a za aktivnosti Udruga neprofitnog karaktera iz raznih oblasti djelovanja predviđen iznos od </w:t>
            </w:r>
            <w:r w:rsidR="00A63F47" w:rsidRPr="00F73E17">
              <w:rPr>
                <w:szCs w:val="24"/>
              </w:rPr>
              <w:t>64</w:t>
            </w:r>
            <w:r w:rsidRPr="00F73E17">
              <w:rPr>
                <w:szCs w:val="24"/>
              </w:rPr>
              <w:t>.</w:t>
            </w:r>
            <w:r w:rsidR="00800E63" w:rsidRPr="00F73E17">
              <w:rPr>
                <w:szCs w:val="24"/>
              </w:rPr>
              <w:t>750</w:t>
            </w:r>
            <w:r w:rsidRPr="00F73E17">
              <w:rPr>
                <w:szCs w:val="24"/>
              </w:rPr>
              <w:t>,00 kuna. Početkom 201</w:t>
            </w:r>
            <w:r w:rsidR="00800E63" w:rsidRPr="00F73E17">
              <w:rPr>
                <w:szCs w:val="24"/>
              </w:rPr>
              <w:t>8</w:t>
            </w:r>
            <w:r w:rsidRPr="00F73E17">
              <w:rPr>
                <w:szCs w:val="24"/>
              </w:rPr>
              <w:t xml:space="preserve">. </w:t>
            </w:r>
            <w:proofErr w:type="gramStart"/>
            <w:r w:rsidRPr="00F73E17">
              <w:rPr>
                <w:szCs w:val="24"/>
              </w:rPr>
              <w:t>godine</w:t>
            </w:r>
            <w:proofErr w:type="gramEnd"/>
            <w:r w:rsidRPr="00F73E17">
              <w:rPr>
                <w:szCs w:val="24"/>
              </w:rPr>
              <w:t xml:space="preserve"> Grad Knin je raspisao Javni poziv za financiranje programa/projekata javnih potreba udruga civilnog društva Grada Knina. Po prijedlogu Povjerenstva za odabir programa/projekata i dodjelu sredstava iz proračuna Grada Knina udrugama civilnog društva, Gradonačelnik je donio Odluku o korištenju sredstava proračuna Grada Knina za javne potrebe udruga civilnog društva te je sa korisnicima kojima su sredstva odobrena sklopljen ugovor o sufinanciranju. Po svim sklopljenim Ugovorima Grad Knin je izvršio preuzete obveze u </w:t>
            </w:r>
            <w:r w:rsidR="00E37D41" w:rsidRPr="00F73E17">
              <w:rPr>
                <w:szCs w:val="24"/>
              </w:rPr>
              <w:t>iznosima navedenim u tablicama</w:t>
            </w:r>
            <w:r w:rsidRPr="00F73E17">
              <w:rPr>
                <w:szCs w:val="24"/>
              </w:rPr>
              <w:t xml:space="preserve">. U </w:t>
            </w:r>
            <w:r w:rsidR="00A63F47" w:rsidRPr="00F73E17">
              <w:rPr>
                <w:szCs w:val="24"/>
              </w:rPr>
              <w:t xml:space="preserve">100 % iznosu izvršen je i </w:t>
            </w:r>
            <w:r w:rsidRPr="00F73E17">
              <w:t>Projekt kojima se potpomaže i doprinosi poboljšanju života osoba s invaliditetom, poteškoćama u razvoju</w:t>
            </w:r>
            <w:r w:rsidR="00A63F47" w:rsidRPr="00F73E17">
              <w:t>.</w:t>
            </w:r>
          </w:p>
          <w:p w:rsidR="004B05AD" w:rsidRPr="00F73E17" w:rsidRDefault="00E37D41" w:rsidP="00A63F47">
            <w:pPr>
              <w:jc w:val="both"/>
              <w:rPr>
                <w:szCs w:val="24"/>
              </w:rPr>
            </w:pPr>
            <w:r w:rsidRPr="00F73E17">
              <w:rPr>
                <w:szCs w:val="24"/>
              </w:rPr>
              <w:t xml:space="preserve">Ukupan Program javnih potreba udruga civilnog društva na području grada Knina za 2018. </w:t>
            </w:r>
            <w:proofErr w:type="gramStart"/>
            <w:r w:rsidRPr="00F73E17">
              <w:rPr>
                <w:szCs w:val="24"/>
              </w:rPr>
              <w:t>godinu</w:t>
            </w:r>
            <w:proofErr w:type="gramEnd"/>
            <w:r w:rsidRPr="00F73E17">
              <w:rPr>
                <w:szCs w:val="24"/>
              </w:rPr>
              <w:t xml:space="preserve"> realiziran je sa </w:t>
            </w:r>
            <w:r w:rsidR="00A63F47" w:rsidRPr="00F73E17">
              <w:rPr>
                <w:szCs w:val="24"/>
              </w:rPr>
              <w:t>100,00</w:t>
            </w:r>
            <w:r w:rsidRPr="00F73E17">
              <w:rPr>
                <w:szCs w:val="24"/>
              </w:rPr>
              <w:t xml:space="preserve"> %</w:t>
            </w:r>
            <w:r w:rsidR="00A63F47" w:rsidRPr="00F73E17">
              <w:rPr>
                <w:szCs w:val="24"/>
              </w:rPr>
              <w:t xml:space="preserve"> iznosu, što govori kako Grad Knin uredno izvršava svoje ugovorne obveze</w:t>
            </w:r>
            <w:r w:rsidRPr="00F73E17">
              <w:rPr>
                <w:szCs w:val="24"/>
              </w:rPr>
              <w:t xml:space="preserve">. </w:t>
            </w:r>
          </w:p>
        </w:tc>
      </w:tr>
    </w:tbl>
    <w:p w:rsidR="004B05AD" w:rsidRPr="00F73E17" w:rsidRDefault="004B05AD" w:rsidP="004B05AD">
      <w:pPr>
        <w:pStyle w:val="Bezproreda"/>
        <w:jc w:val="both"/>
        <w:rPr>
          <w:rFonts w:ascii="Times New Roman" w:hAnsi="Times New Roman"/>
          <w:b/>
          <w:sz w:val="24"/>
          <w:szCs w:val="24"/>
          <w:u w:val="single"/>
        </w:rPr>
      </w:pPr>
    </w:p>
    <w:p w:rsidR="00A63F47" w:rsidRPr="00F73E17" w:rsidRDefault="00A63F47" w:rsidP="004B05AD">
      <w:pPr>
        <w:pStyle w:val="Bezproreda"/>
        <w:jc w:val="both"/>
        <w:rPr>
          <w:rFonts w:ascii="Times New Roman" w:hAnsi="Times New Roman"/>
          <w:b/>
          <w:sz w:val="24"/>
          <w:szCs w:val="24"/>
          <w:u w:val="single"/>
        </w:rPr>
      </w:pPr>
    </w:p>
    <w:p w:rsidR="004B05AD" w:rsidRPr="00F73E17" w:rsidRDefault="004B05AD" w:rsidP="004B05AD">
      <w:pPr>
        <w:pStyle w:val="Bezproreda"/>
        <w:jc w:val="both"/>
        <w:rPr>
          <w:rFonts w:ascii="Times New Roman" w:hAnsi="Times New Roman"/>
          <w:b/>
          <w:sz w:val="24"/>
          <w:szCs w:val="24"/>
          <w:u w:val="single"/>
        </w:rPr>
      </w:pPr>
      <w:r w:rsidRPr="00F73E17">
        <w:rPr>
          <w:rFonts w:ascii="Times New Roman" w:hAnsi="Times New Roman"/>
          <w:b/>
          <w:sz w:val="24"/>
          <w:szCs w:val="24"/>
          <w:u w:val="single"/>
        </w:rPr>
        <w:t>PROGRAM: POTREBE U KULTURI</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ZAKONSKE i DRUGE PRAVNE OSNOVE:</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Zakon o financiranju javnih potreba u kulturi (NN br. 47/90, 27/93, 38,09),</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 Zakon o tehničkoj kulturi (NN br. 76/93, 11/94 i 38/09) </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Uredba o kriterijima, mjerilima i postupcima financiranja i ugovaranja programa i projekata od interesa za opće dobro koje provode udruge ( NN br.26/15).</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CILJEVI PROGRAMA:</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Cilj programa je poticanje kulturne djelatnosti, poslova, akcija i manifestacija u kulturi, tehničkoj kulturi od interesa za Grad Knin, radi zadovoljavanja javnih potreba građana grada Knina, kao i onih koje su utvrđene posebnim zakonom, a osobito:</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 djelatnosti i poslovi ustanova kulture, udruženja i drugih organizacija u kulturi kao i pomaganje i poticanje umjetničkog i kulturnog stvaralaštva, </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akcije i manifestacije u kulturi što pridonosi razvitku i promicanju kulturnog života, posebno u područjima i sredinama pogođenim ratnim razaranjima,</w:t>
      </w: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investicijsko održavanja, adaptacije i prijeko potrebni zahvati na objektima kulture pogođenim ratnim razaranjima kao i drugim objektima kulture.</w:t>
      </w:r>
    </w:p>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 xml:space="preserve">OBRAZLOŽENJE IZVRŠENJA PROGRAMA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560"/>
        <w:gridCol w:w="1701"/>
        <w:gridCol w:w="1134"/>
      </w:tblGrid>
      <w:tr w:rsidR="00CB4E23" w:rsidRPr="00F73E17" w:rsidTr="00483000">
        <w:tc>
          <w:tcPr>
            <w:tcW w:w="5103" w:type="dxa"/>
            <w:tcBorders>
              <w:top w:val="single" w:sz="4" w:space="0" w:color="auto"/>
              <w:left w:val="single" w:sz="4" w:space="0" w:color="auto"/>
              <w:bottom w:val="single" w:sz="4" w:space="0" w:color="auto"/>
              <w:right w:val="single" w:sz="4" w:space="0" w:color="auto"/>
            </w:tcBorders>
            <w:vAlign w:val="center"/>
            <w:hideMark/>
          </w:tcPr>
          <w:p w:rsidR="00CB4E23" w:rsidRPr="00F73E17" w:rsidRDefault="00CB4E23" w:rsidP="009718A2">
            <w:pPr>
              <w:pStyle w:val="Bezproreda"/>
              <w:spacing w:line="256" w:lineRule="auto"/>
              <w:jc w:val="center"/>
              <w:rPr>
                <w:rFonts w:ascii="Times New Roman" w:hAnsi="Times New Roman"/>
                <w:sz w:val="24"/>
                <w:szCs w:val="24"/>
              </w:rPr>
            </w:pPr>
            <w:r w:rsidRPr="00F73E17">
              <w:rPr>
                <w:rFonts w:ascii="Times New Roman" w:hAnsi="Times New Roman"/>
                <w:sz w:val="24"/>
                <w:szCs w:val="24"/>
              </w:rPr>
              <w:t>PROGRAM</w:t>
            </w:r>
          </w:p>
        </w:tc>
        <w:tc>
          <w:tcPr>
            <w:tcW w:w="1560" w:type="dxa"/>
            <w:tcBorders>
              <w:top w:val="single" w:sz="4" w:space="0" w:color="auto"/>
              <w:left w:val="single" w:sz="4" w:space="0" w:color="auto"/>
              <w:bottom w:val="single" w:sz="4" w:space="0" w:color="auto"/>
              <w:right w:val="single" w:sz="4" w:space="0" w:color="auto"/>
            </w:tcBorders>
            <w:vAlign w:val="bottom"/>
            <w:hideMark/>
          </w:tcPr>
          <w:p w:rsidR="00CB4E23" w:rsidRPr="00F73E17" w:rsidRDefault="00CB4E23" w:rsidP="00D50F28">
            <w:pPr>
              <w:jc w:val="center"/>
              <w:rPr>
                <w:rFonts w:ascii="Arial" w:hAnsi="Arial" w:cs="Arial"/>
                <w:b/>
                <w:bCs/>
                <w:color w:val="000000"/>
              </w:rPr>
            </w:pPr>
            <w:r w:rsidRPr="00F73E17">
              <w:rPr>
                <w:rFonts w:ascii="Arial" w:hAnsi="Arial" w:cs="Arial"/>
                <w:b/>
                <w:bCs/>
                <w:color w:val="000000"/>
              </w:rPr>
              <w:t>Planirano      2018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B4E23" w:rsidRPr="00F73E17" w:rsidRDefault="00CB4E23" w:rsidP="00D50F28">
            <w:pPr>
              <w:jc w:val="center"/>
              <w:rPr>
                <w:rFonts w:ascii="Arial" w:hAnsi="Arial" w:cs="Arial"/>
                <w:b/>
                <w:bCs/>
                <w:color w:val="000000"/>
              </w:rPr>
            </w:pPr>
            <w:r w:rsidRPr="00F73E17">
              <w:rPr>
                <w:rFonts w:ascii="Arial" w:hAnsi="Arial" w:cs="Arial"/>
                <w:b/>
                <w:bCs/>
                <w:color w:val="000000"/>
              </w:rPr>
              <w:t xml:space="preserve">Izvršeno                        I-XII 2018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B4E23" w:rsidRPr="00F73E17" w:rsidRDefault="00CB4E23" w:rsidP="00D50F28">
            <w:pPr>
              <w:jc w:val="center"/>
              <w:rPr>
                <w:rFonts w:ascii="Arial" w:hAnsi="Arial" w:cs="Arial"/>
                <w:b/>
                <w:bCs/>
                <w:color w:val="000000"/>
              </w:rPr>
            </w:pPr>
            <w:r w:rsidRPr="00F73E17">
              <w:rPr>
                <w:rFonts w:ascii="Arial" w:hAnsi="Arial" w:cs="Arial"/>
                <w:b/>
                <w:bCs/>
                <w:color w:val="000000"/>
              </w:rPr>
              <w:t>Indeks</w:t>
            </w:r>
          </w:p>
        </w:tc>
      </w:tr>
      <w:tr w:rsidR="00CB4E23" w:rsidRPr="00F73E17" w:rsidTr="00483000">
        <w:tc>
          <w:tcPr>
            <w:tcW w:w="5103" w:type="dxa"/>
            <w:tcBorders>
              <w:top w:val="single" w:sz="4" w:space="0" w:color="auto"/>
              <w:left w:val="single" w:sz="4" w:space="0" w:color="auto"/>
              <w:bottom w:val="single" w:sz="4" w:space="0" w:color="auto"/>
              <w:right w:val="single" w:sz="4" w:space="0" w:color="auto"/>
            </w:tcBorders>
            <w:hideMark/>
          </w:tcPr>
          <w:p w:rsidR="00CB4E23" w:rsidRPr="00F73E17" w:rsidRDefault="00CB4E23">
            <w:pPr>
              <w:pStyle w:val="Bezproreda"/>
              <w:spacing w:line="256" w:lineRule="auto"/>
              <w:jc w:val="both"/>
              <w:rPr>
                <w:rFonts w:ascii="Times New Roman" w:hAnsi="Times New Roman"/>
                <w:sz w:val="24"/>
                <w:szCs w:val="24"/>
              </w:rPr>
            </w:pPr>
            <w:r w:rsidRPr="00F73E17">
              <w:rPr>
                <w:rFonts w:ascii="Times New Roman" w:hAnsi="Times New Roman"/>
                <w:sz w:val="24"/>
                <w:szCs w:val="24"/>
              </w:rPr>
              <w:t>Javne potrebe u kulturi na području Grada Knina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4E23" w:rsidRPr="00F73E17" w:rsidRDefault="00483000" w:rsidP="00483000">
            <w:pPr>
              <w:pStyle w:val="Bezproreda"/>
              <w:spacing w:line="256" w:lineRule="auto"/>
              <w:jc w:val="center"/>
              <w:rPr>
                <w:rFonts w:ascii="Times New Roman" w:hAnsi="Times New Roman"/>
                <w:sz w:val="24"/>
                <w:szCs w:val="24"/>
              </w:rPr>
            </w:pPr>
            <w:r w:rsidRPr="00F73E17">
              <w:rPr>
                <w:rFonts w:ascii="Times New Roman" w:hAnsi="Times New Roman"/>
                <w:sz w:val="24"/>
                <w:szCs w:val="24"/>
              </w:rPr>
              <w:t>1.421.000</w:t>
            </w:r>
            <w:r w:rsidR="00CB4E23" w:rsidRPr="00F73E17">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E23" w:rsidRPr="00F73E17" w:rsidRDefault="00483000" w:rsidP="009718A2">
            <w:pPr>
              <w:pStyle w:val="Bezproreda"/>
              <w:spacing w:line="256" w:lineRule="auto"/>
              <w:jc w:val="center"/>
              <w:rPr>
                <w:rFonts w:ascii="Times New Roman" w:hAnsi="Times New Roman"/>
                <w:sz w:val="24"/>
                <w:szCs w:val="24"/>
              </w:rPr>
            </w:pPr>
            <w:r w:rsidRPr="00F73E17">
              <w:rPr>
                <w:rFonts w:ascii="Times New Roman" w:hAnsi="Times New Roman"/>
                <w:sz w:val="24"/>
                <w:szCs w:val="24"/>
              </w:rPr>
              <w:t>1.404.365,03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4E23" w:rsidRPr="00F73E17" w:rsidRDefault="00483000" w:rsidP="00483000">
            <w:pPr>
              <w:pStyle w:val="Bezproreda"/>
              <w:spacing w:line="256" w:lineRule="auto"/>
              <w:jc w:val="center"/>
              <w:rPr>
                <w:rFonts w:ascii="Times New Roman" w:hAnsi="Times New Roman"/>
                <w:sz w:val="24"/>
                <w:szCs w:val="24"/>
              </w:rPr>
            </w:pPr>
            <w:r w:rsidRPr="00F73E17">
              <w:rPr>
                <w:rFonts w:ascii="Times New Roman" w:hAnsi="Times New Roman"/>
                <w:sz w:val="24"/>
                <w:szCs w:val="24"/>
              </w:rPr>
              <w:t>98</w:t>
            </w:r>
            <w:r w:rsidR="00CB4E23" w:rsidRPr="00F73E17">
              <w:rPr>
                <w:rFonts w:ascii="Times New Roman" w:hAnsi="Times New Roman"/>
                <w:sz w:val="24"/>
                <w:szCs w:val="24"/>
              </w:rPr>
              <w:t>,</w:t>
            </w:r>
            <w:r w:rsidRPr="00F73E17">
              <w:rPr>
                <w:rFonts w:ascii="Times New Roman" w:hAnsi="Times New Roman"/>
                <w:sz w:val="24"/>
                <w:szCs w:val="24"/>
              </w:rPr>
              <w:t>83</w:t>
            </w:r>
          </w:p>
        </w:tc>
      </w:tr>
    </w:tbl>
    <w:p w:rsidR="004B05AD" w:rsidRPr="00F73E17" w:rsidRDefault="004B05AD" w:rsidP="004B05AD">
      <w:pPr>
        <w:pStyle w:val="Bezproreda"/>
        <w:jc w:val="both"/>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Ukupan program izdvajanja za kulturu najbolje se može vidjeti iz dolje navedene tablice:</w:t>
      </w:r>
    </w:p>
    <w:p w:rsidR="004B05AD" w:rsidRPr="00F73E17" w:rsidRDefault="004B05AD" w:rsidP="004B05AD">
      <w:pPr>
        <w:pStyle w:val="Bezproreda"/>
        <w:jc w:val="both"/>
        <w:rPr>
          <w:rFonts w:ascii="Times New Roman" w:hAnsi="Times New Roman"/>
          <w:sz w:val="24"/>
          <w:szCs w:val="24"/>
        </w:rPr>
      </w:pPr>
    </w:p>
    <w:tbl>
      <w:tblPr>
        <w:tblW w:w="11222" w:type="dxa"/>
        <w:tblInd w:w="-34" w:type="dxa"/>
        <w:tblLook w:val="04A0"/>
      </w:tblPr>
      <w:tblGrid>
        <w:gridCol w:w="127"/>
        <w:gridCol w:w="850"/>
        <w:gridCol w:w="4586"/>
        <w:gridCol w:w="1415"/>
        <w:gridCol w:w="1501"/>
        <w:gridCol w:w="1160"/>
        <w:gridCol w:w="847"/>
        <w:gridCol w:w="222"/>
        <w:gridCol w:w="514"/>
      </w:tblGrid>
      <w:tr w:rsidR="00432079" w:rsidRPr="00F73E17" w:rsidTr="000B72EC">
        <w:trPr>
          <w:gridAfter w:val="3"/>
          <w:wAfter w:w="1583" w:type="dxa"/>
          <w:trHeight w:val="570"/>
        </w:trPr>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Red.br</w:t>
            </w:r>
          </w:p>
        </w:tc>
        <w:tc>
          <w:tcPr>
            <w:tcW w:w="4586" w:type="dxa"/>
            <w:tcBorders>
              <w:top w:val="single" w:sz="4" w:space="0" w:color="auto"/>
              <w:left w:val="nil"/>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Dio programske aktivnosti</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Planirano                      2018</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Izvršeno                I-VI 2018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Indeks</w:t>
            </w:r>
          </w:p>
        </w:tc>
      </w:tr>
      <w:tr w:rsidR="00432079" w:rsidRPr="00F73E17" w:rsidTr="000B72EC">
        <w:trPr>
          <w:gridAfter w:val="3"/>
          <w:wAfter w:w="1583" w:type="dxa"/>
          <w:trHeight w:val="300"/>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1</w:t>
            </w:r>
          </w:p>
        </w:tc>
        <w:tc>
          <w:tcPr>
            <w:tcW w:w="4586"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2</w:t>
            </w:r>
          </w:p>
        </w:tc>
        <w:tc>
          <w:tcPr>
            <w:tcW w:w="1415"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3</w:t>
            </w:r>
          </w:p>
        </w:tc>
        <w:tc>
          <w:tcPr>
            <w:tcW w:w="1501"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4</w:t>
            </w:r>
          </w:p>
        </w:tc>
        <w:tc>
          <w:tcPr>
            <w:tcW w:w="1160"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pPr>
              <w:jc w:val="center"/>
              <w:rPr>
                <w:rFonts w:ascii="Arial" w:hAnsi="Arial" w:cs="Arial"/>
                <w:b/>
                <w:bCs/>
                <w:color w:val="000000"/>
              </w:rPr>
            </w:pPr>
            <w:r w:rsidRPr="00F73E17">
              <w:rPr>
                <w:rFonts w:ascii="Arial" w:hAnsi="Arial" w:cs="Arial"/>
                <w:b/>
                <w:bCs/>
                <w:color w:val="000000"/>
              </w:rPr>
              <w:t>5(4/3)</w:t>
            </w:r>
          </w:p>
        </w:tc>
      </w:tr>
      <w:tr w:rsidR="00483000" w:rsidRPr="00F73E17" w:rsidTr="000B72EC">
        <w:trPr>
          <w:gridAfter w:val="3"/>
          <w:wAfter w:w="1583" w:type="dxa"/>
          <w:trHeight w:val="300"/>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83000" w:rsidRPr="00F73E17" w:rsidRDefault="00483000" w:rsidP="00483000">
            <w:pPr>
              <w:jc w:val="right"/>
              <w:rPr>
                <w:rFonts w:ascii="Arial" w:hAnsi="Arial" w:cs="Arial"/>
                <w:b/>
                <w:bCs/>
                <w:color w:val="000000"/>
              </w:rPr>
            </w:pPr>
            <w:r w:rsidRPr="00F73E17">
              <w:rPr>
                <w:rFonts w:ascii="Arial" w:hAnsi="Arial" w:cs="Arial"/>
                <w:b/>
                <w:bCs/>
                <w:color w:val="000000"/>
              </w:rPr>
              <w:t>1</w:t>
            </w:r>
          </w:p>
        </w:tc>
        <w:tc>
          <w:tcPr>
            <w:tcW w:w="4586" w:type="dxa"/>
            <w:tcBorders>
              <w:top w:val="nil"/>
              <w:left w:val="nil"/>
              <w:bottom w:val="single" w:sz="4" w:space="0" w:color="auto"/>
              <w:right w:val="single" w:sz="4" w:space="0" w:color="auto"/>
            </w:tcBorders>
            <w:shd w:val="clear" w:color="auto" w:fill="auto"/>
            <w:noWrap/>
            <w:vAlign w:val="bottom"/>
            <w:hideMark/>
          </w:tcPr>
          <w:p w:rsidR="00483000" w:rsidRPr="00F73E17" w:rsidRDefault="00483000" w:rsidP="00483000">
            <w:pPr>
              <w:rPr>
                <w:rFonts w:ascii="Arial" w:hAnsi="Arial" w:cs="Arial"/>
                <w:b/>
                <w:bCs/>
                <w:color w:val="000000"/>
              </w:rPr>
            </w:pPr>
            <w:r w:rsidRPr="00F73E17">
              <w:rPr>
                <w:rFonts w:ascii="Arial" w:hAnsi="Arial" w:cs="Arial"/>
                <w:b/>
                <w:bCs/>
                <w:color w:val="000000"/>
              </w:rPr>
              <w:t>Najam opreme za Božićne blagdane</w:t>
            </w:r>
          </w:p>
        </w:tc>
        <w:tc>
          <w:tcPr>
            <w:tcW w:w="1415" w:type="dxa"/>
            <w:tcBorders>
              <w:top w:val="nil"/>
              <w:left w:val="nil"/>
              <w:bottom w:val="single" w:sz="4" w:space="0" w:color="auto"/>
              <w:right w:val="single" w:sz="4" w:space="0" w:color="auto"/>
            </w:tcBorders>
            <w:shd w:val="clear" w:color="auto" w:fill="auto"/>
            <w:noWrap/>
            <w:vAlign w:val="bottom"/>
            <w:hideMark/>
          </w:tcPr>
          <w:p w:rsidR="00483000" w:rsidRPr="00F73E17" w:rsidRDefault="00483000" w:rsidP="00483000">
            <w:pPr>
              <w:jc w:val="right"/>
              <w:rPr>
                <w:rFonts w:ascii="Arial" w:hAnsi="Arial" w:cs="Arial"/>
                <w:b/>
                <w:bCs/>
                <w:color w:val="000000"/>
              </w:rPr>
            </w:pPr>
            <w:r w:rsidRPr="00F73E17">
              <w:rPr>
                <w:rFonts w:ascii="Arial" w:hAnsi="Arial" w:cs="Arial"/>
                <w:b/>
                <w:bCs/>
                <w:color w:val="000000"/>
              </w:rPr>
              <w:t>290.000,00</w:t>
            </w:r>
          </w:p>
        </w:tc>
        <w:tc>
          <w:tcPr>
            <w:tcW w:w="1501" w:type="dxa"/>
            <w:tcBorders>
              <w:top w:val="nil"/>
              <w:left w:val="nil"/>
              <w:bottom w:val="single" w:sz="4" w:space="0" w:color="auto"/>
              <w:right w:val="single" w:sz="4" w:space="0" w:color="auto"/>
            </w:tcBorders>
            <w:shd w:val="clear" w:color="auto" w:fill="auto"/>
            <w:noWrap/>
            <w:vAlign w:val="bottom"/>
            <w:hideMark/>
          </w:tcPr>
          <w:p w:rsidR="00483000" w:rsidRPr="00F73E17" w:rsidRDefault="00483000" w:rsidP="00483000">
            <w:pPr>
              <w:jc w:val="right"/>
              <w:rPr>
                <w:rFonts w:ascii="Arial" w:hAnsi="Arial" w:cs="Arial"/>
                <w:b/>
                <w:bCs/>
                <w:color w:val="000000"/>
              </w:rPr>
            </w:pPr>
            <w:r w:rsidRPr="00F73E17">
              <w:rPr>
                <w:rFonts w:ascii="Arial" w:hAnsi="Arial" w:cs="Arial"/>
                <w:b/>
                <w:bCs/>
                <w:color w:val="000000"/>
              </w:rPr>
              <w:t>298.518,76</w:t>
            </w:r>
          </w:p>
        </w:tc>
        <w:tc>
          <w:tcPr>
            <w:tcW w:w="1160" w:type="dxa"/>
            <w:tcBorders>
              <w:top w:val="nil"/>
              <w:left w:val="nil"/>
              <w:bottom w:val="single" w:sz="4" w:space="0" w:color="auto"/>
              <w:right w:val="single" w:sz="4" w:space="0" w:color="auto"/>
            </w:tcBorders>
            <w:shd w:val="clear" w:color="auto" w:fill="auto"/>
            <w:noWrap/>
            <w:vAlign w:val="bottom"/>
            <w:hideMark/>
          </w:tcPr>
          <w:p w:rsidR="00483000" w:rsidRPr="00F73E17" w:rsidRDefault="00483000" w:rsidP="00483000">
            <w:pPr>
              <w:jc w:val="right"/>
              <w:rPr>
                <w:rFonts w:ascii="Arial" w:hAnsi="Arial" w:cs="Arial"/>
                <w:b/>
                <w:bCs/>
                <w:color w:val="000000"/>
              </w:rPr>
            </w:pPr>
            <w:r w:rsidRPr="00F73E17">
              <w:rPr>
                <w:rFonts w:ascii="Arial" w:hAnsi="Arial" w:cs="Arial"/>
                <w:b/>
                <w:bCs/>
                <w:color w:val="000000"/>
              </w:rPr>
              <w:t>102,94</w:t>
            </w:r>
          </w:p>
        </w:tc>
      </w:tr>
      <w:tr w:rsidR="00432079"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2079" w:rsidRPr="00F73E17" w:rsidRDefault="00483000" w:rsidP="00483000">
            <w:pPr>
              <w:jc w:val="right"/>
              <w:rPr>
                <w:rFonts w:ascii="Arial" w:hAnsi="Arial" w:cs="Arial"/>
                <w:b/>
                <w:bCs/>
                <w:color w:val="000000"/>
              </w:rPr>
            </w:pPr>
            <w:r w:rsidRPr="00F73E17">
              <w:rPr>
                <w:rFonts w:ascii="Arial" w:hAnsi="Arial" w:cs="Arial"/>
                <w:b/>
                <w:bCs/>
                <w:color w:val="000000"/>
              </w:rPr>
              <w:t>2</w:t>
            </w:r>
          </w:p>
        </w:tc>
        <w:tc>
          <w:tcPr>
            <w:tcW w:w="4586" w:type="dxa"/>
            <w:tcBorders>
              <w:top w:val="nil"/>
              <w:left w:val="nil"/>
              <w:bottom w:val="single" w:sz="4" w:space="0" w:color="auto"/>
              <w:right w:val="single" w:sz="4" w:space="0" w:color="auto"/>
            </w:tcBorders>
            <w:shd w:val="clear" w:color="auto" w:fill="auto"/>
            <w:vAlign w:val="bottom"/>
            <w:hideMark/>
          </w:tcPr>
          <w:p w:rsidR="00432079" w:rsidRPr="00F73E17" w:rsidRDefault="00432079">
            <w:pPr>
              <w:rPr>
                <w:rFonts w:ascii="Arial" w:hAnsi="Arial" w:cs="Arial"/>
                <w:b/>
                <w:bCs/>
                <w:color w:val="000000"/>
              </w:rPr>
            </w:pPr>
            <w:r w:rsidRPr="00F73E17">
              <w:rPr>
                <w:rFonts w:ascii="Arial" w:hAnsi="Arial" w:cs="Arial"/>
                <w:b/>
                <w:bCs/>
                <w:color w:val="000000"/>
              </w:rPr>
              <w:t>Izdaci za božićne i novogodišnje blagdane</w:t>
            </w:r>
          </w:p>
        </w:tc>
        <w:tc>
          <w:tcPr>
            <w:tcW w:w="1415"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pPr>
              <w:jc w:val="right"/>
              <w:rPr>
                <w:rFonts w:ascii="Arial" w:hAnsi="Arial" w:cs="Arial"/>
                <w:b/>
                <w:bCs/>
                <w:color w:val="000000"/>
              </w:rPr>
            </w:pPr>
            <w:r w:rsidRPr="00F73E17">
              <w:rPr>
                <w:rFonts w:ascii="Arial" w:hAnsi="Arial" w:cs="Arial"/>
                <w:b/>
                <w:bCs/>
                <w:color w:val="000000"/>
              </w:rPr>
              <w:t>200.000,00</w:t>
            </w:r>
          </w:p>
        </w:tc>
        <w:tc>
          <w:tcPr>
            <w:tcW w:w="1501"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pPr>
              <w:jc w:val="right"/>
              <w:rPr>
                <w:rFonts w:ascii="Arial" w:hAnsi="Arial" w:cs="Arial"/>
                <w:b/>
                <w:bCs/>
                <w:color w:val="000000"/>
              </w:rPr>
            </w:pPr>
            <w:r w:rsidRPr="00F73E17">
              <w:rPr>
                <w:rFonts w:ascii="Arial" w:hAnsi="Arial" w:cs="Arial"/>
                <w:b/>
                <w:bCs/>
                <w:color w:val="000000"/>
              </w:rPr>
              <w:t>191.665,73</w:t>
            </w:r>
          </w:p>
        </w:tc>
        <w:tc>
          <w:tcPr>
            <w:tcW w:w="1160"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pPr>
              <w:jc w:val="right"/>
              <w:rPr>
                <w:rFonts w:ascii="Arial" w:hAnsi="Arial" w:cs="Arial"/>
                <w:b/>
                <w:bCs/>
                <w:color w:val="000000"/>
              </w:rPr>
            </w:pPr>
            <w:r w:rsidRPr="00F73E17">
              <w:rPr>
                <w:rFonts w:ascii="Arial" w:hAnsi="Arial" w:cs="Arial"/>
                <w:b/>
                <w:bCs/>
                <w:color w:val="000000"/>
              </w:rPr>
              <w:t>95,83</w:t>
            </w:r>
          </w:p>
        </w:tc>
      </w:tr>
      <w:tr w:rsidR="00432079"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2079" w:rsidRPr="00F73E17" w:rsidRDefault="00483000" w:rsidP="00483000">
            <w:pPr>
              <w:jc w:val="right"/>
              <w:rPr>
                <w:rFonts w:ascii="Arial" w:hAnsi="Arial" w:cs="Arial"/>
                <w:b/>
                <w:bCs/>
                <w:color w:val="000000"/>
              </w:rPr>
            </w:pPr>
            <w:r w:rsidRPr="00F73E17">
              <w:rPr>
                <w:rFonts w:ascii="Arial" w:hAnsi="Arial" w:cs="Arial"/>
                <w:b/>
                <w:bCs/>
                <w:color w:val="000000"/>
              </w:rPr>
              <w:lastRenderedPageBreak/>
              <w:t>3</w:t>
            </w:r>
          </w:p>
        </w:tc>
        <w:tc>
          <w:tcPr>
            <w:tcW w:w="4586" w:type="dxa"/>
            <w:tcBorders>
              <w:top w:val="nil"/>
              <w:left w:val="nil"/>
              <w:bottom w:val="single" w:sz="4" w:space="0" w:color="auto"/>
              <w:right w:val="single" w:sz="4" w:space="0" w:color="auto"/>
            </w:tcBorders>
            <w:shd w:val="clear" w:color="auto" w:fill="auto"/>
            <w:vAlign w:val="bottom"/>
            <w:hideMark/>
          </w:tcPr>
          <w:p w:rsidR="00432079" w:rsidRPr="00F73E17" w:rsidRDefault="00432079">
            <w:pPr>
              <w:rPr>
                <w:rFonts w:ascii="Arial" w:hAnsi="Arial" w:cs="Arial"/>
                <w:b/>
                <w:bCs/>
                <w:color w:val="000000"/>
              </w:rPr>
            </w:pPr>
            <w:r w:rsidRPr="00F73E17">
              <w:rPr>
                <w:rFonts w:ascii="Arial" w:hAnsi="Arial" w:cs="Arial"/>
                <w:b/>
                <w:bCs/>
                <w:color w:val="000000"/>
              </w:rPr>
              <w:t>Izdaci za kulturne priredbe</w:t>
            </w:r>
          </w:p>
        </w:tc>
        <w:tc>
          <w:tcPr>
            <w:tcW w:w="1415"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rsidP="00483000">
            <w:pPr>
              <w:jc w:val="right"/>
              <w:rPr>
                <w:rFonts w:ascii="Arial" w:hAnsi="Arial" w:cs="Arial"/>
                <w:b/>
                <w:bCs/>
                <w:color w:val="000000"/>
              </w:rPr>
            </w:pPr>
            <w:r w:rsidRPr="00F73E17">
              <w:rPr>
                <w:rFonts w:ascii="Arial" w:hAnsi="Arial" w:cs="Arial"/>
                <w:b/>
                <w:bCs/>
                <w:color w:val="000000"/>
              </w:rPr>
              <w:t>4</w:t>
            </w:r>
            <w:r w:rsidR="00483000" w:rsidRPr="00F73E17">
              <w:rPr>
                <w:rFonts w:ascii="Arial" w:hAnsi="Arial" w:cs="Arial"/>
                <w:b/>
                <w:bCs/>
                <w:color w:val="000000"/>
              </w:rPr>
              <w:t>1</w:t>
            </w:r>
            <w:r w:rsidRPr="00F73E17">
              <w:rPr>
                <w:rFonts w:ascii="Arial" w:hAnsi="Arial" w:cs="Arial"/>
                <w:b/>
                <w:bCs/>
                <w:color w:val="000000"/>
              </w:rPr>
              <w:t>.000,00</w:t>
            </w:r>
          </w:p>
        </w:tc>
        <w:tc>
          <w:tcPr>
            <w:tcW w:w="1501"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pPr>
              <w:jc w:val="right"/>
              <w:rPr>
                <w:rFonts w:ascii="Arial" w:hAnsi="Arial" w:cs="Arial"/>
                <w:b/>
                <w:bCs/>
                <w:color w:val="000000"/>
              </w:rPr>
            </w:pPr>
            <w:r w:rsidRPr="00F73E17">
              <w:rPr>
                <w:rFonts w:ascii="Arial" w:hAnsi="Arial" w:cs="Arial"/>
                <w:b/>
                <w:bCs/>
                <w:color w:val="000000"/>
              </w:rPr>
              <w:t>41.994,69</w:t>
            </w:r>
          </w:p>
        </w:tc>
        <w:tc>
          <w:tcPr>
            <w:tcW w:w="1160"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pPr>
              <w:jc w:val="right"/>
              <w:rPr>
                <w:rFonts w:ascii="Arial" w:hAnsi="Arial" w:cs="Arial"/>
                <w:b/>
                <w:bCs/>
                <w:color w:val="000000"/>
              </w:rPr>
            </w:pPr>
            <w:r w:rsidRPr="00F73E17">
              <w:rPr>
                <w:rFonts w:ascii="Arial" w:hAnsi="Arial" w:cs="Arial"/>
                <w:b/>
                <w:bCs/>
                <w:color w:val="000000"/>
              </w:rPr>
              <w:t>102,43</w:t>
            </w:r>
          </w:p>
        </w:tc>
      </w:tr>
      <w:tr w:rsidR="00432079"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2079" w:rsidRPr="00F73E17" w:rsidRDefault="00483000" w:rsidP="00483000">
            <w:pPr>
              <w:jc w:val="right"/>
              <w:rPr>
                <w:rFonts w:ascii="Arial" w:hAnsi="Arial" w:cs="Arial"/>
                <w:b/>
                <w:bCs/>
                <w:color w:val="000000"/>
              </w:rPr>
            </w:pPr>
            <w:r w:rsidRPr="00F73E17">
              <w:rPr>
                <w:rFonts w:ascii="Arial" w:hAnsi="Arial" w:cs="Arial"/>
                <w:b/>
                <w:bCs/>
                <w:color w:val="000000"/>
              </w:rPr>
              <w:t>4</w:t>
            </w:r>
          </w:p>
        </w:tc>
        <w:tc>
          <w:tcPr>
            <w:tcW w:w="4586" w:type="dxa"/>
            <w:tcBorders>
              <w:top w:val="nil"/>
              <w:left w:val="nil"/>
              <w:bottom w:val="single" w:sz="4" w:space="0" w:color="auto"/>
              <w:right w:val="single" w:sz="4" w:space="0" w:color="auto"/>
            </w:tcBorders>
            <w:shd w:val="clear" w:color="auto" w:fill="auto"/>
            <w:vAlign w:val="bottom"/>
            <w:hideMark/>
          </w:tcPr>
          <w:p w:rsidR="00432079" w:rsidRPr="00F73E17" w:rsidRDefault="00432079">
            <w:pPr>
              <w:rPr>
                <w:rFonts w:ascii="Arial" w:hAnsi="Arial" w:cs="Arial"/>
                <w:b/>
                <w:bCs/>
                <w:color w:val="000000"/>
              </w:rPr>
            </w:pPr>
            <w:r w:rsidRPr="00F73E17">
              <w:rPr>
                <w:rFonts w:ascii="Arial" w:hAnsi="Arial" w:cs="Arial"/>
                <w:b/>
                <w:bCs/>
                <w:color w:val="000000"/>
              </w:rPr>
              <w:t>Dan grada i ostali blagdani</w:t>
            </w:r>
          </w:p>
        </w:tc>
        <w:tc>
          <w:tcPr>
            <w:tcW w:w="1415"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rsidP="00483000">
            <w:pPr>
              <w:jc w:val="right"/>
              <w:rPr>
                <w:rFonts w:ascii="Arial" w:hAnsi="Arial" w:cs="Arial"/>
                <w:b/>
                <w:bCs/>
                <w:color w:val="000000"/>
              </w:rPr>
            </w:pPr>
            <w:r w:rsidRPr="00F73E17">
              <w:rPr>
                <w:rFonts w:ascii="Arial" w:hAnsi="Arial" w:cs="Arial"/>
                <w:b/>
                <w:bCs/>
                <w:color w:val="000000"/>
              </w:rPr>
              <w:t>1</w:t>
            </w:r>
            <w:r w:rsidR="00483000" w:rsidRPr="00F73E17">
              <w:rPr>
                <w:rFonts w:ascii="Arial" w:hAnsi="Arial" w:cs="Arial"/>
                <w:b/>
                <w:bCs/>
                <w:color w:val="000000"/>
              </w:rPr>
              <w:t>3</w:t>
            </w:r>
            <w:r w:rsidRPr="00F73E17">
              <w:rPr>
                <w:rFonts w:ascii="Arial" w:hAnsi="Arial" w:cs="Arial"/>
                <w:b/>
                <w:bCs/>
                <w:color w:val="000000"/>
              </w:rPr>
              <w:t>0.000,00</w:t>
            </w:r>
          </w:p>
        </w:tc>
        <w:tc>
          <w:tcPr>
            <w:tcW w:w="1501"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rsidP="00483000">
            <w:pPr>
              <w:jc w:val="right"/>
              <w:rPr>
                <w:rFonts w:ascii="Arial" w:hAnsi="Arial" w:cs="Arial"/>
                <w:b/>
                <w:bCs/>
                <w:color w:val="000000"/>
              </w:rPr>
            </w:pPr>
            <w:r w:rsidRPr="00F73E17">
              <w:rPr>
                <w:rFonts w:ascii="Arial" w:hAnsi="Arial" w:cs="Arial"/>
                <w:b/>
                <w:bCs/>
                <w:color w:val="000000"/>
              </w:rPr>
              <w:t>1</w:t>
            </w:r>
            <w:r w:rsidR="00483000" w:rsidRPr="00F73E17">
              <w:rPr>
                <w:rFonts w:ascii="Arial" w:hAnsi="Arial" w:cs="Arial"/>
                <w:b/>
                <w:bCs/>
                <w:color w:val="000000"/>
              </w:rPr>
              <w:t>29.050,58</w:t>
            </w:r>
          </w:p>
        </w:tc>
        <w:tc>
          <w:tcPr>
            <w:tcW w:w="1160"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pPr>
              <w:jc w:val="right"/>
              <w:rPr>
                <w:rFonts w:ascii="Arial" w:hAnsi="Arial" w:cs="Arial"/>
                <w:b/>
                <w:bCs/>
                <w:color w:val="000000"/>
              </w:rPr>
            </w:pPr>
            <w:r w:rsidRPr="00F73E17">
              <w:rPr>
                <w:rFonts w:ascii="Arial" w:hAnsi="Arial" w:cs="Arial"/>
                <w:b/>
                <w:bCs/>
                <w:color w:val="000000"/>
              </w:rPr>
              <w:t>99,27</w:t>
            </w:r>
          </w:p>
        </w:tc>
      </w:tr>
      <w:tr w:rsidR="00432079"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2079" w:rsidRPr="00F73E17" w:rsidRDefault="00483000" w:rsidP="00483000">
            <w:pPr>
              <w:jc w:val="right"/>
              <w:rPr>
                <w:rFonts w:ascii="Arial" w:hAnsi="Arial" w:cs="Arial"/>
                <w:b/>
                <w:bCs/>
                <w:color w:val="000000"/>
              </w:rPr>
            </w:pPr>
            <w:r w:rsidRPr="00F73E17">
              <w:rPr>
                <w:rFonts w:ascii="Arial" w:hAnsi="Arial" w:cs="Arial"/>
                <w:b/>
                <w:bCs/>
                <w:color w:val="000000"/>
              </w:rPr>
              <w:t>5</w:t>
            </w:r>
          </w:p>
        </w:tc>
        <w:tc>
          <w:tcPr>
            <w:tcW w:w="4586" w:type="dxa"/>
            <w:tcBorders>
              <w:top w:val="nil"/>
              <w:left w:val="nil"/>
              <w:bottom w:val="single" w:sz="4" w:space="0" w:color="auto"/>
              <w:right w:val="single" w:sz="4" w:space="0" w:color="auto"/>
            </w:tcBorders>
            <w:shd w:val="clear" w:color="auto" w:fill="auto"/>
            <w:vAlign w:val="bottom"/>
            <w:hideMark/>
          </w:tcPr>
          <w:p w:rsidR="00432079" w:rsidRPr="00F73E17" w:rsidRDefault="00432079">
            <w:pPr>
              <w:rPr>
                <w:rFonts w:ascii="Arial" w:hAnsi="Arial" w:cs="Arial"/>
                <w:b/>
                <w:bCs/>
                <w:color w:val="000000"/>
              </w:rPr>
            </w:pPr>
            <w:r w:rsidRPr="00F73E17">
              <w:rPr>
                <w:rFonts w:ascii="Arial" w:hAnsi="Arial" w:cs="Arial"/>
                <w:b/>
                <w:bCs/>
                <w:color w:val="000000"/>
              </w:rPr>
              <w:t>Udruge u kulturi</w:t>
            </w:r>
          </w:p>
        </w:tc>
        <w:tc>
          <w:tcPr>
            <w:tcW w:w="1415"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pPr>
              <w:jc w:val="right"/>
              <w:rPr>
                <w:rFonts w:ascii="Arial" w:hAnsi="Arial" w:cs="Arial"/>
                <w:b/>
                <w:bCs/>
                <w:color w:val="000000"/>
              </w:rPr>
            </w:pPr>
            <w:r w:rsidRPr="00F73E17">
              <w:rPr>
                <w:rFonts w:ascii="Arial" w:hAnsi="Arial" w:cs="Arial"/>
                <w:b/>
                <w:bCs/>
                <w:color w:val="000000"/>
              </w:rPr>
              <w:t>80.000,00</w:t>
            </w:r>
          </w:p>
        </w:tc>
        <w:tc>
          <w:tcPr>
            <w:tcW w:w="1501" w:type="dxa"/>
            <w:tcBorders>
              <w:top w:val="nil"/>
              <w:left w:val="nil"/>
              <w:bottom w:val="single" w:sz="4" w:space="0" w:color="auto"/>
              <w:right w:val="single" w:sz="4" w:space="0" w:color="auto"/>
            </w:tcBorders>
            <w:shd w:val="clear" w:color="auto" w:fill="auto"/>
            <w:noWrap/>
            <w:vAlign w:val="bottom"/>
            <w:hideMark/>
          </w:tcPr>
          <w:p w:rsidR="00432079" w:rsidRPr="00F73E17" w:rsidRDefault="00432079">
            <w:pPr>
              <w:jc w:val="right"/>
              <w:rPr>
                <w:rFonts w:ascii="Arial" w:hAnsi="Arial" w:cs="Arial"/>
                <w:b/>
                <w:bCs/>
                <w:color w:val="000000"/>
              </w:rPr>
            </w:pPr>
            <w:r w:rsidRPr="00F73E17">
              <w:rPr>
                <w:rFonts w:ascii="Arial" w:hAnsi="Arial" w:cs="Arial"/>
                <w:b/>
                <w:bCs/>
                <w:color w:val="000000"/>
              </w:rPr>
              <w:t>8</w:t>
            </w:r>
            <w:r w:rsidR="00483000" w:rsidRPr="00F73E17">
              <w:rPr>
                <w:rFonts w:ascii="Arial" w:hAnsi="Arial" w:cs="Arial"/>
                <w:b/>
                <w:bCs/>
                <w:color w:val="000000"/>
              </w:rPr>
              <w:t>0</w:t>
            </w:r>
            <w:r w:rsidRPr="00F73E17">
              <w:rPr>
                <w:rFonts w:ascii="Arial" w:hAnsi="Arial" w:cs="Arial"/>
                <w:b/>
                <w:bCs/>
                <w:color w:val="000000"/>
              </w:rPr>
              <w:t>.000,00</w:t>
            </w:r>
          </w:p>
        </w:tc>
        <w:tc>
          <w:tcPr>
            <w:tcW w:w="1160" w:type="dxa"/>
            <w:tcBorders>
              <w:top w:val="nil"/>
              <w:left w:val="nil"/>
              <w:bottom w:val="single" w:sz="4" w:space="0" w:color="auto"/>
              <w:right w:val="single" w:sz="4" w:space="0" w:color="auto"/>
            </w:tcBorders>
            <w:shd w:val="clear" w:color="auto" w:fill="auto"/>
            <w:noWrap/>
            <w:vAlign w:val="bottom"/>
            <w:hideMark/>
          </w:tcPr>
          <w:p w:rsidR="00432079" w:rsidRPr="00F73E17" w:rsidRDefault="00483000" w:rsidP="00483000">
            <w:pPr>
              <w:jc w:val="right"/>
              <w:rPr>
                <w:rFonts w:ascii="Arial" w:hAnsi="Arial" w:cs="Arial"/>
                <w:b/>
                <w:bCs/>
                <w:color w:val="000000"/>
              </w:rPr>
            </w:pPr>
            <w:r w:rsidRPr="00F73E17">
              <w:rPr>
                <w:rFonts w:ascii="Arial" w:hAnsi="Arial" w:cs="Arial"/>
                <w:b/>
                <w:bCs/>
                <w:color w:val="000000"/>
              </w:rPr>
              <w:t>100</w:t>
            </w:r>
            <w:r w:rsidR="00432079" w:rsidRPr="00F73E17">
              <w:rPr>
                <w:rFonts w:ascii="Arial" w:hAnsi="Arial" w:cs="Arial"/>
                <w:b/>
                <w:bCs/>
                <w:color w:val="000000"/>
              </w:rPr>
              <w:t>,</w:t>
            </w:r>
            <w:r w:rsidRPr="00F73E17">
              <w:rPr>
                <w:rFonts w:ascii="Arial" w:hAnsi="Arial" w:cs="Arial"/>
                <w:b/>
                <w:bCs/>
                <w:color w:val="000000"/>
              </w:rPr>
              <w:t>0</w:t>
            </w:r>
            <w:r w:rsidR="00432079" w:rsidRPr="00F73E17">
              <w:rPr>
                <w:rFonts w:ascii="Arial" w:hAnsi="Arial" w:cs="Arial"/>
                <w:b/>
                <w:bCs/>
                <w:color w:val="000000"/>
              </w:rPr>
              <w:t>0</w:t>
            </w:r>
          </w:p>
        </w:tc>
      </w:tr>
      <w:tr w:rsidR="00362FFF"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6</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rsidP="00D50F28">
            <w:pPr>
              <w:rPr>
                <w:rFonts w:ascii="Arial" w:hAnsi="Arial" w:cs="Arial"/>
                <w:b/>
                <w:bCs/>
                <w:color w:val="000000"/>
              </w:rPr>
            </w:pPr>
            <w:r w:rsidRPr="00F73E17">
              <w:rPr>
                <w:rFonts w:ascii="Arial" w:hAnsi="Arial" w:cs="Arial"/>
                <w:b/>
                <w:bCs/>
                <w:color w:val="000000"/>
              </w:rPr>
              <w:t>Izdaci za obilježavanje obljetnice'Oluje</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280.000,00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279.429,99</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99,80</w:t>
            </w:r>
          </w:p>
        </w:tc>
      </w:tr>
      <w:tr w:rsidR="00362FFF"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7</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rsidP="00D50F28">
            <w:pPr>
              <w:rPr>
                <w:rFonts w:ascii="Arial" w:hAnsi="Arial" w:cs="Arial"/>
                <w:b/>
                <w:bCs/>
                <w:color w:val="000000"/>
              </w:rPr>
            </w:pPr>
            <w:r w:rsidRPr="00F73E17">
              <w:rPr>
                <w:rFonts w:ascii="Arial" w:hAnsi="Arial" w:cs="Arial"/>
                <w:b/>
                <w:bCs/>
                <w:color w:val="000000"/>
              </w:rPr>
              <w:t>Izdaci za obilježavanje obljetnice'Oluje (Donacije)</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483000">
            <w:pPr>
              <w:jc w:val="right"/>
              <w:rPr>
                <w:rFonts w:ascii="Arial" w:hAnsi="Arial" w:cs="Arial"/>
                <w:b/>
                <w:bCs/>
                <w:color w:val="000000"/>
              </w:rPr>
            </w:pPr>
            <w:r w:rsidRPr="00F73E17">
              <w:rPr>
                <w:rFonts w:ascii="Arial" w:hAnsi="Arial" w:cs="Arial"/>
                <w:b/>
                <w:bCs/>
                <w:color w:val="000000"/>
              </w:rPr>
              <w:t>270.000,00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254.205,28</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94,15</w:t>
            </w:r>
          </w:p>
        </w:tc>
      </w:tr>
      <w:tr w:rsidR="00362FFF"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8</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rsidP="00D50F28">
            <w:pPr>
              <w:rPr>
                <w:rFonts w:ascii="Arial" w:hAnsi="Arial" w:cs="Arial"/>
                <w:b/>
                <w:bCs/>
                <w:color w:val="000000"/>
              </w:rPr>
            </w:pPr>
            <w:r w:rsidRPr="00F73E17">
              <w:rPr>
                <w:rFonts w:ascii="Arial" w:hAnsi="Arial" w:cs="Arial"/>
                <w:b/>
                <w:bCs/>
                <w:color w:val="000000"/>
              </w:rPr>
              <w:t>Donacije za obilježavanje obljetnice Oluje</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50.000,00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49.500,00</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D50F28">
            <w:pPr>
              <w:jc w:val="right"/>
              <w:rPr>
                <w:rFonts w:ascii="Arial" w:hAnsi="Arial" w:cs="Arial"/>
                <w:b/>
                <w:bCs/>
                <w:color w:val="000000"/>
              </w:rPr>
            </w:pPr>
            <w:r w:rsidRPr="00F73E17">
              <w:rPr>
                <w:rFonts w:ascii="Arial" w:hAnsi="Arial" w:cs="Arial"/>
                <w:b/>
                <w:bCs/>
                <w:color w:val="000000"/>
              </w:rPr>
              <w:t>99,00</w:t>
            </w:r>
          </w:p>
        </w:tc>
      </w:tr>
      <w:tr w:rsidR="00362FFF"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362FFF">
            <w:pPr>
              <w:jc w:val="right"/>
              <w:rPr>
                <w:rFonts w:ascii="Arial" w:hAnsi="Arial" w:cs="Arial"/>
                <w:b/>
                <w:bCs/>
                <w:color w:val="000000"/>
              </w:rPr>
            </w:pPr>
            <w:r w:rsidRPr="00F73E17">
              <w:rPr>
                <w:rFonts w:ascii="Arial" w:hAnsi="Arial" w:cs="Arial"/>
                <w:b/>
                <w:bCs/>
                <w:color w:val="000000"/>
              </w:rPr>
              <w:t>9.</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pPr>
              <w:rPr>
                <w:rFonts w:ascii="Arial" w:hAnsi="Arial" w:cs="Arial"/>
                <w:b/>
                <w:bCs/>
                <w:color w:val="000000"/>
              </w:rPr>
            </w:pPr>
            <w:r w:rsidRPr="00F73E17">
              <w:rPr>
                <w:rFonts w:ascii="Arial" w:hAnsi="Arial" w:cs="Arial"/>
                <w:b/>
                <w:bCs/>
                <w:color w:val="000000"/>
              </w:rPr>
              <w:t>Najam opreme za Božićne blagdane (Donacije)</w:t>
            </w:r>
          </w:p>
        </w:tc>
        <w:tc>
          <w:tcPr>
            <w:tcW w:w="1415" w:type="dxa"/>
            <w:tcBorders>
              <w:top w:val="nil"/>
              <w:left w:val="nil"/>
              <w:bottom w:val="nil"/>
              <w:right w:val="single" w:sz="4" w:space="0" w:color="auto"/>
            </w:tcBorders>
            <w:shd w:val="clear" w:color="auto" w:fill="auto"/>
            <w:noWrap/>
            <w:vAlign w:val="bottom"/>
            <w:hideMark/>
          </w:tcPr>
          <w:p w:rsidR="00362FFF" w:rsidRPr="00F73E17" w:rsidRDefault="00362FFF">
            <w:pPr>
              <w:jc w:val="right"/>
              <w:rPr>
                <w:rFonts w:ascii="Arial" w:hAnsi="Arial" w:cs="Arial"/>
                <w:b/>
                <w:bCs/>
                <w:color w:val="000000"/>
              </w:rPr>
            </w:pPr>
            <w:r w:rsidRPr="00F73E17">
              <w:rPr>
                <w:rFonts w:ascii="Arial" w:hAnsi="Arial" w:cs="Arial"/>
                <w:b/>
                <w:bCs/>
                <w:color w:val="000000"/>
              </w:rPr>
              <w:t>80.000,00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pPr>
              <w:jc w:val="right"/>
              <w:rPr>
                <w:rFonts w:ascii="Arial" w:hAnsi="Arial" w:cs="Arial"/>
                <w:b/>
                <w:bCs/>
                <w:color w:val="000000"/>
              </w:rPr>
            </w:pPr>
            <w:r w:rsidRPr="00F73E17">
              <w:rPr>
                <w:rFonts w:ascii="Arial" w:hAnsi="Arial" w:cs="Arial"/>
                <w:b/>
                <w:bCs/>
                <w:color w:val="000000"/>
              </w:rPr>
              <w:t>80.000,00</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362FFF">
            <w:pPr>
              <w:jc w:val="right"/>
              <w:rPr>
                <w:rFonts w:ascii="Arial" w:hAnsi="Arial" w:cs="Arial"/>
                <w:b/>
                <w:bCs/>
                <w:color w:val="000000"/>
              </w:rPr>
            </w:pPr>
            <w:r w:rsidRPr="00F73E17">
              <w:rPr>
                <w:rFonts w:ascii="Arial" w:hAnsi="Arial" w:cs="Arial"/>
                <w:b/>
                <w:bCs/>
                <w:color w:val="000000"/>
              </w:rPr>
              <w:t>100,00</w:t>
            </w:r>
          </w:p>
        </w:tc>
      </w:tr>
      <w:tr w:rsidR="00362FFF" w:rsidRPr="00F73E17" w:rsidTr="000B72EC">
        <w:trPr>
          <w:gridAfter w:val="3"/>
          <w:wAfter w:w="1583" w:type="dxa"/>
          <w:trHeight w:val="525"/>
        </w:trPr>
        <w:tc>
          <w:tcPr>
            <w:tcW w:w="9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pPr>
              <w:jc w:val="center"/>
              <w:rPr>
                <w:rFonts w:ascii="Arial" w:hAnsi="Arial" w:cs="Arial"/>
                <w:b/>
                <w:bCs/>
                <w:color w:val="000000"/>
              </w:rPr>
            </w:pPr>
            <w:r w:rsidRPr="00F73E17">
              <w:rPr>
                <w:rFonts w:ascii="Arial" w:hAnsi="Arial" w:cs="Arial"/>
                <w:b/>
                <w:bCs/>
                <w:color w:val="000000"/>
              </w:rPr>
              <w:t> </w:t>
            </w:r>
          </w:p>
        </w:tc>
        <w:tc>
          <w:tcPr>
            <w:tcW w:w="4586"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pPr>
              <w:rPr>
                <w:rFonts w:ascii="Arial" w:hAnsi="Arial" w:cs="Arial"/>
                <w:b/>
                <w:bCs/>
                <w:color w:val="000000"/>
              </w:rPr>
            </w:pPr>
            <w:r w:rsidRPr="00F73E17">
              <w:rPr>
                <w:rFonts w:ascii="Arial" w:hAnsi="Arial" w:cs="Arial"/>
                <w:b/>
                <w:bCs/>
                <w:color w:val="000000"/>
              </w:rPr>
              <w:t>UKUPNO</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362FFF" w:rsidRPr="00F73E17" w:rsidRDefault="00362FFF">
            <w:pPr>
              <w:jc w:val="right"/>
              <w:rPr>
                <w:rFonts w:ascii="Arial" w:hAnsi="Arial" w:cs="Arial"/>
                <w:b/>
                <w:bCs/>
                <w:color w:val="000000"/>
              </w:rPr>
            </w:pPr>
            <w:r w:rsidRPr="00F73E17">
              <w:rPr>
                <w:rFonts w:ascii="Arial" w:hAnsi="Arial" w:cs="Arial"/>
                <w:b/>
                <w:bCs/>
                <w:color w:val="000000"/>
              </w:rPr>
              <w:t>1.421.000,00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pPr>
              <w:jc w:val="right"/>
              <w:rPr>
                <w:rFonts w:ascii="Arial" w:hAnsi="Arial" w:cs="Arial"/>
                <w:b/>
                <w:bCs/>
                <w:color w:val="000000"/>
              </w:rPr>
            </w:pPr>
            <w:r w:rsidRPr="00F73E17">
              <w:rPr>
                <w:rFonts w:ascii="Arial" w:hAnsi="Arial" w:cs="Arial"/>
                <w:b/>
                <w:bCs/>
                <w:color w:val="000000"/>
              </w:rPr>
              <w:t>1.404.365,03</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pPr>
              <w:jc w:val="right"/>
              <w:rPr>
                <w:rFonts w:ascii="Arial" w:hAnsi="Arial" w:cs="Arial"/>
                <w:b/>
                <w:bCs/>
                <w:color w:val="000000"/>
              </w:rPr>
            </w:pPr>
            <w:r w:rsidRPr="00F73E17">
              <w:rPr>
                <w:rFonts w:ascii="Arial" w:hAnsi="Arial" w:cs="Arial"/>
                <w:b/>
                <w:bCs/>
                <w:color w:val="000000"/>
              </w:rPr>
              <w:t>98,83</w:t>
            </w:r>
          </w:p>
        </w:tc>
      </w:tr>
      <w:tr w:rsidR="00362FFF" w:rsidRPr="00F73E17" w:rsidTr="000B72EC">
        <w:trPr>
          <w:trHeight w:val="63"/>
        </w:trPr>
        <w:tc>
          <w:tcPr>
            <w:tcW w:w="10486" w:type="dxa"/>
            <w:gridSpan w:val="7"/>
            <w:noWrap/>
            <w:vAlign w:val="bottom"/>
          </w:tcPr>
          <w:p w:rsidR="00362FFF" w:rsidRPr="00F73E17" w:rsidRDefault="00362FFF">
            <w:pPr>
              <w:rPr>
                <w:color w:val="000000"/>
                <w:szCs w:val="24"/>
              </w:rPr>
            </w:pPr>
          </w:p>
          <w:p w:rsidR="00362FFF" w:rsidRPr="00F73E17" w:rsidRDefault="00362FFF">
            <w:pPr>
              <w:rPr>
                <w:color w:val="000000"/>
                <w:szCs w:val="24"/>
              </w:rPr>
            </w:pPr>
          </w:p>
          <w:p w:rsidR="002C22A2" w:rsidRPr="00F73E17" w:rsidRDefault="002C22A2">
            <w:pPr>
              <w:rPr>
                <w:color w:val="000000"/>
                <w:szCs w:val="24"/>
              </w:rPr>
            </w:pPr>
          </w:p>
          <w:p w:rsidR="00362FFF" w:rsidRPr="00F73E17" w:rsidRDefault="00362FFF">
            <w:pPr>
              <w:rPr>
                <w:b/>
                <w:color w:val="000000"/>
                <w:sz w:val="24"/>
                <w:szCs w:val="24"/>
              </w:rPr>
            </w:pPr>
            <w:r w:rsidRPr="00F73E17">
              <w:rPr>
                <w:b/>
                <w:color w:val="000000"/>
                <w:sz w:val="24"/>
                <w:szCs w:val="24"/>
              </w:rPr>
              <w:t>Udruge u kulturi:</w:t>
            </w:r>
          </w:p>
          <w:p w:rsidR="00362FFF" w:rsidRPr="00F73E17" w:rsidRDefault="00362FFF">
            <w:pPr>
              <w:rPr>
                <w:b/>
                <w:color w:val="000000"/>
                <w:szCs w:val="24"/>
              </w:rPr>
            </w:pPr>
          </w:p>
          <w:p w:rsidR="00362FFF" w:rsidRPr="00F73E17" w:rsidRDefault="00362FFF">
            <w:pPr>
              <w:pStyle w:val="Bezproreda"/>
              <w:spacing w:line="256" w:lineRule="auto"/>
              <w:ind w:left="-142"/>
              <w:jc w:val="both"/>
              <w:rPr>
                <w:rFonts w:ascii="Times New Roman" w:hAnsi="Times New Roman"/>
                <w:sz w:val="24"/>
                <w:szCs w:val="24"/>
              </w:rPr>
            </w:pPr>
            <w:r w:rsidRPr="00F73E17">
              <w:rPr>
                <w:rFonts w:ascii="Times New Roman" w:hAnsi="Times New Roman"/>
                <w:sz w:val="24"/>
                <w:szCs w:val="24"/>
              </w:rPr>
              <w:t>Početkom 2018. godine Grad Knin je raspisao Javni poziv za financiranje programa/projekata javnih potreba udruga i ustanova u kulturi Grada Knina za 2018. godinu. Po završetku javnog poziva, otvaranja i bodovanja pristiglih prijava, Gradonačelnik je, po prijedlogu Kulturnog vijeća, donio Odluku o korištenju sredstava proračuna grada Knina za udruge i ustanove u kulturi Grada Knina te je sa svim korisnicima sklopljen ugovor o sufinanciranju. Pregled udruga koje su  ostvarile pravo na dodjelu sredstava u 2018. godini, kao i realizaciju sredstava istima, navodimo u slijedećoj tablici:</w:t>
            </w:r>
          </w:p>
          <w:p w:rsidR="00362FFF" w:rsidRPr="00F73E17" w:rsidRDefault="00362FFF">
            <w:pPr>
              <w:pStyle w:val="Bezproreda"/>
              <w:spacing w:line="256" w:lineRule="auto"/>
              <w:ind w:left="-142"/>
              <w:jc w:val="both"/>
              <w:rPr>
                <w:color w:val="000000"/>
                <w:szCs w:val="24"/>
              </w:rPr>
            </w:pPr>
          </w:p>
        </w:tc>
        <w:tc>
          <w:tcPr>
            <w:tcW w:w="222" w:type="dxa"/>
            <w:vAlign w:val="center"/>
          </w:tcPr>
          <w:p w:rsidR="00362FFF" w:rsidRPr="00F73E17" w:rsidRDefault="00362FFF">
            <w:pPr>
              <w:rPr>
                <w:szCs w:val="24"/>
              </w:rPr>
            </w:pPr>
          </w:p>
        </w:tc>
        <w:tc>
          <w:tcPr>
            <w:tcW w:w="514" w:type="dxa"/>
            <w:vAlign w:val="center"/>
          </w:tcPr>
          <w:p w:rsidR="00362FFF" w:rsidRPr="00F73E17" w:rsidRDefault="00362FFF">
            <w:pPr>
              <w:rPr>
                <w:szCs w:val="24"/>
              </w:rPr>
            </w:pPr>
          </w:p>
        </w:tc>
      </w:tr>
      <w:tr w:rsidR="00362FFF" w:rsidRPr="00F73E17" w:rsidTr="000B72EC">
        <w:trPr>
          <w:gridBefore w:val="1"/>
          <w:gridAfter w:val="3"/>
          <w:wBefore w:w="127" w:type="dxa"/>
          <w:wAfter w:w="1583" w:type="dxa"/>
          <w:trHeight w:val="570"/>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Red.br</w:t>
            </w:r>
          </w:p>
        </w:tc>
        <w:tc>
          <w:tcPr>
            <w:tcW w:w="4586" w:type="dxa"/>
            <w:tcBorders>
              <w:top w:val="single" w:sz="4" w:space="0" w:color="auto"/>
              <w:left w:val="nil"/>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Udruga</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Planirano                      2018</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Izvršeno                I-VI 2018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Indeks</w:t>
            </w:r>
          </w:p>
        </w:tc>
      </w:tr>
      <w:tr w:rsidR="00362FFF" w:rsidRPr="00F73E17" w:rsidTr="000B72EC">
        <w:trPr>
          <w:gridBefore w:val="1"/>
          <w:gridAfter w:val="3"/>
          <w:wBefore w:w="127" w:type="dxa"/>
          <w:wAfter w:w="1583" w:type="dxa"/>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1</w:t>
            </w:r>
          </w:p>
        </w:tc>
        <w:tc>
          <w:tcPr>
            <w:tcW w:w="4586"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2</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3</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center"/>
              <w:rPr>
                <w:rFonts w:ascii="Arial" w:hAnsi="Arial" w:cs="Arial"/>
                <w:b/>
                <w:bCs/>
                <w:color w:val="000000"/>
                <w:lang w:val="hr-HR" w:eastAsia="hr-HR"/>
              </w:rPr>
            </w:pPr>
            <w:r w:rsidRPr="00F73E17">
              <w:rPr>
                <w:rFonts w:ascii="Arial" w:hAnsi="Arial" w:cs="Arial"/>
                <w:b/>
                <w:bCs/>
                <w:color w:val="000000"/>
                <w:lang w:val="hr-HR" w:eastAsia="hr-HR"/>
              </w:rPr>
              <w:t>5(4/3)</w:t>
            </w:r>
          </w:p>
        </w:tc>
      </w:tr>
      <w:tr w:rsidR="00362FFF"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rsidP="000B72EC">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Kulturno umjetničko društvo ''Kralj Zvonimir'', Knin</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17.000,00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17.000,00</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362FFF"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rsidP="000B72EC">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Likovna udruga Knin</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362FFF"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3</w:t>
            </w:r>
          </w:p>
        </w:tc>
        <w:tc>
          <w:tcPr>
            <w:tcW w:w="4586" w:type="dxa"/>
            <w:tcBorders>
              <w:top w:val="nil"/>
              <w:left w:val="nil"/>
              <w:bottom w:val="single" w:sz="4" w:space="0" w:color="auto"/>
              <w:right w:val="single" w:sz="4" w:space="0" w:color="auto"/>
            </w:tcBorders>
            <w:shd w:val="clear" w:color="auto" w:fill="auto"/>
            <w:vAlign w:val="bottom"/>
            <w:hideMark/>
          </w:tcPr>
          <w:p w:rsidR="00362FFF" w:rsidRPr="00F73E17" w:rsidRDefault="00362FFF" w:rsidP="000B72EC">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Hrvatsko kulturno društvo ''NAPREDAK'', Knin</w:t>
            </w:r>
          </w:p>
        </w:tc>
        <w:tc>
          <w:tcPr>
            <w:tcW w:w="1415"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17.000,00</w:t>
            </w:r>
          </w:p>
        </w:tc>
        <w:tc>
          <w:tcPr>
            <w:tcW w:w="1501"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17.000,00</w:t>
            </w:r>
          </w:p>
        </w:tc>
        <w:tc>
          <w:tcPr>
            <w:tcW w:w="1160" w:type="dxa"/>
            <w:tcBorders>
              <w:top w:val="nil"/>
              <w:left w:val="nil"/>
              <w:bottom w:val="single" w:sz="4" w:space="0" w:color="auto"/>
              <w:right w:val="single" w:sz="4" w:space="0" w:color="auto"/>
            </w:tcBorders>
            <w:shd w:val="clear" w:color="auto" w:fill="auto"/>
            <w:noWrap/>
            <w:vAlign w:val="bottom"/>
            <w:hideMark/>
          </w:tcPr>
          <w:p w:rsidR="00362FFF" w:rsidRPr="00F73E17" w:rsidRDefault="00362FFF" w:rsidP="000B72EC">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197364"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97364" w:rsidRPr="00F73E17" w:rsidRDefault="00197364" w:rsidP="00197364">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4</w:t>
            </w:r>
          </w:p>
        </w:tc>
        <w:tc>
          <w:tcPr>
            <w:tcW w:w="4586" w:type="dxa"/>
            <w:tcBorders>
              <w:top w:val="nil"/>
              <w:left w:val="nil"/>
              <w:bottom w:val="single" w:sz="4" w:space="0" w:color="auto"/>
              <w:right w:val="single" w:sz="4" w:space="0" w:color="auto"/>
            </w:tcBorders>
            <w:shd w:val="clear" w:color="auto" w:fill="auto"/>
            <w:vAlign w:val="bottom"/>
            <w:hideMark/>
          </w:tcPr>
          <w:p w:rsidR="00197364" w:rsidRPr="00F73E17" w:rsidRDefault="00197364" w:rsidP="00D50F28">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Udruga kreativnog alternativnog razvoja kulture ''Atribut''</w:t>
            </w:r>
          </w:p>
        </w:tc>
        <w:tc>
          <w:tcPr>
            <w:tcW w:w="1415"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20.000,00</w:t>
            </w:r>
          </w:p>
        </w:tc>
        <w:tc>
          <w:tcPr>
            <w:tcW w:w="1501"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20.000,00</w:t>
            </w:r>
          </w:p>
        </w:tc>
        <w:tc>
          <w:tcPr>
            <w:tcW w:w="1160"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197364"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97364" w:rsidRPr="00F73E17" w:rsidRDefault="00197364" w:rsidP="00197364">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w:t>
            </w:r>
          </w:p>
        </w:tc>
        <w:tc>
          <w:tcPr>
            <w:tcW w:w="4586" w:type="dxa"/>
            <w:tcBorders>
              <w:top w:val="nil"/>
              <w:left w:val="nil"/>
              <w:bottom w:val="single" w:sz="4" w:space="0" w:color="auto"/>
              <w:right w:val="single" w:sz="4" w:space="0" w:color="auto"/>
            </w:tcBorders>
            <w:shd w:val="clear" w:color="auto" w:fill="auto"/>
            <w:vAlign w:val="bottom"/>
            <w:hideMark/>
          </w:tcPr>
          <w:p w:rsidR="00197364" w:rsidRPr="00F73E17" w:rsidRDefault="00197364" w:rsidP="00D50F28">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OBRAZOVNO-KULTURNA UDRUGA ''PORTA'' KNIN</w:t>
            </w:r>
          </w:p>
        </w:tc>
        <w:tc>
          <w:tcPr>
            <w:tcW w:w="1415"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2.300,00</w:t>
            </w:r>
          </w:p>
        </w:tc>
        <w:tc>
          <w:tcPr>
            <w:tcW w:w="1501"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2.300,00</w:t>
            </w:r>
          </w:p>
        </w:tc>
        <w:tc>
          <w:tcPr>
            <w:tcW w:w="1160"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197364"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w:t>
            </w:r>
          </w:p>
        </w:tc>
        <w:tc>
          <w:tcPr>
            <w:tcW w:w="4586" w:type="dxa"/>
            <w:tcBorders>
              <w:top w:val="nil"/>
              <w:left w:val="nil"/>
              <w:bottom w:val="single" w:sz="4" w:space="0" w:color="auto"/>
              <w:right w:val="single" w:sz="4" w:space="0" w:color="auto"/>
            </w:tcBorders>
            <w:shd w:val="clear" w:color="auto" w:fill="auto"/>
            <w:vAlign w:val="bottom"/>
            <w:hideMark/>
          </w:tcPr>
          <w:p w:rsidR="00197364" w:rsidRPr="00F73E17" w:rsidRDefault="00197364" w:rsidP="000B72EC">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Udruga za kulturu i umjetnost CARZA</w:t>
            </w:r>
          </w:p>
        </w:tc>
        <w:tc>
          <w:tcPr>
            <w:tcW w:w="1415"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19.700,00</w:t>
            </w:r>
          </w:p>
        </w:tc>
        <w:tc>
          <w:tcPr>
            <w:tcW w:w="1501"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19.700,00</w:t>
            </w:r>
          </w:p>
        </w:tc>
        <w:tc>
          <w:tcPr>
            <w:tcW w:w="1160"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197364"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7</w:t>
            </w:r>
          </w:p>
        </w:tc>
        <w:tc>
          <w:tcPr>
            <w:tcW w:w="4586" w:type="dxa"/>
            <w:tcBorders>
              <w:top w:val="nil"/>
              <w:left w:val="nil"/>
              <w:bottom w:val="single" w:sz="4" w:space="0" w:color="auto"/>
              <w:right w:val="single" w:sz="4" w:space="0" w:color="auto"/>
            </w:tcBorders>
            <w:shd w:val="clear" w:color="auto" w:fill="auto"/>
            <w:vAlign w:val="bottom"/>
            <w:hideMark/>
          </w:tcPr>
          <w:p w:rsidR="00197364" w:rsidRPr="00F73E17" w:rsidRDefault="00197364" w:rsidP="00D50F28">
            <w:pPr>
              <w:rPr>
                <w:rFonts w:ascii="Calibri" w:hAnsi="Calibri"/>
                <w:b/>
                <w:bCs/>
                <w:color w:val="000000"/>
                <w:sz w:val="22"/>
                <w:szCs w:val="22"/>
                <w:lang w:val="hr-HR" w:eastAsia="hr-HR"/>
              </w:rPr>
            </w:pPr>
            <w:r w:rsidRPr="00F73E17">
              <w:rPr>
                <w:rFonts w:ascii="Calibri" w:hAnsi="Calibri"/>
                <w:b/>
                <w:bCs/>
                <w:color w:val="000000"/>
                <w:sz w:val="22"/>
                <w:szCs w:val="22"/>
                <w:lang w:val="hr-HR" w:eastAsia="hr-HR"/>
              </w:rPr>
              <w:t>Glazbena udruga ''Knin-fest'', Knin</w:t>
            </w:r>
          </w:p>
        </w:tc>
        <w:tc>
          <w:tcPr>
            <w:tcW w:w="1415"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2.000,00</w:t>
            </w:r>
          </w:p>
        </w:tc>
        <w:tc>
          <w:tcPr>
            <w:tcW w:w="1501"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D50F28">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r w:rsidR="00197364" w:rsidRPr="00F73E17" w:rsidTr="000B72EC">
        <w:trPr>
          <w:gridBefore w:val="1"/>
          <w:gridAfter w:val="3"/>
          <w:wBefore w:w="127" w:type="dxa"/>
          <w:wAfter w:w="1583" w:type="dxa"/>
          <w:trHeight w:val="52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97364" w:rsidRPr="00F73E17" w:rsidRDefault="00197364" w:rsidP="000B72EC">
            <w:pPr>
              <w:rPr>
                <w:rFonts w:ascii="Calibri" w:hAnsi="Calibri"/>
                <w:color w:val="000000"/>
                <w:sz w:val="22"/>
                <w:szCs w:val="22"/>
                <w:lang w:val="hr-HR" w:eastAsia="hr-HR"/>
              </w:rPr>
            </w:pPr>
            <w:r w:rsidRPr="00F73E17">
              <w:rPr>
                <w:rFonts w:ascii="Calibri" w:hAnsi="Calibri"/>
                <w:color w:val="000000"/>
                <w:sz w:val="22"/>
                <w:szCs w:val="22"/>
                <w:lang w:val="hr-HR" w:eastAsia="hr-HR"/>
              </w:rPr>
              <w:t> </w:t>
            </w:r>
          </w:p>
        </w:tc>
        <w:tc>
          <w:tcPr>
            <w:tcW w:w="4586"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rPr>
                <w:rFonts w:ascii="Arial" w:hAnsi="Arial" w:cs="Arial"/>
                <w:b/>
                <w:bCs/>
                <w:color w:val="000000"/>
                <w:lang w:val="hr-HR" w:eastAsia="hr-HR"/>
              </w:rPr>
            </w:pPr>
            <w:r w:rsidRPr="00F73E17">
              <w:rPr>
                <w:rFonts w:ascii="Arial" w:hAnsi="Arial" w:cs="Arial"/>
                <w:b/>
                <w:bCs/>
                <w:color w:val="000000"/>
                <w:lang w:val="hr-HR" w:eastAsia="hr-HR"/>
              </w:rPr>
              <w:t>UKUPNO</w:t>
            </w:r>
          </w:p>
        </w:tc>
        <w:tc>
          <w:tcPr>
            <w:tcW w:w="1415"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80.000,00</w:t>
            </w:r>
          </w:p>
        </w:tc>
        <w:tc>
          <w:tcPr>
            <w:tcW w:w="1501"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80.000,00</w:t>
            </w:r>
          </w:p>
        </w:tc>
        <w:tc>
          <w:tcPr>
            <w:tcW w:w="1160" w:type="dxa"/>
            <w:tcBorders>
              <w:top w:val="nil"/>
              <w:left w:val="nil"/>
              <w:bottom w:val="single" w:sz="4" w:space="0" w:color="auto"/>
              <w:right w:val="single" w:sz="4" w:space="0" w:color="auto"/>
            </w:tcBorders>
            <w:shd w:val="clear" w:color="auto" w:fill="auto"/>
            <w:noWrap/>
            <w:vAlign w:val="bottom"/>
            <w:hideMark/>
          </w:tcPr>
          <w:p w:rsidR="00197364" w:rsidRPr="00F73E17" w:rsidRDefault="00197364" w:rsidP="000B72EC">
            <w:pPr>
              <w:jc w:val="right"/>
              <w:rPr>
                <w:rFonts w:ascii="Arial" w:hAnsi="Arial" w:cs="Arial"/>
                <w:b/>
                <w:bCs/>
                <w:color w:val="000000"/>
                <w:lang w:val="hr-HR" w:eastAsia="hr-HR"/>
              </w:rPr>
            </w:pPr>
            <w:r w:rsidRPr="00F73E17">
              <w:rPr>
                <w:rFonts w:ascii="Arial" w:hAnsi="Arial" w:cs="Arial"/>
                <w:b/>
                <w:bCs/>
                <w:color w:val="000000"/>
                <w:lang w:val="hr-HR" w:eastAsia="hr-HR"/>
              </w:rPr>
              <w:t>100,00</w:t>
            </w:r>
          </w:p>
        </w:tc>
      </w:tr>
    </w:tbl>
    <w:p w:rsidR="004B05AD" w:rsidRPr="00F73E17" w:rsidRDefault="004B05AD" w:rsidP="004B05AD">
      <w:pPr>
        <w:pStyle w:val="Bezproreda"/>
        <w:rPr>
          <w:rFonts w:ascii="Times New Roman" w:hAnsi="Times New Roman"/>
          <w:b/>
          <w:sz w:val="24"/>
          <w:szCs w:val="24"/>
          <w:u w:val="single"/>
        </w:rPr>
      </w:pPr>
    </w:p>
    <w:p w:rsidR="000B72EC" w:rsidRPr="00F73E17" w:rsidRDefault="000B72EC" w:rsidP="004B05AD">
      <w:pPr>
        <w:pStyle w:val="Bezproreda"/>
        <w:ind w:left="-142" w:firstLine="142"/>
        <w:jc w:val="both"/>
        <w:rPr>
          <w:rFonts w:ascii="Times New Roman" w:hAnsi="Times New Roman"/>
          <w:sz w:val="24"/>
          <w:szCs w:val="24"/>
        </w:rPr>
      </w:pPr>
      <w:r w:rsidRPr="00F73E17">
        <w:rPr>
          <w:rFonts w:ascii="Times New Roman" w:hAnsi="Times New Roman"/>
          <w:sz w:val="24"/>
          <w:szCs w:val="24"/>
        </w:rPr>
        <w:t xml:space="preserve">Ukupan Program javnih potreba u kulturi na području grada Knina u izvještajnom periodu </w:t>
      </w:r>
      <w:r w:rsidR="00197364" w:rsidRPr="00F73E17">
        <w:rPr>
          <w:rFonts w:ascii="Times New Roman" w:hAnsi="Times New Roman"/>
          <w:sz w:val="24"/>
          <w:szCs w:val="24"/>
        </w:rPr>
        <w:t xml:space="preserve">izvršen </w:t>
      </w:r>
      <w:r w:rsidRPr="00F73E17">
        <w:rPr>
          <w:rFonts w:ascii="Times New Roman" w:hAnsi="Times New Roman"/>
          <w:sz w:val="24"/>
          <w:szCs w:val="24"/>
        </w:rPr>
        <w:t xml:space="preserve">je sa </w:t>
      </w:r>
      <w:r w:rsidR="00197364" w:rsidRPr="00F73E17">
        <w:rPr>
          <w:rFonts w:ascii="Times New Roman" w:hAnsi="Times New Roman"/>
          <w:sz w:val="24"/>
          <w:szCs w:val="24"/>
        </w:rPr>
        <w:t>100,00</w:t>
      </w:r>
      <w:r w:rsidR="008A07B4" w:rsidRPr="00F73E17">
        <w:rPr>
          <w:rFonts w:ascii="Times New Roman" w:hAnsi="Times New Roman"/>
          <w:sz w:val="24"/>
          <w:szCs w:val="24"/>
        </w:rPr>
        <w:t xml:space="preserve"> %.</w:t>
      </w:r>
    </w:p>
    <w:p w:rsidR="004B05AD" w:rsidRPr="00F73E17" w:rsidRDefault="004B05AD" w:rsidP="004B05AD">
      <w:pPr>
        <w:pStyle w:val="Bezproreda"/>
        <w:ind w:left="-142" w:firstLine="142"/>
        <w:jc w:val="both"/>
        <w:rPr>
          <w:rFonts w:ascii="Times New Roman" w:hAnsi="Times New Roman"/>
          <w:sz w:val="24"/>
          <w:szCs w:val="24"/>
        </w:rPr>
      </w:pPr>
      <w:r w:rsidRPr="00F73E17">
        <w:rPr>
          <w:rFonts w:ascii="Times New Roman" w:hAnsi="Times New Roman"/>
          <w:sz w:val="24"/>
          <w:szCs w:val="24"/>
        </w:rPr>
        <w:lastRenderedPageBreak/>
        <w:t xml:space="preserve">Grad Knin je na odgovarajući način tijekom </w:t>
      </w:r>
      <w:r w:rsidR="0025151D" w:rsidRPr="00F73E17">
        <w:rPr>
          <w:rFonts w:ascii="Times New Roman" w:hAnsi="Times New Roman"/>
          <w:sz w:val="24"/>
          <w:szCs w:val="24"/>
        </w:rPr>
        <w:t>izvještajnog perioda</w:t>
      </w:r>
      <w:r w:rsidRPr="00F73E17">
        <w:rPr>
          <w:rFonts w:ascii="Times New Roman" w:hAnsi="Times New Roman"/>
          <w:sz w:val="24"/>
          <w:szCs w:val="24"/>
        </w:rPr>
        <w:t xml:space="preserve"> za građane organizirao razne kulturne programe (prigodni koncerti, kazališne predstave, predstavljanja knjiga, izložbe i slične kulturne manifestacije) za važne državne, gradske i vjerske blagdane. </w:t>
      </w:r>
    </w:p>
    <w:p w:rsidR="004B05AD" w:rsidRPr="00F73E17" w:rsidRDefault="004B05AD" w:rsidP="004B05AD">
      <w:pPr>
        <w:pStyle w:val="Bezproreda"/>
        <w:rPr>
          <w:rFonts w:ascii="Times New Roman" w:hAnsi="Times New Roman"/>
          <w:b/>
          <w:sz w:val="24"/>
          <w:szCs w:val="24"/>
          <w:u w:val="single"/>
        </w:rPr>
      </w:pPr>
    </w:p>
    <w:p w:rsidR="004B05AD" w:rsidRPr="00F73E17" w:rsidRDefault="004B05AD" w:rsidP="004B05AD">
      <w:pPr>
        <w:pStyle w:val="Bezproreda"/>
        <w:rPr>
          <w:rFonts w:ascii="Times New Roman" w:hAnsi="Times New Roman"/>
          <w:b/>
          <w:sz w:val="24"/>
          <w:szCs w:val="24"/>
          <w:u w:val="single"/>
        </w:rPr>
      </w:pPr>
    </w:p>
    <w:p w:rsidR="004B05AD" w:rsidRPr="00F73E17" w:rsidRDefault="004B05AD" w:rsidP="004B05AD">
      <w:pPr>
        <w:pStyle w:val="Bezproreda"/>
        <w:ind w:left="-142"/>
        <w:rPr>
          <w:rFonts w:ascii="Times New Roman" w:hAnsi="Times New Roman"/>
          <w:b/>
          <w:sz w:val="24"/>
          <w:szCs w:val="24"/>
          <w:u w:val="single"/>
        </w:rPr>
      </w:pPr>
      <w:r w:rsidRPr="00F73E17">
        <w:rPr>
          <w:rFonts w:ascii="Times New Roman" w:hAnsi="Times New Roman"/>
          <w:b/>
          <w:sz w:val="24"/>
          <w:szCs w:val="24"/>
          <w:u w:val="single"/>
        </w:rPr>
        <w:t>PROGRAM: SOCIJALNA DAVANJA</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ZAKONSKE I DRUGE PRAVNE OSNOVE:</w:t>
      </w: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Zakon o socijalnoj skrbi (NN br. 157/13, 152/14, 99/15, 52/16, 16/17 i 130/17).</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CILJEVI PROGRAMA:</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Cilj programa je pomoć socijalno ugroženim osobama na području grada Knina, kroz stvaranje većeg standarda socijalne i zdravstvene zaštite od onog koji svojim programima osigurava država.</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Program se realizira kroz sljedeće oblike pomoći:</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 xml:space="preserve">- pomoć za ogrjev </w:t>
      </w: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jednokratne pomoći najugroženijim obiteljima</w:t>
      </w: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 jednokratne pomoći za rođenje djeteta </w:t>
      </w:r>
    </w:p>
    <w:p w:rsidR="0025151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naknada za troškove prijevoza</w:t>
      </w:r>
      <w:r w:rsidR="0025151D" w:rsidRPr="00F73E17">
        <w:rPr>
          <w:rFonts w:ascii="Times New Roman" w:hAnsi="Times New Roman"/>
          <w:sz w:val="24"/>
          <w:szCs w:val="24"/>
        </w:rPr>
        <w:t xml:space="preserve"> osoba s invaliditetom i djece s teškoćama u razvoju koji </w:t>
      </w:r>
    </w:p>
    <w:p w:rsidR="0025151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pohađaju nastavu radi stjecanja srednjoškolskog obrazovanja u mjestu prebivališta</w:t>
      </w: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 </w:t>
      </w:r>
      <w:r w:rsidR="0025151D" w:rsidRPr="00F73E17">
        <w:rPr>
          <w:rFonts w:ascii="Times New Roman" w:hAnsi="Times New Roman"/>
          <w:sz w:val="24"/>
          <w:szCs w:val="24"/>
        </w:rPr>
        <w:t>- financiranje troškova prijevoza predškolske djece</w:t>
      </w:r>
    </w:p>
    <w:p w:rsidR="0025151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 financiranje troškova prijevoza učenika srednjih škola iz Golubića</w:t>
      </w:r>
    </w:p>
    <w:p w:rsidR="004B05A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w:t>
      </w:r>
      <w:r w:rsidR="004B05AD" w:rsidRPr="00F73E17">
        <w:rPr>
          <w:rFonts w:ascii="Times New Roman" w:hAnsi="Times New Roman"/>
          <w:sz w:val="24"/>
          <w:szCs w:val="24"/>
        </w:rPr>
        <w:t>- studentske i sportske stipendije</w:t>
      </w:r>
    </w:p>
    <w:p w:rsidR="004B05A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w:t>
      </w:r>
      <w:r w:rsidR="004B05AD" w:rsidRPr="00F73E17">
        <w:rPr>
          <w:rFonts w:ascii="Times New Roman" w:hAnsi="Times New Roman"/>
          <w:sz w:val="24"/>
          <w:szCs w:val="24"/>
        </w:rPr>
        <w:t xml:space="preserve">- sufinanciranja asistenata u nastavi </w:t>
      </w:r>
    </w:p>
    <w:p w:rsidR="0025151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 udžbenici za učenike s teškoćama u razvoju</w:t>
      </w:r>
    </w:p>
    <w:p w:rsidR="004B05A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w:t>
      </w:r>
      <w:r w:rsidR="004B05AD" w:rsidRPr="00F73E17">
        <w:rPr>
          <w:rFonts w:ascii="Times New Roman" w:hAnsi="Times New Roman"/>
          <w:sz w:val="24"/>
          <w:szCs w:val="24"/>
        </w:rPr>
        <w:t>- naknada za troškove stanovanja</w:t>
      </w:r>
    </w:p>
    <w:p w:rsidR="004B05A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w:t>
      </w:r>
      <w:r w:rsidR="004B05AD" w:rsidRPr="00F73E17">
        <w:rPr>
          <w:rFonts w:ascii="Times New Roman" w:hAnsi="Times New Roman"/>
          <w:sz w:val="24"/>
          <w:szCs w:val="24"/>
        </w:rPr>
        <w:t>- podmirenje dijela troškova boravka djece u Dječjem vrtiću „Cvrčak“</w:t>
      </w:r>
    </w:p>
    <w:p w:rsidR="0025151D" w:rsidRPr="00F73E17" w:rsidRDefault="0025151D" w:rsidP="004B05AD">
      <w:pPr>
        <w:pStyle w:val="Bezproreda"/>
        <w:ind w:left="-142"/>
        <w:rPr>
          <w:rFonts w:ascii="Times New Roman" w:hAnsi="Times New Roman"/>
          <w:sz w:val="24"/>
          <w:szCs w:val="24"/>
        </w:rPr>
      </w:pPr>
      <w:r w:rsidRPr="00F73E17">
        <w:rPr>
          <w:rFonts w:ascii="Times New Roman" w:hAnsi="Times New Roman"/>
          <w:sz w:val="24"/>
          <w:szCs w:val="24"/>
        </w:rPr>
        <w:t xml:space="preserve"> - ostali izdaci za socijalnu skrb.</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OBRAZLOŽENJE IZVRŠENJA PROGRAMA  </w:t>
      </w:r>
    </w:p>
    <w:p w:rsidR="004B05AD" w:rsidRPr="00F73E17" w:rsidRDefault="004B05AD" w:rsidP="004B05AD">
      <w:pPr>
        <w:pStyle w:val="Bezproreda"/>
        <w:ind w:left="-142"/>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3"/>
        <w:gridCol w:w="1559"/>
        <w:gridCol w:w="1276"/>
      </w:tblGrid>
      <w:tr w:rsidR="0025151D" w:rsidRPr="00F73E17" w:rsidTr="002512C7">
        <w:tc>
          <w:tcPr>
            <w:tcW w:w="3652" w:type="dxa"/>
            <w:tcBorders>
              <w:top w:val="single" w:sz="4" w:space="0" w:color="auto"/>
              <w:left w:val="single" w:sz="4" w:space="0" w:color="auto"/>
              <w:bottom w:val="single" w:sz="4" w:space="0" w:color="auto"/>
              <w:right w:val="single" w:sz="4" w:space="0" w:color="auto"/>
            </w:tcBorders>
            <w:hideMark/>
          </w:tcPr>
          <w:p w:rsidR="0025151D" w:rsidRPr="00F73E17" w:rsidRDefault="0025151D">
            <w:pPr>
              <w:pStyle w:val="Bezproreda"/>
              <w:spacing w:line="256" w:lineRule="auto"/>
              <w:jc w:val="both"/>
              <w:rPr>
                <w:rFonts w:ascii="Times New Roman" w:hAnsi="Times New Roman"/>
                <w:sz w:val="24"/>
                <w:szCs w:val="24"/>
              </w:rPr>
            </w:pPr>
            <w:r w:rsidRPr="00F73E17">
              <w:rPr>
                <w:rFonts w:ascii="Times New Roman" w:hAnsi="Times New Roman"/>
                <w:sz w:val="24"/>
                <w:szCs w:val="24"/>
              </w:rPr>
              <w:t>PROGRAM</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51D" w:rsidRPr="00F73E17" w:rsidRDefault="0025151D" w:rsidP="002512C7">
            <w:pPr>
              <w:jc w:val="center"/>
              <w:rPr>
                <w:rFonts w:ascii="Arial" w:hAnsi="Arial" w:cs="Arial"/>
                <w:b/>
                <w:bCs/>
                <w:color w:val="000000"/>
                <w:lang w:val="hr-HR" w:eastAsia="hr-HR"/>
              </w:rPr>
            </w:pPr>
            <w:r w:rsidRPr="00F73E17">
              <w:rPr>
                <w:rFonts w:ascii="Arial" w:hAnsi="Arial" w:cs="Arial"/>
                <w:b/>
                <w:bCs/>
                <w:color w:val="000000"/>
                <w:lang w:val="hr-HR" w:eastAsia="hr-HR"/>
              </w:rPr>
              <w:t>Planirano                      2018</w:t>
            </w:r>
          </w:p>
        </w:tc>
        <w:tc>
          <w:tcPr>
            <w:tcW w:w="1559" w:type="dxa"/>
            <w:tcBorders>
              <w:top w:val="single" w:sz="4" w:space="0" w:color="auto"/>
              <w:left w:val="single" w:sz="4" w:space="0" w:color="auto"/>
              <w:bottom w:val="single" w:sz="4" w:space="0" w:color="auto"/>
              <w:right w:val="single" w:sz="4" w:space="0" w:color="auto"/>
            </w:tcBorders>
            <w:vAlign w:val="bottom"/>
            <w:hideMark/>
          </w:tcPr>
          <w:p w:rsidR="0025151D" w:rsidRPr="00F73E17" w:rsidRDefault="0025151D" w:rsidP="0074271D">
            <w:pPr>
              <w:jc w:val="center"/>
              <w:rPr>
                <w:rFonts w:ascii="Arial" w:hAnsi="Arial" w:cs="Arial"/>
                <w:b/>
                <w:bCs/>
                <w:color w:val="000000"/>
                <w:lang w:val="hr-HR" w:eastAsia="hr-HR"/>
              </w:rPr>
            </w:pPr>
            <w:r w:rsidRPr="00F73E17">
              <w:rPr>
                <w:rFonts w:ascii="Arial" w:hAnsi="Arial" w:cs="Arial"/>
                <w:b/>
                <w:bCs/>
                <w:color w:val="000000"/>
                <w:lang w:val="hr-HR" w:eastAsia="hr-HR"/>
              </w:rPr>
              <w:t>Izvršeno                I-</w:t>
            </w:r>
            <w:r w:rsidR="0074271D" w:rsidRPr="00F73E17">
              <w:rPr>
                <w:rFonts w:ascii="Arial" w:hAnsi="Arial" w:cs="Arial"/>
                <w:b/>
                <w:bCs/>
                <w:color w:val="000000"/>
                <w:lang w:val="hr-HR" w:eastAsia="hr-HR"/>
              </w:rPr>
              <w:t>XI</w:t>
            </w:r>
            <w:r w:rsidRPr="00F73E17">
              <w:rPr>
                <w:rFonts w:ascii="Arial" w:hAnsi="Arial" w:cs="Arial"/>
                <w:b/>
                <w:bCs/>
                <w:color w:val="000000"/>
                <w:lang w:val="hr-HR" w:eastAsia="hr-HR"/>
              </w:rPr>
              <w:t>I 2018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5151D" w:rsidRPr="00F73E17" w:rsidRDefault="0025151D" w:rsidP="002512C7">
            <w:pPr>
              <w:jc w:val="center"/>
              <w:rPr>
                <w:rFonts w:ascii="Arial" w:hAnsi="Arial" w:cs="Arial"/>
                <w:b/>
                <w:bCs/>
                <w:color w:val="000000"/>
                <w:lang w:val="hr-HR" w:eastAsia="hr-HR"/>
              </w:rPr>
            </w:pPr>
            <w:r w:rsidRPr="00F73E17">
              <w:rPr>
                <w:rFonts w:ascii="Arial" w:hAnsi="Arial" w:cs="Arial"/>
                <w:b/>
                <w:bCs/>
                <w:color w:val="000000"/>
                <w:lang w:val="hr-HR" w:eastAsia="hr-HR"/>
              </w:rPr>
              <w:t>Indeks</w:t>
            </w:r>
          </w:p>
        </w:tc>
      </w:tr>
      <w:tr w:rsidR="004B05AD" w:rsidRPr="00F73E17" w:rsidTr="004B05AD">
        <w:tc>
          <w:tcPr>
            <w:tcW w:w="3652" w:type="dxa"/>
            <w:tcBorders>
              <w:top w:val="single" w:sz="4" w:space="0" w:color="auto"/>
              <w:left w:val="single" w:sz="4" w:space="0" w:color="auto"/>
              <w:bottom w:val="single" w:sz="4" w:space="0" w:color="auto"/>
              <w:right w:val="single" w:sz="4" w:space="0" w:color="auto"/>
            </w:tcBorders>
            <w:hideMark/>
          </w:tcPr>
          <w:p w:rsidR="004B05AD" w:rsidRPr="00F73E17" w:rsidRDefault="004B05AD">
            <w:pPr>
              <w:pStyle w:val="Bezproreda"/>
              <w:spacing w:line="256" w:lineRule="auto"/>
              <w:rPr>
                <w:rFonts w:ascii="Times New Roman" w:hAnsi="Times New Roman"/>
                <w:sz w:val="24"/>
                <w:szCs w:val="24"/>
              </w:rPr>
            </w:pPr>
            <w:r w:rsidRPr="00F73E17">
              <w:rPr>
                <w:rFonts w:ascii="Times New Roman" w:hAnsi="Times New Roman"/>
                <w:sz w:val="24"/>
                <w:szCs w:val="24"/>
              </w:rPr>
              <w:t>Program socijalnih davanja</w:t>
            </w:r>
            <w:r w:rsidR="00FD0599" w:rsidRPr="00F73E17">
              <w:rPr>
                <w:rFonts w:ascii="Times New Roman" w:hAnsi="Times New Roman"/>
                <w:sz w:val="24"/>
                <w:szCs w:val="24"/>
              </w:rPr>
              <w:t xml:space="preserve"> na području grada Knina za 2018</w:t>
            </w:r>
            <w:r w:rsidRPr="00F73E17">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5AD" w:rsidRPr="00F73E17" w:rsidRDefault="0074271D" w:rsidP="00FD0599">
            <w:pPr>
              <w:pStyle w:val="Bezproreda"/>
              <w:spacing w:line="256" w:lineRule="auto"/>
              <w:jc w:val="center"/>
              <w:rPr>
                <w:rFonts w:ascii="Times New Roman" w:hAnsi="Times New Roman"/>
                <w:sz w:val="24"/>
                <w:szCs w:val="24"/>
              </w:rPr>
            </w:pPr>
            <w:r w:rsidRPr="00F73E17">
              <w:rPr>
                <w:rFonts w:ascii="Times New Roman" w:hAnsi="Times New Roman"/>
                <w:sz w:val="24"/>
                <w:szCs w:val="24"/>
              </w:rPr>
              <w:t>1.677.000,00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05AD" w:rsidRPr="00F73E17" w:rsidRDefault="0074271D">
            <w:pPr>
              <w:pStyle w:val="Bezproreda"/>
              <w:spacing w:line="256" w:lineRule="auto"/>
              <w:jc w:val="center"/>
              <w:rPr>
                <w:rFonts w:ascii="Times New Roman" w:hAnsi="Times New Roman"/>
                <w:sz w:val="24"/>
                <w:szCs w:val="24"/>
              </w:rPr>
            </w:pPr>
            <w:r w:rsidRPr="00F73E17">
              <w:rPr>
                <w:rFonts w:ascii="Times New Roman" w:hAnsi="Times New Roman"/>
                <w:sz w:val="24"/>
                <w:szCs w:val="24"/>
              </w:rPr>
              <w:t>1.406.411,19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5AD" w:rsidRPr="00F73E17" w:rsidRDefault="0074271D">
            <w:pPr>
              <w:pStyle w:val="Bezproreda"/>
              <w:spacing w:line="256" w:lineRule="auto"/>
              <w:jc w:val="center"/>
              <w:rPr>
                <w:rFonts w:ascii="Times New Roman" w:hAnsi="Times New Roman"/>
                <w:sz w:val="24"/>
                <w:szCs w:val="24"/>
              </w:rPr>
            </w:pPr>
            <w:r w:rsidRPr="00F73E17">
              <w:rPr>
                <w:rFonts w:ascii="Times New Roman" w:hAnsi="Times New Roman"/>
                <w:sz w:val="24"/>
                <w:szCs w:val="24"/>
              </w:rPr>
              <w:t>83,86</w:t>
            </w:r>
          </w:p>
        </w:tc>
      </w:tr>
    </w:tbl>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Ukupna izdvajanja po ovom Programu za socijalna davanja</w:t>
      </w:r>
      <w:r w:rsidR="00FD0599" w:rsidRPr="00F73E17">
        <w:rPr>
          <w:rFonts w:ascii="Times New Roman" w:hAnsi="Times New Roman"/>
          <w:sz w:val="24"/>
          <w:szCs w:val="24"/>
        </w:rPr>
        <w:t>, kao i izvršenje u izvještajnom periodu,</w:t>
      </w:r>
      <w:r w:rsidRPr="00F73E17">
        <w:rPr>
          <w:rFonts w:ascii="Times New Roman" w:hAnsi="Times New Roman"/>
          <w:sz w:val="24"/>
          <w:szCs w:val="24"/>
        </w:rPr>
        <w:t xml:space="preserve"> najbolje se može vidjeti iz dolje navedene tablice:</w:t>
      </w:r>
    </w:p>
    <w:p w:rsidR="004B05AD" w:rsidRPr="00F73E17" w:rsidRDefault="004B05AD" w:rsidP="0074271D">
      <w:pPr>
        <w:pStyle w:val="Bezproreda"/>
        <w:ind w:left="-142"/>
        <w:jc w:val="both"/>
        <w:rPr>
          <w:rFonts w:ascii="Times New Roman" w:hAnsi="Times New Roman"/>
          <w:sz w:val="24"/>
          <w:szCs w:val="24"/>
        </w:rPr>
      </w:pPr>
    </w:p>
    <w:p w:rsidR="004B05AD" w:rsidRPr="00F73E17" w:rsidRDefault="004B05AD" w:rsidP="0074271D">
      <w:pPr>
        <w:pStyle w:val="Bezproreda"/>
        <w:ind w:left="-142"/>
        <w:jc w:val="both"/>
        <w:rPr>
          <w:rFonts w:ascii="Times New Roman" w:hAnsi="Times New Roman"/>
          <w:sz w:val="24"/>
          <w:szCs w:val="24"/>
        </w:rPr>
      </w:pPr>
    </w:p>
    <w:tbl>
      <w:tblPr>
        <w:tblW w:w="9938" w:type="dxa"/>
        <w:tblInd w:w="93" w:type="dxa"/>
        <w:tblLook w:val="04A0"/>
      </w:tblPr>
      <w:tblGrid>
        <w:gridCol w:w="636"/>
        <w:gridCol w:w="5155"/>
        <w:gridCol w:w="1385"/>
        <w:gridCol w:w="1385"/>
        <w:gridCol w:w="1377"/>
      </w:tblGrid>
      <w:tr w:rsidR="0074271D" w:rsidRPr="00F73E17" w:rsidTr="0074271D">
        <w:trPr>
          <w:trHeight w:val="406"/>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Red.</w:t>
            </w:r>
          </w:p>
        </w:tc>
        <w:tc>
          <w:tcPr>
            <w:tcW w:w="5155" w:type="dxa"/>
            <w:tcBorders>
              <w:top w:val="single" w:sz="4" w:space="0" w:color="auto"/>
              <w:left w:val="nil"/>
              <w:bottom w:val="nil"/>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 </w:t>
            </w:r>
          </w:p>
        </w:tc>
        <w:tc>
          <w:tcPr>
            <w:tcW w:w="1385" w:type="dxa"/>
            <w:tcBorders>
              <w:top w:val="single" w:sz="4" w:space="0" w:color="auto"/>
              <w:left w:val="nil"/>
              <w:bottom w:val="nil"/>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tc>
        <w:tc>
          <w:tcPr>
            <w:tcW w:w="1385" w:type="dxa"/>
            <w:tcBorders>
              <w:top w:val="single" w:sz="4" w:space="0" w:color="auto"/>
              <w:left w:val="nil"/>
              <w:bottom w:val="nil"/>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tc>
        <w:tc>
          <w:tcPr>
            <w:tcW w:w="1377" w:type="dxa"/>
            <w:tcBorders>
              <w:top w:val="single" w:sz="4" w:space="0" w:color="auto"/>
              <w:left w:val="nil"/>
              <w:bottom w:val="nil"/>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Indeks</w:t>
            </w:r>
          </w:p>
        </w:tc>
      </w:tr>
      <w:tr w:rsidR="0074271D" w:rsidRPr="00F73E17" w:rsidTr="0074271D">
        <w:trPr>
          <w:trHeight w:val="40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br.</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Stavke socijalnog programa</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I-XII 2018</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5(4/3)*100</w:t>
            </w:r>
          </w:p>
        </w:tc>
      </w:tr>
      <w:tr w:rsidR="0074271D" w:rsidRPr="00F73E17" w:rsidTr="0074271D">
        <w:trPr>
          <w:trHeight w:val="40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1</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3</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4</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5</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Pomoć za rođenje djeteta</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342.000,00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333.000,00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97,37</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Ostali izdaci za socijalnu skrb</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22.353,81</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37,26</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3</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Prijevoz predškolske djece</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30.000,00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28.475,00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94,92</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4</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Financ.cij.prijevoza učenika srednjih škola iz Golubića</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50.000,00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40.028,10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80,06</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lastRenderedPageBreak/>
              <w:t>5</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Naknada troškova stanovanja-sufinanciranje vode</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54.598,98</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68,25</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Udžbenici za učenike s teškoćama u razvoju</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13.000,00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12.955,30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99,66</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7</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Pomoć obiteljima i kućanstvu</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50.000,00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42.600,00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85,20</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Stipendije i školarine</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175.000,00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170.700,00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97,54</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9</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Sufinanciranje cijene prijevoza invalidnih osoba</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0,00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0,00</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10</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Sufinanciranje troškova asistenata u nastavi</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67.000,00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50.000,00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74,63</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11</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Izdaci po zakonu o socijalnoj skrbi</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800.000,00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651.700,00</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81,46</w:t>
            </w:r>
          </w:p>
        </w:tc>
      </w:tr>
      <w:tr w:rsidR="0074271D" w:rsidRPr="00F73E17" w:rsidTr="0074271D">
        <w:trPr>
          <w:trHeight w:val="3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 </w:t>
            </w:r>
          </w:p>
        </w:tc>
        <w:tc>
          <w:tcPr>
            <w:tcW w:w="515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rPr>
                <w:rFonts w:ascii="Calibri" w:hAnsi="Calibri"/>
                <w:b/>
                <w:bCs/>
                <w:color w:val="000000"/>
                <w:sz w:val="22"/>
                <w:szCs w:val="22"/>
                <w:lang w:val="hr-HR" w:eastAsia="hr-HR"/>
              </w:rPr>
            </w:pPr>
            <w:r w:rsidRPr="00F73E17">
              <w:rPr>
                <w:rFonts w:ascii="Calibri" w:hAnsi="Calibri"/>
                <w:b/>
                <w:bCs/>
                <w:color w:val="000000"/>
                <w:sz w:val="22"/>
                <w:szCs w:val="22"/>
                <w:lang w:val="hr-HR" w:eastAsia="hr-HR"/>
              </w:rPr>
              <w:t>UKUPNO:</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1.677.000,00</w:t>
            </w:r>
          </w:p>
        </w:tc>
        <w:tc>
          <w:tcPr>
            <w:tcW w:w="1385"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1.406.411,19</w:t>
            </w:r>
          </w:p>
        </w:tc>
        <w:tc>
          <w:tcPr>
            <w:tcW w:w="1377" w:type="dxa"/>
            <w:tcBorders>
              <w:top w:val="nil"/>
              <w:left w:val="nil"/>
              <w:bottom w:val="single" w:sz="4" w:space="0" w:color="auto"/>
              <w:right w:val="single" w:sz="4" w:space="0" w:color="auto"/>
            </w:tcBorders>
            <w:shd w:val="clear" w:color="auto" w:fill="auto"/>
            <w:noWrap/>
            <w:vAlign w:val="bottom"/>
            <w:hideMark/>
          </w:tcPr>
          <w:p w:rsidR="0074271D" w:rsidRPr="00F73E17" w:rsidRDefault="0074271D" w:rsidP="0074271D">
            <w:pPr>
              <w:ind w:left="-142"/>
              <w:jc w:val="right"/>
              <w:rPr>
                <w:rFonts w:ascii="Calibri" w:hAnsi="Calibri"/>
                <w:b/>
                <w:bCs/>
                <w:color w:val="000000"/>
                <w:sz w:val="22"/>
                <w:szCs w:val="22"/>
                <w:lang w:val="hr-HR" w:eastAsia="hr-HR"/>
              </w:rPr>
            </w:pPr>
            <w:r w:rsidRPr="00F73E17">
              <w:rPr>
                <w:rFonts w:ascii="Calibri" w:hAnsi="Calibri"/>
                <w:b/>
                <w:bCs/>
                <w:color w:val="000000"/>
                <w:sz w:val="22"/>
                <w:szCs w:val="22"/>
                <w:lang w:val="hr-HR" w:eastAsia="hr-HR"/>
              </w:rPr>
              <w:t>83,86</w:t>
            </w:r>
          </w:p>
        </w:tc>
      </w:tr>
    </w:tbl>
    <w:p w:rsidR="004B05AD" w:rsidRPr="00F73E17" w:rsidRDefault="004B05AD" w:rsidP="0074271D">
      <w:pPr>
        <w:pStyle w:val="Bezproreda"/>
        <w:pBdr>
          <w:top w:val="single" w:sz="4" w:space="14" w:color="auto"/>
          <w:left w:val="single" w:sz="4" w:space="0"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Sredstva za podmirenje troškova ogrjeva, sukladno odredbama Odluke Vlade Republike Hrvatske o minimalnim financijskim standardima, kriterijima i mjerilima za financiranje materijalnih i financijskih rashoda centra za socijalnu skrb i troškova ogrjeva korisnici</w:t>
      </w:r>
      <w:r w:rsidR="003454E1" w:rsidRPr="00F73E17">
        <w:rPr>
          <w:rFonts w:ascii="Times New Roman" w:hAnsi="Times New Roman"/>
          <w:sz w:val="24"/>
          <w:szCs w:val="24"/>
        </w:rPr>
        <w:t xml:space="preserve">ma koji se griju na drva, dostavljaju </w:t>
      </w:r>
      <w:r w:rsidRPr="00F73E17">
        <w:rPr>
          <w:rFonts w:ascii="Times New Roman" w:hAnsi="Times New Roman"/>
          <w:sz w:val="24"/>
          <w:szCs w:val="24"/>
        </w:rPr>
        <w:t>s</w:t>
      </w:r>
      <w:r w:rsidR="003454E1" w:rsidRPr="00F73E17">
        <w:rPr>
          <w:rFonts w:ascii="Times New Roman" w:hAnsi="Times New Roman"/>
          <w:sz w:val="24"/>
          <w:szCs w:val="24"/>
        </w:rPr>
        <w:t>e</w:t>
      </w:r>
      <w:r w:rsidRPr="00F73E17">
        <w:rPr>
          <w:rFonts w:ascii="Times New Roman" w:hAnsi="Times New Roman"/>
          <w:sz w:val="24"/>
          <w:szCs w:val="24"/>
        </w:rPr>
        <w:t xml:space="preserve"> najprije u proračun Šibensko-kninske županije, a potom ih je županija transferirala u IV. kvartalu 201</w:t>
      </w:r>
      <w:r w:rsidR="003454E1" w:rsidRPr="00F73E17">
        <w:rPr>
          <w:rFonts w:ascii="Times New Roman" w:hAnsi="Times New Roman"/>
          <w:sz w:val="24"/>
          <w:szCs w:val="24"/>
        </w:rPr>
        <w:t>8</w:t>
      </w:r>
      <w:r w:rsidRPr="00F73E17">
        <w:rPr>
          <w:rFonts w:ascii="Times New Roman" w:hAnsi="Times New Roman"/>
          <w:sz w:val="24"/>
          <w:szCs w:val="24"/>
        </w:rPr>
        <w:t>.godine Gradu Kninu, koji ih isplaćuje krajnjim korisnicima.</w:t>
      </w:r>
      <w:r w:rsidR="003454E1" w:rsidRPr="00F73E17">
        <w:rPr>
          <w:rFonts w:ascii="Times New Roman" w:hAnsi="Times New Roman"/>
          <w:sz w:val="24"/>
          <w:szCs w:val="24"/>
        </w:rPr>
        <w:t xml:space="preserve"> </w:t>
      </w:r>
      <w:r w:rsidR="00D50F28" w:rsidRPr="00F73E17">
        <w:rPr>
          <w:rFonts w:ascii="Times New Roman" w:hAnsi="Times New Roman"/>
          <w:sz w:val="24"/>
          <w:szCs w:val="24"/>
        </w:rPr>
        <w:t>Iznos realiziranih sredstava u 2018. godini iznosi 651.700,00 kuna. Sredstva za podmirenje troškova ogrjeva dobilo je 686 korisnika</w:t>
      </w:r>
      <w:r w:rsidR="003454E1" w:rsidRPr="00F73E17">
        <w:rPr>
          <w:rFonts w:ascii="Times New Roman" w:hAnsi="Times New Roman"/>
          <w:sz w:val="24"/>
          <w:szCs w:val="24"/>
        </w:rPr>
        <w:t>.</w:t>
      </w:r>
    </w:p>
    <w:p w:rsidR="004B05AD" w:rsidRPr="00F73E17" w:rsidRDefault="004B05AD" w:rsidP="00FD0599">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Isplaćeni iznos sredstava po korisniku je 950,00 kn.</w:t>
      </w:r>
    </w:p>
    <w:p w:rsidR="004B05AD" w:rsidRPr="00F73E17" w:rsidRDefault="004B05AD" w:rsidP="00FD0599">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Grad Knin je tijekom 201</w:t>
      </w:r>
      <w:r w:rsidR="002512C7" w:rsidRPr="00F73E17">
        <w:rPr>
          <w:rFonts w:ascii="Times New Roman" w:hAnsi="Times New Roman"/>
          <w:sz w:val="24"/>
          <w:szCs w:val="24"/>
        </w:rPr>
        <w:t>8</w:t>
      </w:r>
      <w:r w:rsidRPr="00F73E17">
        <w:rPr>
          <w:rFonts w:ascii="Times New Roman" w:hAnsi="Times New Roman"/>
          <w:sz w:val="24"/>
          <w:szCs w:val="24"/>
        </w:rPr>
        <w:t>.godine sufinancirao i podmirenje djelomičnog troška stanovanja koji se odnosi na vodu, odvodnju i druge komunalne usluge iz djelatnosti Komunalnog poduzeća Knin, na način da Komunalno poduzeće koristeći bazu Centra za socijalnu skrb oslobodi pojedine korisnike dijela obveze po svom računu, uz obvezu uplate preostalog dijela. Grad Knin je sufinancirao 2</w:t>
      </w:r>
      <w:r w:rsidR="00D50F28" w:rsidRPr="00F73E17">
        <w:rPr>
          <w:rFonts w:ascii="Times New Roman" w:hAnsi="Times New Roman"/>
          <w:sz w:val="24"/>
          <w:szCs w:val="24"/>
        </w:rPr>
        <w:t>33</w:t>
      </w:r>
      <w:r w:rsidRPr="00F73E17">
        <w:rPr>
          <w:rFonts w:ascii="Times New Roman" w:hAnsi="Times New Roman"/>
          <w:sz w:val="24"/>
          <w:szCs w:val="24"/>
        </w:rPr>
        <w:t xml:space="preserve"> korisnika socijalne skrbi, u ukupnom iznosu od </w:t>
      </w:r>
      <w:r w:rsidR="00D50F28" w:rsidRPr="00F73E17">
        <w:rPr>
          <w:rFonts w:ascii="Times New Roman" w:hAnsi="Times New Roman"/>
          <w:sz w:val="24"/>
          <w:szCs w:val="24"/>
        </w:rPr>
        <w:t>54</w:t>
      </w:r>
      <w:r w:rsidRPr="00F73E17">
        <w:rPr>
          <w:rFonts w:ascii="Times New Roman" w:hAnsi="Times New Roman"/>
          <w:sz w:val="24"/>
          <w:szCs w:val="24"/>
        </w:rPr>
        <w:t>.</w:t>
      </w:r>
      <w:r w:rsidR="00D50F28" w:rsidRPr="00F73E17">
        <w:rPr>
          <w:rFonts w:ascii="Times New Roman" w:hAnsi="Times New Roman"/>
          <w:sz w:val="24"/>
          <w:szCs w:val="24"/>
        </w:rPr>
        <w:t>598,98</w:t>
      </w:r>
      <w:r w:rsidRPr="00F73E17">
        <w:rPr>
          <w:rFonts w:ascii="Times New Roman" w:hAnsi="Times New Roman"/>
          <w:sz w:val="24"/>
          <w:szCs w:val="24"/>
        </w:rPr>
        <w:t xml:space="preserve"> kn, na način da je navedeni iznos Grad uplatio Komunalnom poduzeću d.o.o. Knin na temelju ispostavljenih mjesečnih faktura.</w:t>
      </w:r>
    </w:p>
    <w:p w:rsidR="004B05AD" w:rsidRPr="00F73E17" w:rsidRDefault="004B05AD" w:rsidP="00FD0599">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Grad Knin je također oslobodio 1</w:t>
      </w:r>
      <w:r w:rsidR="00D50F28" w:rsidRPr="00F73E17">
        <w:rPr>
          <w:rFonts w:ascii="Times New Roman" w:hAnsi="Times New Roman"/>
          <w:sz w:val="24"/>
          <w:szCs w:val="24"/>
        </w:rPr>
        <w:t>52</w:t>
      </w:r>
      <w:r w:rsidRPr="00F73E17">
        <w:rPr>
          <w:rFonts w:ascii="Times New Roman" w:hAnsi="Times New Roman"/>
          <w:sz w:val="24"/>
          <w:szCs w:val="24"/>
        </w:rPr>
        <w:t xml:space="preserve"> obveznika plaćanja komunalne naknade koji su korisnici socijalne skrbi, a na temelju njihovih pojedinačnih zahtjeva. Na temelju toga, Grad Knin je </w:t>
      </w:r>
      <w:r w:rsidR="002512C7" w:rsidRPr="00F73E17">
        <w:rPr>
          <w:rFonts w:ascii="Times New Roman" w:hAnsi="Times New Roman"/>
          <w:sz w:val="24"/>
          <w:szCs w:val="24"/>
        </w:rPr>
        <w:t xml:space="preserve">u izvještajnom periodu </w:t>
      </w:r>
      <w:r w:rsidRPr="00F73E17">
        <w:rPr>
          <w:rFonts w:ascii="Times New Roman" w:hAnsi="Times New Roman"/>
          <w:sz w:val="24"/>
          <w:szCs w:val="24"/>
        </w:rPr>
        <w:t xml:space="preserve">imao </w:t>
      </w:r>
      <w:r w:rsidR="002512C7" w:rsidRPr="00F73E17">
        <w:rPr>
          <w:rFonts w:ascii="Times New Roman" w:hAnsi="Times New Roman"/>
          <w:sz w:val="24"/>
          <w:szCs w:val="24"/>
        </w:rPr>
        <w:t xml:space="preserve">smanjenje prihoda u iznosu od </w:t>
      </w:r>
      <w:r w:rsidR="00D50F28" w:rsidRPr="00F73E17">
        <w:rPr>
          <w:rFonts w:ascii="Times New Roman" w:hAnsi="Times New Roman"/>
          <w:sz w:val="24"/>
          <w:szCs w:val="24"/>
        </w:rPr>
        <w:t>43.558,41</w:t>
      </w:r>
      <w:r w:rsidRPr="00F73E17">
        <w:rPr>
          <w:rFonts w:ascii="Times New Roman" w:hAnsi="Times New Roman"/>
          <w:sz w:val="24"/>
          <w:szCs w:val="24"/>
        </w:rPr>
        <w:t xml:space="preserve"> kn. </w:t>
      </w:r>
    </w:p>
    <w:p w:rsidR="004B05AD" w:rsidRPr="00F73E17" w:rsidRDefault="004B05AD" w:rsidP="00FD0599">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Svake godine izdvajaju se sredstva za najsiromašnije korisnike socijalne skrbi u vidu jednokratne pomoći obiteljima ili samcima, a na temelju njihovih pisanih zamolbi, prema opravdanosti svakog slučaja pojedinačno. Na prijedlog povjerenstva, Gradonač</w:t>
      </w:r>
      <w:r w:rsidR="002512C7" w:rsidRPr="00F73E17">
        <w:rPr>
          <w:rFonts w:ascii="Times New Roman" w:hAnsi="Times New Roman"/>
          <w:sz w:val="24"/>
          <w:szCs w:val="24"/>
        </w:rPr>
        <w:t xml:space="preserve">elnik je dodijelio sredstva </w:t>
      </w:r>
      <w:r w:rsidRPr="00F73E17">
        <w:rPr>
          <w:rFonts w:ascii="Times New Roman" w:hAnsi="Times New Roman"/>
          <w:sz w:val="24"/>
          <w:szCs w:val="24"/>
        </w:rPr>
        <w:t xml:space="preserve">iznosu od </w:t>
      </w:r>
      <w:r w:rsidR="000F63B8" w:rsidRPr="00F73E17">
        <w:rPr>
          <w:rFonts w:ascii="Times New Roman" w:hAnsi="Times New Roman"/>
          <w:sz w:val="24"/>
          <w:szCs w:val="24"/>
        </w:rPr>
        <w:t>42</w:t>
      </w:r>
      <w:r w:rsidRPr="00F73E17">
        <w:rPr>
          <w:rFonts w:ascii="Times New Roman" w:hAnsi="Times New Roman"/>
          <w:sz w:val="24"/>
          <w:szCs w:val="24"/>
        </w:rPr>
        <w:t>.</w:t>
      </w:r>
      <w:r w:rsidR="000F63B8" w:rsidRPr="00F73E17">
        <w:rPr>
          <w:rFonts w:ascii="Times New Roman" w:hAnsi="Times New Roman"/>
          <w:sz w:val="24"/>
          <w:szCs w:val="24"/>
        </w:rPr>
        <w:t>600</w:t>
      </w:r>
      <w:r w:rsidRPr="00F73E17">
        <w:rPr>
          <w:rFonts w:ascii="Times New Roman" w:hAnsi="Times New Roman"/>
          <w:sz w:val="24"/>
          <w:szCs w:val="24"/>
        </w:rPr>
        <w:t xml:space="preserve">,00kn. </w:t>
      </w:r>
    </w:p>
    <w:p w:rsidR="004B05AD" w:rsidRPr="00F73E17" w:rsidRDefault="004B05AD" w:rsidP="00FD0599">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Zbog stimuliranja pronatalitetne politike na području grada Knina, Grad Knin izdvaja sredstva</w:t>
      </w:r>
      <w:r w:rsidR="002512C7" w:rsidRPr="00F73E17">
        <w:rPr>
          <w:rFonts w:ascii="Times New Roman" w:hAnsi="Times New Roman"/>
          <w:sz w:val="24"/>
          <w:szCs w:val="24"/>
        </w:rPr>
        <w:t xml:space="preserve"> za svako novorođeno dijete od 3</w:t>
      </w:r>
      <w:r w:rsidRPr="00F73E17">
        <w:rPr>
          <w:rFonts w:ascii="Times New Roman" w:hAnsi="Times New Roman"/>
          <w:sz w:val="24"/>
          <w:szCs w:val="24"/>
        </w:rPr>
        <w:t xml:space="preserve">.000,00 kn. Pravo na navedenu naknadu ostvaruju roditelj/i temeljem podnesenog pisanog zahtjeva ovom Upravnom odjelu u roku od 60 dana od dana rođenja djeteta. Po tom osnovu Grad Knin je isplatio ukupno </w:t>
      </w:r>
      <w:r w:rsidR="00DD7571" w:rsidRPr="00F73E17">
        <w:rPr>
          <w:rFonts w:ascii="Times New Roman" w:hAnsi="Times New Roman"/>
          <w:sz w:val="24"/>
          <w:szCs w:val="24"/>
        </w:rPr>
        <w:t>333</w:t>
      </w:r>
      <w:r w:rsidRPr="00F73E17">
        <w:rPr>
          <w:rFonts w:ascii="Times New Roman" w:hAnsi="Times New Roman"/>
          <w:sz w:val="24"/>
          <w:szCs w:val="24"/>
        </w:rPr>
        <w:t>.000,00 kn</w:t>
      </w:r>
      <w:r w:rsidR="002512C7" w:rsidRPr="00F73E17">
        <w:rPr>
          <w:rFonts w:ascii="Times New Roman" w:hAnsi="Times New Roman"/>
          <w:sz w:val="24"/>
          <w:szCs w:val="24"/>
        </w:rPr>
        <w:t xml:space="preserve"> za </w:t>
      </w:r>
      <w:r w:rsidR="00DD7571" w:rsidRPr="00F73E17">
        <w:rPr>
          <w:rFonts w:ascii="Times New Roman" w:hAnsi="Times New Roman"/>
          <w:sz w:val="24"/>
          <w:szCs w:val="24"/>
        </w:rPr>
        <w:t>11</w:t>
      </w:r>
      <w:r w:rsidR="002512C7" w:rsidRPr="00F73E17">
        <w:rPr>
          <w:rFonts w:ascii="Times New Roman" w:hAnsi="Times New Roman"/>
          <w:sz w:val="24"/>
          <w:szCs w:val="24"/>
        </w:rPr>
        <w:t>1 korisnika</w:t>
      </w:r>
      <w:r w:rsidRPr="00F73E17">
        <w:rPr>
          <w:rFonts w:ascii="Times New Roman" w:hAnsi="Times New Roman"/>
          <w:sz w:val="24"/>
          <w:szCs w:val="24"/>
        </w:rPr>
        <w:t xml:space="preserve">. </w:t>
      </w:r>
    </w:p>
    <w:p w:rsidR="004B05AD" w:rsidRPr="00F73E17" w:rsidRDefault="004B05AD" w:rsidP="00FD0599">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 xml:space="preserve">Tijekom </w:t>
      </w:r>
      <w:r w:rsidR="002512C7" w:rsidRPr="00F73E17">
        <w:rPr>
          <w:rFonts w:ascii="Times New Roman" w:hAnsi="Times New Roman"/>
          <w:sz w:val="24"/>
          <w:szCs w:val="24"/>
        </w:rPr>
        <w:t>izvještajnog perioda</w:t>
      </w:r>
      <w:r w:rsidRPr="00F73E17">
        <w:rPr>
          <w:rFonts w:ascii="Times New Roman" w:hAnsi="Times New Roman"/>
          <w:sz w:val="24"/>
          <w:szCs w:val="24"/>
        </w:rPr>
        <w:t xml:space="preserve"> Grad Knin je uknjižio trošak na ime stipendija u iznosu od </w:t>
      </w:r>
      <w:r w:rsidR="002512C7" w:rsidRPr="00F73E17">
        <w:rPr>
          <w:rFonts w:ascii="Times New Roman" w:hAnsi="Times New Roman"/>
          <w:sz w:val="24"/>
          <w:szCs w:val="24"/>
        </w:rPr>
        <w:t>1</w:t>
      </w:r>
      <w:r w:rsidR="00DD7571" w:rsidRPr="00F73E17">
        <w:rPr>
          <w:rFonts w:ascii="Times New Roman" w:hAnsi="Times New Roman"/>
          <w:sz w:val="24"/>
          <w:szCs w:val="24"/>
        </w:rPr>
        <w:t>70</w:t>
      </w:r>
      <w:r w:rsidRPr="00F73E17">
        <w:rPr>
          <w:rFonts w:ascii="Times New Roman" w:hAnsi="Times New Roman"/>
          <w:sz w:val="24"/>
          <w:szCs w:val="24"/>
        </w:rPr>
        <w:t>.</w:t>
      </w:r>
      <w:r w:rsidR="00DD7571" w:rsidRPr="00F73E17">
        <w:rPr>
          <w:rFonts w:ascii="Times New Roman" w:hAnsi="Times New Roman"/>
          <w:sz w:val="24"/>
          <w:szCs w:val="24"/>
        </w:rPr>
        <w:t>7</w:t>
      </w:r>
      <w:r w:rsidRPr="00F73E17">
        <w:rPr>
          <w:rFonts w:ascii="Times New Roman" w:hAnsi="Times New Roman"/>
          <w:sz w:val="24"/>
          <w:szCs w:val="24"/>
        </w:rPr>
        <w:t>00,00 kn</w:t>
      </w:r>
      <w:r w:rsidR="002512C7" w:rsidRPr="00F73E17">
        <w:rPr>
          <w:rFonts w:ascii="Times New Roman" w:hAnsi="Times New Roman"/>
          <w:sz w:val="24"/>
          <w:szCs w:val="24"/>
        </w:rPr>
        <w:t>. Ukupan broj korisnika stipendija na kraju izvještajnog perioda je 2</w:t>
      </w:r>
      <w:r w:rsidR="00DD7571" w:rsidRPr="00F73E17">
        <w:rPr>
          <w:rFonts w:ascii="Times New Roman" w:hAnsi="Times New Roman"/>
          <w:sz w:val="24"/>
          <w:szCs w:val="24"/>
        </w:rPr>
        <w:t>4</w:t>
      </w:r>
      <w:r w:rsidR="00665B14" w:rsidRPr="00F73E17">
        <w:rPr>
          <w:rFonts w:ascii="Times New Roman" w:hAnsi="Times New Roman"/>
          <w:sz w:val="24"/>
          <w:szCs w:val="24"/>
        </w:rPr>
        <w:t xml:space="preserve"> stipendista.</w:t>
      </w:r>
      <w:r w:rsidR="002512C7" w:rsidRPr="00F73E17">
        <w:rPr>
          <w:rFonts w:ascii="Times New Roman" w:hAnsi="Times New Roman"/>
          <w:sz w:val="24"/>
          <w:szCs w:val="24"/>
        </w:rPr>
        <w:t xml:space="preserve"> </w:t>
      </w:r>
    </w:p>
    <w:p w:rsidR="004B05AD" w:rsidRPr="00F73E17" w:rsidRDefault="004B05AD" w:rsidP="00D50F28">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U programu planirana su sredstva za sufinanciranje troškova prijevoza osoba s invaliditetom i djece s teškoćama u razvoju koja pohađaju nastavu radi stjecanja srednjoškolskog obrazovanja u mjestu prebivališta, a koja nemaju osiguran prijevoz po nekoj drugoj osnovi, u iznosu od 10.000,00 kn. Pravo na troškove prijevoza radi srednjoškolskog obrazovanja imaju i djeca, korisn</w:t>
      </w:r>
      <w:r w:rsidR="00BC109A" w:rsidRPr="00F73E17">
        <w:rPr>
          <w:rFonts w:ascii="Times New Roman" w:hAnsi="Times New Roman"/>
          <w:sz w:val="24"/>
          <w:szCs w:val="24"/>
        </w:rPr>
        <w:t>ici zajamčene minimalne naknade</w:t>
      </w:r>
      <w:r w:rsidRPr="00F73E17">
        <w:rPr>
          <w:rFonts w:ascii="Times New Roman" w:hAnsi="Times New Roman"/>
          <w:sz w:val="24"/>
          <w:szCs w:val="24"/>
        </w:rPr>
        <w:t>. Do realizacije ove pozicije nije došlo iz razloga jer nije bilo podnesenih pojedinačnih zahtjeva.</w:t>
      </w:r>
    </w:p>
    <w:p w:rsidR="004B05AD" w:rsidRPr="00F73E17" w:rsidRDefault="004B05AD" w:rsidP="00D50F28">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lastRenderedPageBreak/>
        <w:t>Člankom 143. stavkom 1. točkom 6. Zakona o odgoju i obrazovanju u osnovnoj i srednjoj školi (NN 87/08, 86/09, 92/10, 105/10, 90/11, 5/12, 16/12, 86/12, 94/13, 152/14</w:t>
      </w:r>
      <w:r w:rsidR="00BC109A" w:rsidRPr="00F73E17">
        <w:rPr>
          <w:rFonts w:ascii="Times New Roman" w:hAnsi="Times New Roman"/>
          <w:sz w:val="24"/>
          <w:szCs w:val="24"/>
        </w:rPr>
        <w:t>,</w:t>
      </w:r>
      <w:r w:rsidRPr="00F73E17">
        <w:rPr>
          <w:rFonts w:ascii="Times New Roman" w:hAnsi="Times New Roman"/>
          <w:sz w:val="24"/>
          <w:szCs w:val="24"/>
        </w:rPr>
        <w:t xml:space="preserve"> 07/17</w:t>
      </w:r>
      <w:r w:rsidR="00BC109A" w:rsidRPr="00F73E17">
        <w:rPr>
          <w:rFonts w:ascii="Times New Roman" w:hAnsi="Times New Roman"/>
          <w:sz w:val="24"/>
          <w:szCs w:val="24"/>
        </w:rPr>
        <w:t xml:space="preserve"> i 68/18</w:t>
      </w:r>
      <w:r w:rsidRPr="00F73E17">
        <w:rPr>
          <w:rFonts w:ascii="Times New Roman" w:hAnsi="Times New Roman"/>
          <w:sz w:val="24"/>
          <w:szCs w:val="24"/>
        </w:rPr>
        <w:t xml:space="preserve">) propisano je da je da jedinice lokalne i područne (regionalne) samouprave mogu utvrditi i šire javne potrebe u školstvu te da u svome proračunu mogu osigurati sredstva za troškove stručnih timova koji školi pružaju pomoć za rad s učenicima s teškoćama. </w:t>
      </w:r>
      <w:r w:rsidR="00665B14" w:rsidRPr="00F73E17">
        <w:rPr>
          <w:rFonts w:ascii="Times New Roman" w:hAnsi="Times New Roman"/>
          <w:sz w:val="24"/>
          <w:szCs w:val="24"/>
        </w:rPr>
        <w:t xml:space="preserve">Po tom osnovu Grad Knin je ukupno izdvojio </w:t>
      </w:r>
      <w:r w:rsidR="00BC109A" w:rsidRPr="00F73E17">
        <w:rPr>
          <w:rFonts w:ascii="Times New Roman" w:hAnsi="Times New Roman"/>
          <w:sz w:val="24"/>
          <w:szCs w:val="24"/>
        </w:rPr>
        <w:t>50</w:t>
      </w:r>
      <w:r w:rsidR="00665B14" w:rsidRPr="00F73E17">
        <w:rPr>
          <w:rFonts w:ascii="Times New Roman" w:hAnsi="Times New Roman"/>
          <w:sz w:val="24"/>
          <w:szCs w:val="24"/>
        </w:rPr>
        <w:t>.000,00 kuna</w:t>
      </w:r>
      <w:r w:rsidRPr="00F73E17">
        <w:rPr>
          <w:rFonts w:ascii="Times New Roman" w:hAnsi="Times New Roman"/>
          <w:sz w:val="24"/>
          <w:szCs w:val="24"/>
        </w:rPr>
        <w:t>. Planirana sredstva su utrošena za sufinanciranje dijela troškova plać</w:t>
      </w:r>
      <w:r w:rsidR="00665B14" w:rsidRPr="00F73E17">
        <w:rPr>
          <w:rFonts w:ascii="Times New Roman" w:hAnsi="Times New Roman"/>
          <w:sz w:val="24"/>
          <w:szCs w:val="24"/>
        </w:rPr>
        <w:t>e</w:t>
      </w:r>
      <w:r w:rsidRPr="00F73E17">
        <w:rPr>
          <w:rFonts w:ascii="Times New Roman" w:hAnsi="Times New Roman"/>
          <w:sz w:val="24"/>
          <w:szCs w:val="24"/>
        </w:rPr>
        <w:t xml:space="preserve"> asistenta u nastavi. </w:t>
      </w:r>
    </w:p>
    <w:p w:rsidR="004B05AD" w:rsidRPr="00F73E17" w:rsidRDefault="00BC109A" w:rsidP="00D50F28">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r w:rsidRPr="00F73E17">
        <w:rPr>
          <w:rFonts w:ascii="Times New Roman" w:hAnsi="Times New Roman"/>
          <w:sz w:val="24"/>
          <w:szCs w:val="24"/>
        </w:rPr>
        <w:t>S</w:t>
      </w:r>
      <w:r w:rsidR="004B05AD" w:rsidRPr="00F73E17">
        <w:rPr>
          <w:rFonts w:ascii="Times New Roman" w:hAnsi="Times New Roman"/>
          <w:sz w:val="24"/>
          <w:szCs w:val="24"/>
        </w:rPr>
        <w:t xml:space="preserve">vake godine </w:t>
      </w:r>
      <w:r w:rsidR="008C7AB1" w:rsidRPr="00F73E17">
        <w:rPr>
          <w:rFonts w:ascii="Times New Roman" w:hAnsi="Times New Roman"/>
          <w:sz w:val="24"/>
          <w:szCs w:val="24"/>
        </w:rPr>
        <w:t xml:space="preserve">Grad Knin </w:t>
      </w:r>
      <w:r w:rsidRPr="00F73E17">
        <w:rPr>
          <w:rFonts w:ascii="Times New Roman" w:hAnsi="Times New Roman"/>
          <w:sz w:val="24"/>
          <w:szCs w:val="24"/>
        </w:rPr>
        <w:t>sufinancira trošak</w:t>
      </w:r>
      <w:r w:rsidR="004B05AD" w:rsidRPr="00F73E17">
        <w:rPr>
          <w:rFonts w:ascii="Times New Roman" w:hAnsi="Times New Roman"/>
          <w:sz w:val="24"/>
          <w:szCs w:val="24"/>
        </w:rPr>
        <w:t xml:space="preserve"> boravka djece u Dječjem vrtiću ''Cvrčak'' i to samohranim roditeljima, roditeljima s troje i više djece, a koji imaju prebivalište na području grada Knina. Cijena korištenja vrtića umanjuje se za 1/3 (za 165,00 kuna za osnovni 10-satni program, odnosno 100,00 kuna za 6-satni program), pod uvjetom da osobna primanja roditelja ne prelaze 1.000,00 kuna po jednom članu obitelji. Prema podacima Dječjeg vrtića ''Cvrčak'', </w:t>
      </w:r>
      <w:r w:rsidR="008C7AB1" w:rsidRPr="00F73E17">
        <w:rPr>
          <w:rFonts w:ascii="Times New Roman" w:hAnsi="Times New Roman"/>
          <w:sz w:val="24"/>
          <w:szCs w:val="24"/>
        </w:rPr>
        <w:t xml:space="preserve">u izvještajnom periodu </w:t>
      </w:r>
      <w:r w:rsidR="004B05AD" w:rsidRPr="00F73E17">
        <w:rPr>
          <w:rFonts w:ascii="Times New Roman" w:hAnsi="Times New Roman"/>
          <w:sz w:val="24"/>
          <w:szCs w:val="24"/>
        </w:rPr>
        <w:t>ukupna oslobađanja iznosila</w:t>
      </w:r>
      <w:r w:rsidRPr="00F73E17">
        <w:rPr>
          <w:rFonts w:ascii="Times New Roman" w:hAnsi="Times New Roman"/>
          <w:sz w:val="24"/>
          <w:szCs w:val="24"/>
        </w:rPr>
        <w:t xml:space="preserve"> su</w:t>
      </w:r>
      <w:r w:rsidR="004B05AD" w:rsidRPr="00F73E17">
        <w:rPr>
          <w:rFonts w:ascii="Times New Roman" w:hAnsi="Times New Roman"/>
          <w:sz w:val="24"/>
          <w:szCs w:val="24"/>
        </w:rPr>
        <w:t xml:space="preserve"> </w:t>
      </w:r>
      <w:r w:rsidR="008C7AB1" w:rsidRPr="00F73E17">
        <w:rPr>
          <w:rFonts w:ascii="Times New Roman" w:hAnsi="Times New Roman"/>
          <w:sz w:val="24"/>
          <w:szCs w:val="24"/>
        </w:rPr>
        <w:t>59</w:t>
      </w:r>
      <w:r w:rsidR="004B05AD" w:rsidRPr="00F73E17">
        <w:rPr>
          <w:rFonts w:ascii="Times New Roman" w:hAnsi="Times New Roman"/>
          <w:sz w:val="24"/>
          <w:szCs w:val="24"/>
        </w:rPr>
        <w:t>.</w:t>
      </w:r>
      <w:r w:rsidR="008C7AB1" w:rsidRPr="00F73E17">
        <w:rPr>
          <w:rFonts w:ascii="Times New Roman" w:hAnsi="Times New Roman"/>
          <w:sz w:val="24"/>
          <w:szCs w:val="24"/>
        </w:rPr>
        <w:t>108</w:t>
      </w:r>
      <w:r w:rsidR="004B05AD" w:rsidRPr="00F73E17">
        <w:rPr>
          <w:rFonts w:ascii="Times New Roman" w:hAnsi="Times New Roman"/>
          <w:sz w:val="24"/>
          <w:szCs w:val="24"/>
        </w:rPr>
        <w:t xml:space="preserve">,00 kuna za </w:t>
      </w:r>
      <w:r w:rsidR="008C7AB1" w:rsidRPr="00F73E17">
        <w:rPr>
          <w:rFonts w:ascii="Times New Roman" w:hAnsi="Times New Roman"/>
          <w:sz w:val="24"/>
          <w:szCs w:val="24"/>
        </w:rPr>
        <w:t>57</w:t>
      </w:r>
      <w:r w:rsidR="004B05AD" w:rsidRPr="00F73E17">
        <w:rPr>
          <w:rFonts w:ascii="Times New Roman" w:hAnsi="Times New Roman"/>
          <w:sz w:val="24"/>
          <w:szCs w:val="24"/>
        </w:rPr>
        <w:t xml:space="preserve"> roditelja.</w:t>
      </w:r>
    </w:p>
    <w:p w:rsidR="00665B14" w:rsidRPr="00F73E17" w:rsidRDefault="00665B14" w:rsidP="00D50F28">
      <w:pPr>
        <w:pStyle w:val="Bezproreda"/>
        <w:pBdr>
          <w:top w:val="single" w:sz="4" w:space="14" w:color="auto"/>
          <w:left w:val="single" w:sz="4" w:space="4" w:color="auto"/>
          <w:bottom w:val="single" w:sz="4" w:space="1" w:color="auto"/>
          <w:right w:val="single" w:sz="4" w:space="31" w:color="auto"/>
        </w:pBdr>
        <w:jc w:val="both"/>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p>
    <w:p w:rsidR="003D2E8B" w:rsidRPr="00F73E17" w:rsidRDefault="003D2E8B"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b/>
          <w:sz w:val="24"/>
          <w:szCs w:val="24"/>
          <w:u w:val="single"/>
        </w:rPr>
      </w:pPr>
      <w:r w:rsidRPr="00F73E17">
        <w:rPr>
          <w:rFonts w:ascii="Times New Roman" w:hAnsi="Times New Roman"/>
          <w:b/>
          <w:sz w:val="24"/>
          <w:szCs w:val="24"/>
          <w:u w:val="single"/>
        </w:rPr>
        <w:t>PROGRAM: PROGRAM JAVNIH POTREBA U SPORTU</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ZAKONSKE i DRUGE PRAVNE OSNOVE:</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 Zakon o sportu (NN broj 71/06, 150/08, 124/10, 124/11, 86/12, 94/13, 85/15 i 19/16)</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 xml:space="preserve">- Uredba o kriterijima, mjerilima i postupcima financiranja i ugovaranja programa i projekata od interesa za opće dobro koje provode udruge (NN broj 26/15) </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CILJEVI PROGRAMA:</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 xml:space="preserve">Cilj programa je omogućavanje što većem broju djece, mladih, za bavljenje organiziranim sportskim aktivnostima uz stručno vođenje, kako bi se propagirala kultura zdravog života i što bolja socijalizacija djece i mladih ljudi.  </w:t>
      </w:r>
    </w:p>
    <w:p w:rsidR="004B05AD" w:rsidRPr="00F73E17" w:rsidRDefault="004B05AD" w:rsidP="004B05AD">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sidRPr="00F73E17">
        <w:rPr>
          <w:rFonts w:ascii="Times New Roman" w:hAnsi="Times New Roman"/>
          <w:sz w:val="24"/>
          <w:szCs w:val="24"/>
        </w:rPr>
        <w:t>Program sporta ostvaruje se kroz financiranje slijedećih aktivnosti:</w:t>
      </w:r>
    </w:p>
    <w:p w:rsidR="00665B14" w:rsidRPr="00F73E17" w:rsidRDefault="004B05AD" w:rsidP="004B05AD">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sidRPr="00F73E17">
        <w:rPr>
          <w:rFonts w:ascii="Times New Roman" w:hAnsi="Times New Roman"/>
          <w:sz w:val="24"/>
          <w:szCs w:val="24"/>
        </w:rPr>
        <w:t>- poticanje i promicanje sporta,</w:t>
      </w:r>
      <w:r w:rsidRPr="00F73E17">
        <w:rPr>
          <w:rFonts w:ascii="Times New Roman" w:hAnsi="Times New Roman"/>
          <w:sz w:val="24"/>
          <w:szCs w:val="24"/>
        </w:rPr>
        <w:br/>
        <w:t>- provođenje sportskih aktivnosti djece, mladeži i studenata,</w:t>
      </w:r>
      <w:r w:rsidRPr="00F73E17">
        <w:rPr>
          <w:rFonts w:ascii="Times New Roman" w:hAnsi="Times New Roman"/>
          <w:sz w:val="24"/>
          <w:szCs w:val="24"/>
        </w:rPr>
        <w:br/>
        <w:t>- djelovanje sportskih udruga, sportskih zajednica i saveza,</w:t>
      </w:r>
      <w:r w:rsidRPr="00F73E17">
        <w:rPr>
          <w:rFonts w:ascii="Times New Roman" w:hAnsi="Times New Roman"/>
          <w:sz w:val="24"/>
          <w:szCs w:val="24"/>
        </w:rPr>
        <w:br/>
        <w:t>- sportsku pripremu, domaća i međunarodna natjecanja te opća i posebna zdravstvena zaštita</w:t>
      </w:r>
    </w:p>
    <w:p w:rsidR="004B05AD" w:rsidRPr="00F73E17" w:rsidRDefault="00665B14" w:rsidP="004B05AD">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sidRPr="00F73E17">
        <w:rPr>
          <w:rFonts w:ascii="Times New Roman" w:hAnsi="Times New Roman"/>
          <w:sz w:val="24"/>
          <w:szCs w:val="24"/>
        </w:rPr>
        <w:t xml:space="preserve"> </w:t>
      </w:r>
      <w:r w:rsidR="004B05AD" w:rsidRPr="00F73E17">
        <w:rPr>
          <w:rFonts w:ascii="Times New Roman" w:hAnsi="Times New Roman"/>
          <w:sz w:val="24"/>
          <w:szCs w:val="24"/>
        </w:rPr>
        <w:t xml:space="preserve"> sportaša,</w:t>
      </w:r>
    </w:p>
    <w:p w:rsidR="00421114" w:rsidRPr="00F73E17" w:rsidRDefault="004B05AD" w:rsidP="004B05AD">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sidRPr="00F73E17">
        <w:rPr>
          <w:rFonts w:ascii="Times New Roman" w:hAnsi="Times New Roman"/>
          <w:sz w:val="24"/>
          <w:szCs w:val="24"/>
        </w:rPr>
        <w:t>- zapošljavanje osoba za obavljanje stručnih poslova u sportu,</w:t>
      </w:r>
      <w:r w:rsidRPr="00F73E17">
        <w:rPr>
          <w:rFonts w:ascii="Times New Roman" w:hAnsi="Times New Roman"/>
          <w:sz w:val="24"/>
          <w:szCs w:val="24"/>
        </w:rPr>
        <w:br/>
        <w:t>- sportsko-rekreacijske aktivnosti građana,</w:t>
      </w:r>
      <w:r w:rsidRPr="00F73E17">
        <w:rPr>
          <w:rFonts w:ascii="Times New Roman" w:hAnsi="Times New Roman"/>
          <w:sz w:val="24"/>
          <w:szCs w:val="24"/>
        </w:rPr>
        <w:br/>
        <w:t>- sportske aktivnosti osoba s teškoćama u razvoju i osoba s invaliditetom,</w:t>
      </w:r>
      <w:r w:rsidRPr="00F73E17">
        <w:rPr>
          <w:rFonts w:ascii="Times New Roman" w:hAnsi="Times New Roman"/>
          <w:sz w:val="24"/>
          <w:szCs w:val="24"/>
        </w:rPr>
        <w:br/>
        <w:t>- planiranje, izgradnju, održavanje i korištenje sportskih građevina značajnih za  Grad  Knin</w:t>
      </w:r>
      <w:r w:rsidRPr="00F73E17">
        <w:rPr>
          <w:rFonts w:ascii="Times New Roman" w:hAnsi="Times New Roman"/>
          <w:sz w:val="24"/>
          <w:szCs w:val="24"/>
        </w:rPr>
        <w:br/>
        <w:t xml:space="preserve">- provođenje i financiranje znanstvenih i razvojnih projekata elaborata i studija u funkciji </w:t>
      </w:r>
    </w:p>
    <w:p w:rsidR="004B05AD" w:rsidRPr="00F73E17" w:rsidRDefault="00421114" w:rsidP="004B05AD">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sidRPr="00F73E17">
        <w:rPr>
          <w:rFonts w:ascii="Times New Roman" w:hAnsi="Times New Roman"/>
          <w:sz w:val="24"/>
          <w:szCs w:val="24"/>
        </w:rPr>
        <w:t xml:space="preserve">  </w:t>
      </w:r>
      <w:r w:rsidR="004B05AD" w:rsidRPr="00F73E17">
        <w:rPr>
          <w:rFonts w:ascii="Times New Roman" w:hAnsi="Times New Roman"/>
          <w:sz w:val="24"/>
          <w:szCs w:val="24"/>
        </w:rPr>
        <w:t>razvoja sporta.</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  OBRAZLOŽENJE IZVRŠENJA PROGRAMA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0"/>
        <w:gridCol w:w="1296"/>
        <w:gridCol w:w="1701"/>
        <w:gridCol w:w="1134"/>
      </w:tblGrid>
      <w:tr w:rsidR="00421114" w:rsidRPr="00F73E17" w:rsidTr="00AB2A91">
        <w:tc>
          <w:tcPr>
            <w:tcW w:w="5650" w:type="dxa"/>
            <w:tcBorders>
              <w:top w:val="single" w:sz="4" w:space="0" w:color="auto"/>
              <w:left w:val="single" w:sz="4" w:space="0" w:color="auto"/>
              <w:bottom w:val="single" w:sz="4" w:space="0" w:color="auto"/>
              <w:right w:val="single" w:sz="4" w:space="0" w:color="auto"/>
            </w:tcBorders>
            <w:vAlign w:val="bottom"/>
            <w:hideMark/>
          </w:tcPr>
          <w:p w:rsidR="00421114" w:rsidRPr="00F73E17" w:rsidRDefault="00421114" w:rsidP="00AB2A91">
            <w:pPr>
              <w:pStyle w:val="Bezproreda"/>
              <w:spacing w:line="256" w:lineRule="auto"/>
              <w:rPr>
                <w:rFonts w:ascii="Times New Roman" w:hAnsi="Times New Roman"/>
                <w:sz w:val="24"/>
                <w:szCs w:val="24"/>
              </w:rPr>
            </w:pPr>
            <w:r w:rsidRPr="00F73E17">
              <w:rPr>
                <w:rFonts w:ascii="Times New Roman" w:hAnsi="Times New Roman"/>
                <w:sz w:val="24"/>
                <w:szCs w:val="24"/>
              </w:rPr>
              <w:t>PROGRAM</w:t>
            </w:r>
          </w:p>
        </w:tc>
        <w:tc>
          <w:tcPr>
            <w:tcW w:w="1296" w:type="dxa"/>
            <w:tcBorders>
              <w:top w:val="single" w:sz="4" w:space="0" w:color="auto"/>
              <w:left w:val="single" w:sz="4" w:space="0" w:color="auto"/>
              <w:bottom w:val="single" w:sz="4" w:space="0" w:color="auto"/>
              <w:right w:val="single" w:sz="4" w:space="0" w:color="auto"/>
            </w:tcBorders>
            <w:vAlign w:val="bottom"/>
            <w:hideMark/>
          </w:tcPr>
          <w:p w:rsidR="00421114" w:rsidRPr="00F73E17" w:rsidRDefault="00421114" w:rsidP="00FF3F2A">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p w:rsidR="00421114" w:rsidRPr="00F73E17" w:rsidRDefault="00421114" w:rsidP="00FF3F2A">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701" w:type="dxa"/>
            <w:tcBorders>
              <w:top w:val="single" w:sz="4" w:space="0" w:color="auto"/>
              <w:left w:val="single" w:sz="4" w:space="0" w:color="auto"/>
              <w:bottom w:val="single" w:sz="4" w:space="0" w:color="auto"/>
              <w:right w:val="single" w:sz="4" w:space="0" w:color="auto"/>
            </w:tcBorders>
            <w:vAlign w:val="bottom"/>
            <w:hideMark/>
          </w:tcPr>
          <w:p w:rsidR="00421114" w:rsidRPr="00F73E17" w:rsidRDefault="00421114" w:rsidP="00FF3F2A">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p w:rsidR="00421114" w:rsidRPr="00F73E17" w:rsidRDefault="00421114" w:rsidP="001208C5">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w:t>
            </w:r>
            <w:r w:rsidR="001208C5" w:rsidRPr="00F73E17">
              <w:rPr>
                <w:rFonts w:ascii="Calibri" w:hAnsi="Calibri"/>
                <w:b/>
                <w:bCs/>
                <w:color w:val="000000"/>
                <w:sz w:val="22"/>
                <w:szCs w:val="22"/>
                <w:lang w:val="hr-HR" w:eastAsia="hr-HR"/>
              </w:rPr>
              <w:t>XII</w:t>
            </w:r>
            <w:r w:rsidRPr="00F73E17">
              <w:rPr>
                <w:rFonts w:ascii="Calibri" w:hAnsi="Calibri"/>
                <w:b/>
                <w:bCs/>
                <w:color w:val="000000"/>
                <w:sz w:val="22"/>
                <w:szCs w:val="22"/>
                <w:lang w:val="hr-HR" w:eastAsia="hr-HR"/>
              </w:rPr>
              <w:t xml:space="preserve"> 2018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421114" w:rsidRPr="00F73E17" w:rsidRDefault="00421114" w:rsidP="00FF3F2A">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Indeks</w:t>
            </w:r>
          </w:p>
        </w:tc>
      </w:tr>
      <w:tr w:rsidR="004B05AD" w:rsidRPr="00F73E17" w:rsidTr="001208C5">
        <w:tc>
          <w:tcPr>
            <w:tcW w:w="5650" w:type="dxa"/>
            <w:tcBorders>
              <w:top w:val="single" w:sz="4" w:space="0" w:color="auto"/>
              <w:left w:val="single" w:sz="4" w:space="0" w:color="auto"/>
              <w:bottom w:val="single" w:sz="4" w:space="0" w:color="auto"/>
              <w:right w:val="single" w:sz="4" w:space="0" w:color="auto"/>
            </w:tcBorders>
            <w:hideMark/>
          </w:tcPr>
          <w:p w:rsidR="004B05AD" w:rsidRPr="00F73E17" w:rsidRDefault="004B05AD" w:rsidP="00421114">
            <w:pPr>
              <w:pStyle w:val="Bezproreda"/>
              <w:spacing w:line="256" w:lineRule="auto"/>
              <w:rPr>
                <w:rFonts w:ascii="Times New Roman" w:hAnsi="Times New Roman"/>
                <w:sz w:val="24"/>
                <w:szCs w:val="24"/>
              </w:rPr>
            </w:pPr>
            <w:r w:rsidRPr="00F73E17">
              <w:rPr>
                <w:rFonts w:ascii="Times New Roman" w:hAnsi="Times New Roman"/>
                <w:sz w:val="24"/>
                <w:szCs w:val="24"/>
              </w:rPr>
              <w:t>Program javnih potreba u sportu na području grada Knina za 201</w:t>
            </w:r>
            <w:r w:rsidR="00421114" w:rsidRPr="00F73E17">
              <w:rPr>
                <w:rFonts w:ascii="Times New Roman" w:hAnsi="Times New Roman"/>
                <w:sz w:val="24"/>
                <w:szCs w:val="24"/>
              </w:rPr>
              <w:t>8</w:t>
            </w:r>
          </w:p>
        </w:tc>
        <w:tc>
          <w:tcPr>
            <w:tcW w:w="1296"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1208C5" w:rsidP="001208C5">
            <w:pPr>
              <w:pStyle w:val="Bezproreda"/>
              <w:spacing w:line="256" w:lineRule="auto"/>
              <w:jc w:val="center"/>
              <w:rPr>
                <w:rFonts w:ascii="Times New Roman" w:hAnsi="Times New Roman"/>
                <w:sz w:val="24"/>
                <w:szCs w:val="24"/>
              </w:rPr>
            </w:pPr>
            <w:r w:rsidRPr="00F73E17">
              <w:rPr>
                <w:rFonts w:ascii="Times New Roman" w:hAnsi="Times New Roman"/>
                <w:sz w:val="24"/>
                <w:szCs w:val="24"/>
              </w:rPr>
              <w:t>523.195</w:t>
            </w:r>
            <w:r w:rsidR="004B05AD" w:rsidRPr="00F73E17">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B05AD" w:rsidRPr="00F73E17" w:rsidRDefault="001208C5" w:rsidP="001208C5">
            <w:pPr>
              <w:pStyle w:val="Bezproreda"/>
              <w:spacing w:line="256" w:lineRule="auto"/>
              <w:jc w:val="center"/>
              <w:rPr>
                <w:rFonts w:ascii="Times New Roman" w:hAnsi="Times New Roman"/>
                <w:sz w:val="24"/>
                <w:szCs w:val="24"/>
              </w:rPr>
            </w:pPr>
            <w:r w:rsidRPr="00F73E17">
              <w:rPr>
                <w:rFonts w:ascii="Times New Roman" w:hAnsi="Times New Roman"/>
                <w:sz w:val="24"/>
                <w:szCs w:val="24"/>
              </w:rPr>
              <w:t>520.985,00</w:t>
            </w:r>
          </w:p>
        </w:tc>
        <w:tc>
          <w:tcPr>
            <w:tcW w:w="1134" w:type="dxa"/>
            <w:tcBorders>
              <w:top w:val="single" w:sz="4" w:space="0" w:color="auto"/>
              <w:left w:val="single" w:sz="4" w:space="0" w:color="auto"/>
              <w:bottom w:val="single" w:sz="4" w:space="0" w:color="auto"/>
              <w:right w:val="single" w:sz="4" w:space="0" w:color="auto"/>
            </w:tcBorders>
            <w:vAlign w:val="bottom"/>
          </w:tcPr>
          <w:p w:rsidR="004B05AD" w:rsidRPr="00F73E17" w:rsidRDefault="001208C5" w:rsidP="001208C5">
            <w:pPr>
              <w:pStyle w:val="Bezproreda"/>
              <w:spacing w:line="256" w:lineRule="auto"/>
              <w:jc w:val="center"/>
              <w:rPr>
                <w:rFonts w:ascii="Times New Roman" w:hAnsi="Times New Roman"/>
                <w:sz w:val="24"/>
                <w:szCs w:val="24"/>
              </w:rPr>
            </w:pPr>
            <w:r w:rsidRPr="00F73E17">
              <w:rPr>
                <w:rFonts w:ascii="Times New Roman" w:hAnsi="Times New Roman"/>
                <w:sz w:val="24"/>
                <w:szCs w:val="24"/>
              </w:rPr>
              <w:t>99,58</w:t>
            </w:r>
          </w:p>
        </w:tc>
      </w:tr>
    </w:tbl>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jc w:val="both"/>
        <w:rPr>
          <w:rFonts w:ascii="Times New Roman" w:hAnsi="Times New Roman"/>
          <w:sz w:val="24"/>
          <w:szCs w:val="24"/>
        </w:rPr>
      </w:pPr>
      <w:r w:rsidRPr="00F73E17">
        <w:rPr>
          <w:rFonts w:ascii="Times New Roman" w:hAnsi="Times New Roman"/>
          <w:sz w:val="24"/>
          <w:szCs w:val="24"/>
        </w:rPr>
        <w:t>Ukupna izdvajanja po ovom Programu javnih potreba u sportu najbolje se može vidjeti iz naprijed navedenog tabelarnog prikaza:</w:t>
      </w:r>
    </w:p>
    <w:p w:rsidR="004B05AD" w:rsidRPr="00F73E17" w:rsidRDefault="004B05AD" w:rsidP="004B05AD">
      <w:pPr>
        <w:pStyle w:val="Bezproreda"/>
        <w:ind w:left="-142"/>
        <w:rPr>
          <w:rFonts w:ascii="Times New Roman" w:hAnsi="Times New Roman"/>
          <w:sz w:val="24"/>
          <w:szCs w:val="24"/>
        </w:rPr>
      </w:pPr>
    </w:p>
    <w:tbl>
      <w:tblPr>
        <w:tblW w:w="9735" w:type="dxa"/>
        <w:tblInd w:w="93" w:type="dxa"/>
        <w:tblLook w:val="04A0"/>
      </w:tblPr>
      <w:tblGrid>
        <w:gridCol w:w="990"/>
        <w:gridCol w:w="4680"/>
        <w:gridCol w:w="1296"/>
        <w:gridCol w:w="1635"/>
        <w:gridCol w:w="1134"/>
      </w:tblGrid>
      <w:tr w:rsidR="001208C5" w:rsidRPr="00F73E17" w:rsidTr="001208C5">
        <w:trPr>
          <w:trHeight w:val="63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Red.br.</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Programske aktivnosti</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208C5" w:rsidRPr="00F73E17" w:rsidRDefault="001208C5"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p w:rsidR="001208C5" w:rsidRPr="00F73E17" w:rsidRDefault="001208C5"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1208C5" w:rsidRPr="00F73E17" w:rsidRDefault="001208C5"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p w:rsidR="001208C5" w:rsidRPr="00F73E17" w:rsidRDefault="001208C5"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I-XII 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Indeks          (4/3)</w:t>
            </w:r>
          </w:p>
        </w:tc>
      </w:tr>
      <w:tr w:rsidR="001208C5" w:rsidRPr="00F73E17" w:rsidTr="001208C5">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1</w:t>
            </w:r>
          </w:p>
        </w:tc>
        <w:tc>
          <w:tcPr>
            <w:tcW w:w="4680" w:type="dxa"/>
            <w:tcBorders>
              <w:top w:val="nil"/>
              <w:left w:val="nil"/>
              <w:bottom w:val="single" w:sz="4" w:space="0" w:color="auto"/>
              <w:right w:val="single" w:sz="4" w:space="0" w:color="auto"/>
            </w:tcBorders>
            <w:shd w:val="clear" w:color="auto" w:fill="auto"/>
            <w:noWrap/>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2</w:t>
            </w:r>
          </w:p>
        </w:tc>
        <w:tc>
          <w:tcPr>
            <w:tcW w:w="1296" w:type="dxa"/>
            <w:tcBorders>
              <w:top w:val="nil"/>
              <w:left w:val="nil"/>
              <w:bottom w:val="single" w:sz="4" w:space="0" w:color="auto"/>
              <w:right w:val="single" w:sz="4" w:space="0" w:color="auto"/>
            </w:tcBorders>
            <w:shd w:val="clear" w:color="auto" w:fill="auto"/>
            <w:noWrap/>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3</w:t>
            </w:r>
          </w:p>
        </w:tc>
        <w:tc>
          <w:tcPr>
            <w:tcW w:w="1635" w:type="dxa"/>
            <w:tcBorders>
              <w:top w:val="nil"/>
              <w:left w:val="nil"/>
              <w:bottom w:val="single" w:sz="4" w:space="0" w:color="auto"/>
              <w:right w:val="single" w:sz="4" w:space="0" w:color="auto"/>
            </w:tcBorders>
            <w:shd w:val="clear" w:color="auto" w:fill="auto"/>
            <w:noWrap/>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4</w:t>
            </w:r>
          </w:p>
        </w:tc>
        <w:tc>
          <w:tcPr>
            <w:tcW w:w="1134" w:type="dxa"/>
            <w:tcBorders>
              <w:top w:val="nil"/>
              <w:left w:val="nil"/>
              <w:bottom w:val="single" w:sz="4" w:space="0" w:color="auto"/>
              <w:right w:val="single" w:sz="4" w:space="0" w:color="auto"/>
            </w:tcBorders>
            <w:shd w:val="clear" w:color="auto" w:fill="auto"/>
            <w:noWrap/>
            <w:vAlign w:val="bottom"/>
            <w:hideMark/>
          </w:tcPr>
          <w:p w:rsidR="001208C5" w:rsidRPr="00F73E17" w:rsidRDefault="001208C5" w:rsidP="00AB2A91">
            <w:pPr>
              <w:jc w:val="center"/>
              <w:rPr>
                <w:b/>
                <w:bCs/>
                <w:color w:val="000000"/>
                <w:sz w:val="24"/>
                <w:szCs w:val="24"/>
                <w:lang w:val="hr-HR" w:eastAsia="hr-HR"/>
              </w:rPr>
            </w:pPr>
            <w:r w:rsidRPr="00F73E17">
              <w:rPr>
                <w:b/>
                <w:bCs/>
                <w:color w:val="000000"/>
                <w:sz w:val="24"/>
                <w:szCs w:val="24"/>
                <w:lang w:val="hr-HR" w:eastAsia="hr-HR"/>
              </w:rPr>
              <w:t>5</w:t>
            </w:r>
          </w:p>
        </w:tc>
      </w:tr>
      <w:tr w:rsidR="001208C5" w:rsidRPr="00F73E17" w:rsidTr="001208C5">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208C5" w:rsidRPr="00F73E17" w:rsidRDefault="001208C5" w:rsidP="001208C5">
            <w:pPr>
              <w:jc w:val="right"/>
              <w:rPr>
                <w:bCs/>
                <w:color w:val="000000"/>
                <w:sz w:val="24"/>
                <w:szCs w:val="24"/>
                <w:lang w:val="hr-HR" w:eastAsia="hr-HR"/>
              </w:rPr>
            </w:pPr>
            <w:r w:rsidRPr="00F73E17">
              <w:rPr>
                <w:bCs/>
                <w:color w:val="000000"/>
                <w:sz w:val="24"/>
                <w:szCs w:val="24"/>
                <w:lang w:val="hr-HR" w:eastAsia="hr-HR"/>
              </w:rPr>
              <w:t>1</w:t>
            </w:r>
          </w:p>
        </w:tc>
        <w:tc>
          <w:tcPr>
            <w:tcW w:w="4680" w:type="dxa"/>
            <w:tcBorders>
              <w:top w:val="nil"/>
              <w:left w:val="nil"/>
              <w:bottom w:val="single" w:sz="4" w:space="0" w:color="auto"/>
              <w:right w:val="single" w:sz="4" w:space="0" w:color="auto"/>
            </w:tcBorders>
            <w:shd w:val="clear" w:color="auto" w:fill="auto"/>
            <w:noWrap/>
            <w:vAlign w:val="bottom"/>
            <w:hideMark/>
          </w:tcPr>
          <w:p w:rsidR="001208C5" w:rsidRPr="00F73E17" w:rsidRDefault="001208C5" w:rsidP="00753C7F">
            <w:pPr>
              <w:rPr>
                <w:bCs/>
                <w:color w:val="000000"/>
                <w:sz w:val="24"/>
                <w:szCs w:val="24"/>
                <w:lang w:val="hr-HR" w:eastAsia="hr-HR"/>
              </w:rPr>
            </w:pPr>
            <w:r w:rsidRPr="00F73E17">
              <w:rPr>
                <w:bCs/>
                <w:color w:val="000000"/>
                <w:sz w:val="24"/>
                <w:szCs w:val="24"/>
                <w:lang w:val="hr-HR" w:eastAsia="hr-HR"/>
              </w:rPr>
              <w:t>Zakupnine i najamnineza građevinske objekte</w:t>
            </w:r>
            <w:r w:rsidR="00753C7F" w:rsidRPr="00F73E17">
              <w:rPr>
                <w:bCs/>
                <w:color w:val="000000"/>
                <w:sz w:val="24"/>
                <w:szCs w:val="24"/>
                <w:lang w:val="hr-HR" w:eastAsia="hr-HR"/>
              </w:rPr>
              <w:t xml:space="preserve"> (SŠ Lovre Montija)</w:t>
            </w:r>
          </w:p>
        </w:tc>
        <w:tc>
          <w:tcPr>
            <w:tcW w:w="1296" w:type="dxa"/>
            <w:tcBorders>
              <w:top w:val="nil"/>
              <w:left w:val="nil"/>
              <w:bottom w:val="single" w:sz="4" w:space="0" w:color="auto"/>
              <w:right w:val="single" w:sz="4" w:space="0" w:color="auto"/>
            </w:tcBorders>
            <w:shd w:val="clear" w:color="auto" w:fill="auto"/>
            <w:noWrap/>
            <w:vAlign w:val="bottom"/>
            <w:hideMark/>
          </w:tcPr>
          <w:p w:rsidR="001208C5" w:rsidRPr="00F73E17" w:rsidRDefault="00E146D7" w:rsidP="00AB2A91">
            <w:pPr>
              <w:jc w:val="center"/>
              <w:rPr>
                <w:bCs/>
                <w:color w:val="000000"/>
                <w:sz w:val="24"/>
                <w:szCs w:val="24"/>
                <w:lang w:val="hr-HR" w:eastAsia="hr-HR"/>
              </w:rPr>
            </w:pPr>
            <w:r w:rsidRPr="00F73E17">
              <w:rPr>
                <w:bCs/>
                <w:color w:val="000000"/>
                <w:sz w:val="24"/>
                <w:szCs w:val="24"/>
                <w:lang w:val="hr-HR" w:eastAsia="hr-HR"/>
              </w:rPr>
              <w:t>45.000,00</w:t>
            </w:r>
          </w:p>
        </w:tc>
        <w:tc>
          <w:tcPr>
            <w:tcW w:w="1635" w:type="dxa"/>
            <w:tcBorders>
              <w:top w:val="nil"/>
              <w:left w:val="nil"/>
              <w:bottom w:val="single" w:sz="4" w:space="0" w:color="auto"/>
              <w:right w:val="single" w:sz="4" w:space="0" w:color="auto"/>
            </w:tcBorders>
            <w:shd w:val="clear" w:color="auto" w:fill="auto"/>
            <w:noWrap/>
            <w:vAlign w:val="bottom"/>
            <w:hideMark/>
          </w:tcPr>
          <w:p w:rsidR="001208C5" w:rsidRPr="00F73E17" w:rsidRDefault="00E146D7" w:rsidP="00AB2A91">
            <w:pPr>
              <w:jc w:val="center"/>
              <w:rPr>
                <w:bCs/>
                <w:color w:val="000000"/>
                <w:sz w:val="24"/>
                <w:szCs w:val="24"/>
                <w:lang w:val="hr-HR" w:eastAsia="hr-HR"/>
              </w:rPr>
            </w:pPr>
            <w:r w:rsidRPr="00F73E17">
              <w:rPr>
                <w:bCs/>
                <w:color w:val="000000"/>
                <w:sz w:val="24"/>
                <w:szCs w:val="24"/>
                <w:lang w:val="hr-HR" w:eastAsia="hr-HR"/>
              </w:rPr>
              <w:t>43.290,00</w:t>
            </w:r>
          </w:p>
        </w:tc>
        <w:tc>
          <w:tcPr>
            <w:tcW w:w="1134" w:type="dxa"/>
            <w:tcBorders>
              <w:top w:val="nil"/>
              <w:left w:val="nil"/>
              <w:bottom w:val="single" w:sz="4" w:space="0" w:color="auto"/>
              <w:right w:val="single" w:sz="4" w:space="0" w:color="auto"/>
            </w:tcBorders>
            <w:shd w:val="clear" w:color="auto" w:fill="auto"/>
            <w:noWrap/>
            <w:vAlign w:val="bottom"/>
            <w:hideMark/>
          </w:tcPr>
          <w:p w:rsidR="001208C5" w:rsidRPr="00F73E17" w:rsidRDefault="00E146D7" w:rsidP="00E146D7">
            <w:pPr>
              <w:jc w:val="right"/>
              <w:rPr>
                <w:bCs/>
                <w:color w:val="000000"/>
                <w:sz w:val="24"/>
                <w:szCs w:val="24"/>
                <w:lang w:val="hr-HR" w:eastAsia="hr-HR"/>
              </w:rPr>
            </w:pPr>
            <w:r w:rsidRPr="00F73E17">
              <w:rPr>
                <w:bCs/>
                <w:color w:val="000000"/>
                <w:sz w:val="24"/>
                <w:szCs w:val="24"/>
                <w:lang w:val="hr-HR" w:eastAsia="hr-HR"/>
              </w:rPr>
              <w:t>96,20</w:t>
            </w:r>
          </w:p>
        </w:tc>
      </w:tr>
      <w:tr w:rsidR="001208C5" w:rsidRPr="00F73E17" w:rsidTr="001208C5">
        <w:trPr>
          <w:trHeight w:val="67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208C5" w:rsidRPr="00F73E17" w:rsidRDefault="00E146D7" w:rsidP="00E146D7">
            <w:pPr>
              <w:jc w:val="right"/>
              <w:rPr>
                <w:color w:val="000000"/>
                <w:sz w:val="24"/>
                <w:szCs w:val="24"/>
                <w:lang w:val="hr-HR" w:eastAsia="hr-HR"/>
              </w:rPr>
            </w:pPr>
            <w:r w:rsidRPr="00F73E17">
              <w:rPr>
                <w:color w:val="000000"/>
                <w:sz w:val="24"/>
                <w:szCs w:val="24"/>
                <w:lang w:val="hr-HR" w:eastAsia="hr-HR"/>
              </w:rPr>
              <w:t>2</w:t>
            </w:r>
          </w:p>
        </w:tc>
        <w:tc>
          <w:tcPr>
            <w:tcW w:w="4680" w:type="dxa"/>
            <w:tcBorders>
              <w:top w:val="nil"/>
              <w:left w:val="nil"/>
              <w:bottom w:val="single" w:sz="4" w:space="0" w:color="auto"/>
              <w:right w:val="single" w:sz="4" w:space="0" w:color="auto"/>
            </w:tcBorders>
            <w:shd w:val="clear" w:color="auto" w:fill="auto"/>
            <w:vAlign w:val="bottom"/>
            <w:hideMark/>
          </w:tcPr>
          <w:p w:rsidR="001208C5" w:rsidRPr="00F73E17" w:rsidRDefault="001208C5" w:rsidP="00AB2A91">
            <w:pPr>
              <w:rPr>
                <w:color w:val="000000"/>
                <w:sz w:val="24"/>
                <w:szCs w:val="24"/>
                <w:lang w:val="hr-HR" w:eastAsia="hr-HR"/>
              </w:rPr>
            </w:pPr>
            <w:r w:rsidRPr="00F73E17">
              <w:rPr>
                <w:color w:val="000000"/>
                <w:sz w:val="24"/>
                <w:szCs w:val="24"/>
                <w:lang w:val="hr-HR" w:eastAsia="hr-HR"/>
              </w:rPr>
              <w:t>Zajednica sportova Grada Knina - Tekuće donacije sportskim društvima</w:t>
            </w:r>
          </w:p>
        </w:tc>
        <w:tc>
          <w:tcPr>
            <w:tcW w:w="1296" w:type="dxa"/>
            <w:tcBorders>
              <w:top w:val="nil"/>
              <w:left w:val="nil"/>
              <w:bottom w:val="single" w:sz="4" w:space="0" w:color="auto"/>
              <w:right w:val="single" w:sz="4" w:space="0" w:color="auto"/>
            </w:tcBorders>
            <w:shd w:val="clear" w:color="auto" w:fill="auto"/>
            <w:noWrap/>
            <w:vAlign w:val="bottom"/>
            <w:hideMark/>
          </w:tcPr>
          <w:p w:rsidR="001208C5" w:rsidRPr="00F73E17" w:rsidRDefault="001208C5" w:rsidP="00AB2A91">
            <w:pPr>
              <w:jc w:val="right"/>
              <w:rPr>
                <w:color w:val="000000"/>
                <w:sz w:val="24"/>
                <w:szCs w:val="24"/>
                <w:lang w:val="hr-HR" w:eastAsia="hr-HR"/>
              </w:rPr>
            </w:pPr>
            <w:r w:rsidRPr="00F73E17">
              <w:rPr>
                <w:color w:val="000000"/>
                <w:sz w:val="24"/>
                <w:szCs w:val="24"/>
                <w:lang w:val="hr-HR" w:eastAsia="hr-HR"/>
              </w:rPr>
              <w:t>340.500,00</w:t>
            </w:r>
          </w:p>
        </w:tc>
        <w:tc>
          <w:tcPr>
            <w:tcW w:w="1635" w:type="dxa"/>
            <w:tcBorders>
              <w:top w:val="nil"/>
              <w:left w:val="nil"/>
              <w:bottom w:val="single" w:sz="4" w:space="0" w:color="auto"/>
              <w:right w:val="nil"/>
            </w:tcBorders>
            <w:shd w:val="clear" w:color="auto" w:fill="auto"/>
            <w:noWrap/>
            <w:vAlign w:val="bottom"/>
            <w:hideMark/>
          </w:tcPr>
          <w:p w:rsidR="001208C5" w:rsidRPr="00F73E17" w:rsidRDefault="001208C5" w:rsidP="00AB2A91">
            <w:pPr>
              <w:jc w:val="right"/>
              <w:rPr>
                <w:color w:val="000000"/>
                <w:sz w:val="24"/>
                <w:szCs w:val="24"/>
                <w:lang w:val="hr-HR" w:eastAsia="hr-HR"/>
              </w:rPr>
            </w:pPr>
            <w:r w:rsidRPr="00F73E17">
              <w:rPr>
                <w:color w:val="000000"/>
                <w:sz w:val="24"/>
                <w:szCs w:val="24"/>
                <w:lang w:val="hr-HR" w:eastAsia="hr-HR"/>
              </w:rPr>
              <w:t>340.500,00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08C5" w:rsidRPr="00F73E17" w:rsidRDefault="001208C5" w:rsidP="00AB2A91">
            <w:pPr>
              <w:jc w:val="right"/>
              <w:rPr>
                <w:color w:val="000000"/>
                <w:sz w:val="24"/>
                <w:szCs w:val="24"/>
                <w:lang w:val="hr-HR" w:eastAsia="hr-HR"/>
              </w:rPr>
            </w:pPr>
            <w:r w:rsidRPr="00F73E17">
              <w:rPr>
                <w:color w:val="000000"/>
                <w:sz w:val="24"/>
                <w:szCs w:val="24"/>
                <w:lang w:val="hr-HR" w:eastAsia="hr-HR"/>
              </w:rPr>
              <w:t>100,00</w:t>
            </w:r>
          </w:p>
        </w:tc>
      </w:tr>
      <w:tr w:rsidR="00A532AB" w:rsidRPr="00F73E17" w:rsidTr="001208C5">
        <w:trPr>
          <w:trHeight w:val="67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532AB" w:rsidRPr="00F73E17" w:rsidRDefault="00A532AB" w:rsidP="00E146D7">
            <w:pPr>
              <w:jc w:val="right"/>
              <w:rPr>
                <w:color w:val="000000"/>
                <w:sz w:val="24"/>
                <w:szCs w:val="24"/>
                <w:lang w:val="hr-HR" w:eastAsia="hr-HR"/>
              </w:rPr>
            </w:pPr>
            <w:r w:rsidRPr="00F73E17">
              <w:rPr>
                <w:color w:val="000000"/>
                <w:sz w:val="24"/>
                <w:szCs w:val="24"/>
                <w:lang w:val="hr-HR" w:eastAsia="hr-HR"/>
              </w:rPr>
              <w:t>3</w:t>
            </w:r>
          </w:p>
        </w:tc>
        <w:tc>
          <w:tcPr>
            <w:tcW w:w="4680" w:type="dxa"/>
            <w:tcBorders>
              <w:top w:val="nil"/>
              <w:left w:val="nil"/>
              <w:bottom w:val="single" w:sz="4" w:space="0" w:color="auto"/>
              <w:right w:val="single" w:sz="4" w:space="0" w:color="auto"/>
            </w:tcBorders>
            <w:shd w:val="clear" w:color="auto" w:fill="auto"/>
            <w:vAlign w:val="bottom"/>
            <w:hideMark/>
          </w:tcPr>
          <w:p w:rsidR="00A532AB" w:rsidRPr="00F73E17" w:rsidRDefault="00A532AB" w:rsidP="004B2D53">
            <w:pPr>
              <w:rPr>
                <w:rFonts w:ascii="Calibri" w:hAnsi="Calibri"/>
                <w:color w:val="000000"/>
                <w:sz w:val="22"/>
                <w:szCs w:val="22"/>
                <w:lang w:val="hr-HR" w:eastAsia="hr-HR"/>
              </w:rPr>
            </w:pPr>
            <w:r w:rsidRPr="00F73E17">
              <w:rPr>
                <w:rFonts w:ascii="Calibri" w:hAnsi="Calibri"/>
                <w:color w:val="000000"/>
                <w:sz w:val="22"/>
                <w:szCs w:val="22"/>
                <w:lang w:val="hr-HR" w:eastAsia="hr-HR"/>
              </w:rPr>
              <w:t>Nagrade za ostvarene iznimne rezultate u sportu</w:t>
            </w:r>
          </w:p>
        </w:tc>
        <w:tc>
          <w:tcPr>
            <w:tcW w:w="1296" w:type="dxa"/>
            <w:tcBorders>
              <w:top w:val="nil"/>
              <w:left w:val="nil"/>
              <w:bottom w:val="single" w:sz="4" w:space="0" w:color="auto"/>
              <w:right w:val="single" w:sz="4" w:space="0" w:color="auto"/>
            </w:tcBorders>
            <w:shd w:val="clear" w:color="auto" w:fill="auto"/>
            <w:noWrap/>
            <w:vAlign w:val="bottom"/>
            <w:hideMark/>
          </w:tcPr>
          <w:p w:rsidR="00A532AB" w:rsidRPr="00F73E17" w:rsidRDefault="00A532AB" w:rsidP="004B2D53">
            <w:pPr>
              <w:jc w:val="right"/>
              <w:rPr>
                <w:color w:val="000000"/>
                <w:sz w:val="24"/>
                <w:szCs w:val="24"/>
                <w:lang w:val="hr-HR" w:eastAsia="hr-HR"/>
              </w:rPr>
            </w:pPr>
            <w:r w:rsidRPr="00F73E17">
              <w:rPr>
                <w:color w:val="000000"/>
                <w:sz w:val="24"/>
                <w:szCs w:val="24"/>
                <w:lang w:val="hr-HR" w:eastAsia="hr-HR"/>
              </w:rPr>
              <w:t>35.000,00</w:t>
            </w:r>
          </w:p>
        </w:tc>
        <w:tc>
          <w:tcPr>
            <w:tcW w:w="1635" w:type="dxa"/>
            <w:tcBorders>
              <w:top w:val="nil"/>
              <w:left w:val="nil"/>
              <w:bottom w:val="single" w:sz="4" w:space="0" w:color="auto"/>
              <w:right w:val="nil"/>
            </w:tcBorders>
            <w:shd w:val="clear" w:color="auto" w:fill="auto"/>
            <w:noWrap/>
            <w:vAlign w:val="bottom"/>
            <w:hideMark/>
          </w:tcPr>
          <w:p w:rsidR="00A532AB" w:rsidRPr="00F73E17" w:rsidRDefault="00A532AB" w:rsidP="004B2D53">
            <w:pPr>
              <w:jc w:val="right"/>
              <w:rPr>
                <w:color w:val="000000"/>
                <w:sz w:val="24"/>
                <w:szCs w:val="24"/>
                <w:lang w:val="hr-HR" w:eastAsia="hr-HR"/>
              </w:rPr>
            </w:pPr>
            <w:r w:rsidRPr="00F73E17">
              <w:rPr>
                <w:color w:val="000000"/>
                <w:sz w:val="24"/>
                <w:szCs w:val="24"/>
                <w:lang w:val="hr-HR" w:eastAsia="hr-HR"/>
              </w:rPr>
              <w:t>34.500,00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532AB" w:rsidRPr="00F73E17" w:rsidRDefault="00A532AB" w:rsidP="00A532AB">
            <w:pPr>
              <w:jc w:val="right"/>
              <w:rPr>
                <w:color w:val="000000"/>
                <w:sz w:val="24"/>
                <w:szCs w:val="24"/>
                <w:lang w:val="hr-HR" w:eastAsia="hr-HR"/>
              </w:rPr>
            </w:pPr>
            <w:r w:rsidRPr="00F73E17">
              <w:rPr>
                <w:color w:val="000000"/>
                <w:sz w:val="24"/>
                <w:szCs w:val="24"/>
                <w:lang w:val="hr-HR" w:eastAsia="hr-HR"/>
              </w:rPr>
              <w:t>98,57</w:t>
            </w:r>
          </w:p>
        </w:tc>
      </w:tr>
      <w:tr w:rsidR="00753C7F" w:rsidRPr="00F73E17" w:rsidTr="001208C5">
        <w:trPr>
          <w:trHeight w:val="67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53C7F" w:rsidRPr="00F73E17" w:rsidRDefault="00753C7F" w:rsidP="00E146D7">
            <w:pPr>
              <w:jc w:val="right"/>
              <w:rPr>
                <w:color w:val="000000"/>
                <w:sz w:val="24"/>
                <w:szCs w:val="24"/>
                <w:lang w:val="hr-HR" w:eastAsia="hr-HR"/>
              </w:rPr>
            </w:pPr>
            <w:r w:rsidRPr="00F73E17">
              <w:rPr>
                <w:color w:val="000000"/>
                <w:sz w:val="24"/>
                <w:szCs w:val="24"/>
                <w:lang w:val="hr-HR" w:eastAsia="hr-HR"/>
              </w:rPr>
              <w:t>4</w:t>
            </w:r>
          </w:p>
        </w:tc>
        <w:tc>
          <w:tcPr>
            <w:tcW w:w="4680" w:type="dxa"/>
            <w:tcBorders>
              <w:top w:val="nil"/>
              <w:left w:val="nil"/>
              <w:bottom w:val="single" w:sz="4" w:space="0" w:color="auto"/>
              <w:right w:val="single" w:sz="4" w:space="0" w:color="auto"/>
            </w:tcBorders>
            <w:shd w:val="clear" w:color="auto" w:fill="auto"/>
            <w:vAlign w:val="bottom"/>
            <w:hideMark/>
          </w:tcPr>
          <w:p w:rsidR="00753C7F" w:rsidRPr="00F73E17" w:rsidRDefault="00753C7F" w:rsidP="004B2D53">
            <w:pPr>
              <w:rPr>
                <w:rFonts w:ascii="Calibri" w:hAnsi="Calibri"/>
                <w:color w:val="000000"/>
                <w:sz w:val="22"/>
                <w:szCs w:val="22"/>
                <w:lang w:val="hr-HR" w:eastAsia="hr-HR"/>
              </w:rPr>
            </w:pPr>
            <w:r w:rsidRPr="00F73E17">
              <w:rPr>
                <w:rFonts w:ascii="Calibri" w:hAnsi="Calibri"/>
                <w:color w:val="000000"/>
                <w:sz w:val="22"/>
                <w:szCs w:val="22"/>
                <w:lang w:val="hr-HR" w:eastAsia="hr-HR"/>
              </w:rPr>
              <w:t>Tekuće donacije sportskim društvima – za malu dvoranu</w:t>
            </w:r>
          </w:p>
        </w:tc>
        <w:tc>
          <w:tcPr>
            <w:tcW w:w="1296" w:type="dxa"/>
            <w:tcBorders>
              <w:top w:val="nil"/>
              <w:left w:val="nil"/>
              <w:bottom w:val="single" w:sz="4" w:space="0" w:color="auto"/>
              <w:right w:val="single" w:sz="4" w:space="0" w:color="auto"/>
            </w:tcBorders>
            <w:shd w:val="clear" w:color="auto" w:fill="auto"/>
            <w:noWrap/>
            <w:vAlign w:val="bottom"/>
            <w:hideMark/>
          </w:tcPr>
          <w:p w:rsidR="00753C7F" w:rsidRPr="00F73E17" w:rsidRDefault="00753C7F" w:rsidP="004B2D53">
            <w:pPr>
              <w:jc w:val="right"/>
              <w:rPr>
                <w:color w:val="000000"/>
                <w:sz w:val="24"/>
                <w:szCs w:val="24"/>
                <w:lang w:val="hr-HR" w:eastAsia="hr-HR"/>
              </w:rPr>
            </w:pPr>
            <w:r w:rsidRPr="00F73E17">
              <w:rPr>
                <w:color w:val="000000"/>
                <w:sz w:val="24"/>
                <w:szCs w:val="24"/>
                <w:lang w:val="hr-HR" w:eastAsia="hr-HR"/>
              </w:rPr>
              <w:t>31.695,00</w:t>
            </w:r>
          </w:p>
        </w:tc>
        <w:tc>
          <w:tcPr>
            <w:tcW w:w="1635" w:type="dxa"/>
            <w:tcBorders>
              <w:top w:val="nil"/>
              <w:left w:val="nil"/>
              <w:bottom w:val="single" w:sz="4" w:space="0" w:color="auto"/>
              <w:right w:val="nil"/>
            </w:tcBorders>
            <w:shd w:val="clear" w:color="auto" w:fill="auto"/>
            <w:noWrap/>
            <w:vAlign w:val="bottom"/>
            <w:hideMark/>
          </w:tcPr>
          <w:p w:rsidR="00753C7F" w:rsidRPr="00F73E17" w:rsidRDefault="00753C7F" w:rsidP="004B2D53">
            <w:pPr>
              <w:jc w:val="right"/>
              <w:rPr>
                <w:color w:val="000000"/>
                <w:sz w:val="24"/>
                <w:szCs w:val="24"/>
                <w:lang w:val="hr-HR" w:eastAsia="hr-HR"/>
              </w:rPr>
            </w:pPr>
            <w:r w:rsidRPr="00F73E17">
              <w:rPr>
                <w:color w:val="000000"/>
                <w:sz w:val="24"/>
                <w:szCs w:val="24"/>
                <w:lang w:val="hr-HR" w:eastAsia="hr-HR"/>
              </w:rPr>
              <w:t>31.695,00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3C7F" w:rsidRPr="00F73E17" w:rsidRDefault="00753C7F" w:rsidP="00A532AB">
            <w:pPr>
              <w:jc w:val="right"/>
              <w:rPr>
                <w:color w:val="000000"/>
                <w:sz w:val="24"/>
                <w:szCs w:val="24"/>
                <w:lang w:val="hr-HR" w:eastAsia="hr-HR"/>
              </w:rPr>
            </w:pPr>
            <w:r w:rsidRPr="00F73E17">
              <w:rPr>
                <w:color w:val="000000"/>
                <w:sz w:val="24"/>
                <w:szCs w:val="24"/>
                <w:lang w:val="hr-HR" w:eastAsia="hr-HR"/>
              </w:rPr>
              <w:t>100,00</w:t>
            </w:r>
          </w:p>
        </w:tc>
      </w:tr>
      <w:tr w:rsidR="00A532AB" w:rsidRPr="00F73E17" w:rsidTr="00753C7F">
        <w:trPr>
          <w:trHeight w:val="626"/>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532AB" w:rsidRPr="00F73E17" w:rsidRDefault="00753C7F" w:rsidP="00AB2A91">
            <w:pPr>
              <w:jc w:val="right"/>
              <w:rPr>
                <w:rFonts w:ascii="Calibri" w:hAnsi="Calibri"/>
                <w:color w:val="000000"/>
                <w:sz w:val="22"/>
                <w:szCs w:val="22"/>
                <w:lang w:val="hr-HR" w:eastAsia="hr-HR"/>
              </w:rPr>
            </w:pPr>
            <w:r w:rsidRPr="00F73E17">
              <w:rPr>
                <w:rFonts w:ascii="Calibri" w:hAnsi="Calibri"/>
                <w:color w:val="000000"/>
                <w:sz w:val="22"/>
                <w:szCs w:val="22"/>
                <w:lang w:val="hr-HR" w:eastAsia="hr-HR"/>
              </w:rPr>
              <w:t>5</w:t>
            </w:r>
          </w:p>
        </w:tc>
        <w:tc>
          <w:tcPr>
            <w:tcW w:w="4680" w:type="dxa"/>
            <w:tcBorders>
              <w:top w:val="nil"/>
              <w:left w:val="nil"/>
              <w:bottom w:val="single" w:sz="4" w:space="0" w:color="auto"/>
              <w:right w:val="single" w:sz="4" w:space="0" w:color="auto"/>
            </w:tcBorders>
            <w:shd w:val="clear" w:color="auto" w:fill="auto"/>
            <w:vAlign w:val="bottom"/>
            <w:hideMark/>
          </w:tcPr>
          <w:p w:rsidR="00A532AB" w:rsidRPr="00F73E17" w:rsidRDefault="00753C7F" w:rsidP="00AB2A91">
            <w:pPr>
              <w:rPr>
                <w:rFonts w:ascii="Calibri" w:hAnsi="Calibri"/>
                <w:color w:val="000000"/>
                <w:sz w:val="22"/>
                <w:szCs w:val="22"/>
                <w:lang w:val="hr-HR" w:eastAsia="hr-HR"/>
              </w:rPr>
            </w:pPr>
            <w:r w:rsidRPr="00F73E17">
              <w:rPr>
                <w:rFonts w:ascii="Calibri" w:hAnsi="Calibri"/>
                <w:color w:val="000000"/>
                <w:sz w:val="22"/>
                <w:szCs w:val="22"/>
                <w:lang w:val="hr-HR" w:eastAsia="hr-HR"/>
              </w:rPr>
              <w:t>Kapitalna donacija Zajednici sportova za otplatu kombija</w:t>
            </w:r>
          </w:p>
        </w:tc>
        <w:tc>
          <w:tcPr>
            <w:tcW w:w="1296" w:type="dxa"/>
            <w:tcBorders>
              <w:top w:val="nil"/>
              <w:left w:val="nil"/>
              <w:bottom w:val="single" w:sz="4" w:space="0" w:color="auto"/>
              <w:right w:val="single" w:sz="4" w:space="0" w:color="auto"/>
            </w:tcBorders>
            <w:shd w:val="clear" w:color="auto" w:fill="auto"/>
            <w:noWrap/>
            <w:vAlign w:val="bottom"/>
            <w:hideMark/>
          </w:tcPr>
          <w:p w:rsidR="00A532AB" w:rsidRPr="00F73E17" w:rsidRDefault="00753C7F" w:rsidP="00AB2A91">
            <w:pPr>
              <w:jc w:val="right"/>
              <w:rPr>
                <w:color w:val="000000"/>
                <w:sz w:val="24"/>
                <w:szCs w:val="24"/>
                <w:lang w:val="hr-HR" w:eastAsia="hr-HR"/>
              </w:rPr>
            </w:pPr>
            <w:r w:rsidRPr="00F73E17">
              <w:rPr>
                <w:color w:val="000000"/>
                <w:sz w:val="24"/>
                <w:szCs w:val="24"/>
                <w:lang w:val="hr-HR" w:eastAsia="hr-HR"/>
              </w:rPr>
              <w:t>71.000,00</w:t>
            </w:r>
          </w:p>
        </w:tc>
        <w:tc>
          <w:tcPr>
            <w:tcW w:w="1635" w:type="dxa"/>
            <w:tcBorders>
              <w:top w:val="nil"/>
              <w:left w:val="nil"/>
              <w:bottom w:val="single" w:sz="4" w:space="0" w:color="auto"/>
              <w:right w:val="nil"/>
            </w:tcBorders>
            <w:shd w:val="clear" w:color="auto" w:fill="auto"/>
            <w:noWrap/>
            <w:vAlign w:val="bottom"/>
            <w:hideMark/>
          </w:tcPr>
          <w:p w:rsidR="00A532AB" w:rsidRPr="00F73E17" w:rsidRDefault="00753C7F" w:rsidP="00AB2A91">
            <w:pPr>
              <w:jc w:val="right"/>
              <w:rPr>
                <w:color w:val="000000"/>
                <w:sz w:val="24"/>
                <w:szCs w:val="24"/>
                <w:lang w:val="hr-HR" w:eastAsia="hr-HR"/>
              </w:rPr>
            </w:pPr>
            <w:r w:rsidRPr="00F73E17">
              <w:rPr>
                <w:color w:val="000000"/>
                <w:sz w:val="24"/>
                <w:szCs w:val="24"/>
                <w:lang w:val="hr-HR" w:eastAsia="hr-HR"/>
              </w:rPr>
              <w:t>71.000,00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532AB" w:rsidRPr="00F73E17" w:rsidRDefault="00753C7F" w:rsidP="00AB2A91">
            <w:pPr>
              <w:jc w:val="right"/>
              <w:rPr>
                <w:color w:val="000000"/>
                <w:sz w:val="24"/>
                <w:szCs w:val="24"/>
                <w:lang w:val="hr-HR" w:eastAsia="hr-HR"/>
              </w:rPr>
            </w:pPr>
            <w:r w:rsidRPr="00F73E17">
              <w:rPr>
                <w:color w:val="000000"/>
                <w:sz w:val="24"/>
                <w:szCs w:val="24"/>
                <w:lang w:val="hr-HR" w:eastAsia="hr-HR"/>
              </w:rPr>
              <w:t>100,00</w:t>
            </w:r>
          </w:p>
        </w:tc>
      </w:tr>
      <w:tr w:rsidR="00A532AB" w:rsidRPr="00F73E17" w:rsidTr="001208C5">
        <w:trPr>
          <w:trHeight w:val="52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532AB" w:rsidRPr="00F73E17" w:rsidRDefault="00A532AB" w:rsidP="00AB2A91">
            <w:pPr>
              <w:rPr>
                <w:rFonts w:ascii="Calibri" w:hAnsi="Calibri"/>
                <w:color w:val="000000"/>
                <w:sz w:val="22"/>
                <w:szCs w:val="22"/>
                <w:lang w:val="hr-HR" w:eastAsia="hr-HR"/>
              </w:rPr>
            </w:pPr>
            <w:r w:rsidRPr="00F73E17">
              <w:rPr>
                <w:rFonts w:ascii="Calibri" w:hAnsi="Calibri"/>
                <w:color w:val="000000"/>
                <w:sz w:val="22"/>
                <w:szCs w:val="22"/>
                <w:lang w:val="hr-HR" w:eastAsia="hr-HR"/>
              </w:rPr>
              <w:t> </w:t>
            </w:r>
          </w:p>
        </w:tc>
        <w:tc>
          <w:tcPr>
            <w:tcW w:w="4680" w:type="dxa"/>
            <w:tcBorders>
              <w:top w:val="nil"/>
              <w:left w:val="nil"/>
              <w:bottom w:val="single" w:sz="4" w:space="0" w:color="auto"/>
              <w:right w:val="single" w:sz="4" w:space="0" w:color="auto"/>
            </w:tcBorders>
            <w:shd w:val="clear" w:color="auto" w:fill="auto"/>
            <w:noWrap/>
            <w:vAlign w:val="bottom"/>
            <w:hideMark/>
          </w:tcPr>
          <w:p w:rsidR="00A532AB" w:rsidRPr="00F73E17" w:rsidRDefault="00753C7F" w:rsidP="00AB2A91">
            <w:pPr>
              <w:rPr>
                <w:b/>
                <w:bCs/>
                <w:color w:val="000000"/>
                <w:sz w:val="24"/>
                <w:szCs w:val="24"/>
                <w:lang w:val="hr-HR" w:eastAsia="hr-HR"/>
              </w:rPr>
            </w:pPr>
            <w:r w:rsidRPr="00F73E17">
              <w:rPr>
                <w:b/>
                <w:bCs/>
                <w:color w:val="000000"/>
                <w:sz w:val="24"/>
                <w:szCs w:val="24"/>
                <w:lang w:val="hr-HR" w:eastAsia="hr-HR"/>
              </w:rPr>
              <w:t>UKUPNO</w:t>
            </w:r>
          </w:p>
        </w:tc>
        <w:tc>
          <w:tcPr>
            <w:tcW w:w="1296" w:type="dxa"/>
            <w:tcBorders>
              <w:top w:val="nil"/>
              <w:left w:val="nil"/>
              <w:bottom w:val="single" w:sz="4" w:space="0" w:color="auto"/>
              <w:right w:val="single" w:sz="4" w:space="0" w:color="auto"/>
            </w:tcBorders>
            <w:shd w:val="clear" w:color="auto" w:fill="auto"/>
            <w:noWrap/>
            <w:vAlign w:val="bottom"/>
            <w:hideMark/>
          </w:tcPr>
          <w:p w:rsidR="00A532AB" w:rsidRPr="00F73E17" w:rsidRDefault="00753C7F" w:rsidP="00AB2A91">
            <w:pPr>
              <w:jc w:val="right"/>
              <w:rPr>
                <w:b/>
                <w:bCs/>
                <w:color w:val="000000"/>
                <w:sz w:val="24"/>
                <w:szCs w:val="24"/>
                <w:lang w:val="hr-HR" w:eastAsia="hr-HR"/>
              </w:rPr>
            </w:pPr>
            <w:r w:rsidRPr="00F73E17">
              <w:rPr>
                <w:b/>
                <w:bCs/>
                <w:color w:val="000000"/>
                <w:sz w:val="24"/>
                <w:szCs w:val="24"/>
                <w:lang w:val="hr-HR" w:eastAsia="hr-HR"/>
              </w:rPr>
              <w:t>523.195,00</w:t>
            </w:r>
          </w:p>
        </w:tc>
        <w:tc>
          <w:tcPr>
            <w:tcW w:w="1635" w:type="dxa"/>
            <w:tcBorders>
              <w:top w:val="nil"/>
              <w:left w:val="nil"/>
              <w:bottom w:val="single" w:sz="4" w:space="0" w:color="auto"/>
              <w:right w:val="single" w:sz="4" w:space="0" w:color="auto"/>
            </w:tcBorders>
            <w:shd w:val="clear" w:color="auto" w:fill="auto"/>
            <w:noWrap/>
            <w:vAlign w:val="bottom"/>
            <w:hideMark/>
          </w:tcPr>
          <w:p w:rsidR="00A532AB" w:rsidRPr="00F73E17" w:rsidRDefault="00753C7F" w:rsidP="00753C7F">
            <w:pPr>
              <w:rPr>
                <w:b/>
                <w:bCs/>
                <w:color w:val="000000"/>
                <w:sz w:val="24"/>
                <w:szCs w:val="24"/>
                <w:lang w:val="hr-HR" w:eastAsia="hr-HR"/>
              </w:rPr>
            </w:pPr>
            <w:r w:rsidRPr="00F73E17">
              <w:rPr>
                <w:b/>
                <w:bCs/>
                <w:color w:val="000000"/>
                <w:sz w:val="24"/>
                <w:szCs w:val="24"/>
                <w:lang w:val="hr-HR" w:eastAsia="hr-HR"/>
              </w:rPr>
              <w:t>520.985,00</w:t>
            </w:r>
          </w:p>
        </w:tc>
        <w:tc>
          <w:tcPr>
            <w:tcW w:w="1134" w:type="dxa"/>
            <w:tcBorders>
              <w:top w:val="nil"/>
              <w:left w:val="nil"/>
              <w:bottom w:val="single" w:sz="4" w:space="0" w:color="auto"/>
              <w:right w:val="single" w:sz="4" w:space="0" w:color="auto"/>
            </w:tcBorders>
            <w:shd w:val="clear" w:color="auto" w:fill="auto"/>
            <w:noWrap/>
            <w:vAlign w:val="bottom"/>
            <w:hideMark/>
          </w:tcPr>
          <w:p w:rsidR="00A532AB" w:rsidRPr="00F73E17" w:rsidRDefault="00753C7F" w:rsidP="00AB2A91">
            <w:pPr>
              <w:jc w:val="right"/>
              <w:rPr>
                <w:b/>
                <w:color w:val="000000"/>
                <w:sz w:val="24"/>
                <w:szCs w:val="24"/>
                <w:lang w:val="hr-HR" w:eastAsia="hr-HR"/>
              </w:rPr>
            </w:pPr>
            <w:r w:rsidRPr="00F73E17">
              <w:rPr>
                <w:b/>
                <w:color w:val="000000"/>
                <w:sz w:val="24"/>
                <w:szCs w:val="24"/>
                <w:lang w:val="hr-HR" w:eastAsia="hr-HR"/>
              </w:rPr>
              <w:t>99,58</w:t>
            </w:r>
          </w:p>
        </w:tc>
      </w:tr>
    </w:tbl>
    <w:p w:rsidR="004B05AD" w:rsidRPr="00F73E17" w:rsidRDefault="00DE4237" w:rsidP="004B05AD">
      <w:pPr>
        <w:pStyle w:val="Bezproreda"/>
        <w:pBdr>
          <w:top w:val="single" w:sz="4" w:space="1" w:color="auto"/>
          <w:left w:val="single" w:sz="4" w:space="4" w:color="auto"/>
          <w:bottom w:val="single" w:sz="4" w:space="1" w:color="auto"/>
          <w:right w:val="single" w:sz="4" w:space="0" w:color="auto"/>
        </w:pBdr>
        <w:jc w:val="both"/>
        <w:rPr>
          <w:rFonts w:ascii="Times New Roman" w:hAnsi="Times New Roman"/>
          <w:sz w:val="24"/>
          <w:szCs w:val="24"/>
        </w:rPr>
      </w:pPr>
      <w:r w:rsidRPr="00F73E17">
        <w:rPr>
          <w:rFonts w:ascii="Times New Roman" w:hAnsi="Times New Roman"/>
          <w:sz w:val="24"/>
          <w:szCs w:val="24"/>
        </w:rPr>
        <w:t>Pregled izvršenja Programa po sportskim društvima</w:t>
      </w:r>
      <w:r w:rsidR="004B05AD" w:rsidRPr="00F73E17">
        <w:rPr>
          <w:rFonts w:ascii="Times New Roman" w:hAnsi="Times New Roman"/>
          <w:sz w:val="24"/>
          <w:szCs w:val="24"/>
        </w:rPr>
        <w:t xml:space="preserve">: </w:t>
      </w:r>
    </w:p>
    <w:p w:rsidR="004B05AD" w:rsidRPr="00F73E17" w:rsidRDefault="004B05AD" w:rsidP="004B05AD">
      <w:pPr>
        <w:pStyle w:val="Bezproreda"/>
        <w:rPr>
          <w:rFonts w:ascii="Times New Roman" w:hAnsi="Times New Roman"/>
          <w:sz w:val="24"/>
          <w:szCs w:val="24"/>
        </w:rPr>
      </w:pPr>
    </w:p>
    <w:tbl>
      <w:tblPr>
        <w:tblW w:w="9586" w:type="dxa"/>
        <w:tblInd w:w="93" w:type="dxa"/>
        <w:tblLook w:val="04A0"/>
      </w:tblPr>
      <w:tblGrid>
        <w:gridCol w:w="690"/>
        <w:gridCol w:w="4680"/>
        <w:gridCol w:w="1296"/>
        <w:gridCol w:w="1720"/>
        <w:gridCol w:w="1200"/>
      </w:tblGrid>
      <w:tr w:rsidR="00DE4237" w:rsidRPr="00F73E17" w:rsidTr="00DE4237">
        <w:trPr>
          <w:trHeight w:val="720"/>
        </w:trPr>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Red.    br.</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Udruga</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DE4237" w:rsidRPr="00F73E17" w:rsidRDefault="00DE4237"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p w:rsidR="00DE4237" w:rsidRPr="00F73E17" w:rsidRDefault="00DE4237"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E4237" w:rsidRPr="00F73E17" w:rsidRDefault="00DE4237"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p w:rsidR="00DE4237" w:rsidRPr="00F73E17" w:rsidRDefault="00DE4237"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I-XII 2018</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E4237" w:rsidRPr="00F73E17" w:rsidRDefault="00DE4237" w:rsidP="004B2D53">
            <w:pPr>
              <w:jc w:val="center"/>
              <w:rPr>
                <w:b/>
                <w:bCs/>
                <w:color w:val="000000"/>
                <w:sz w:val="24"/>
                <w:szCs w:val="24"/>
                <w:lang w:val="hr-HR" w:eastAsia="hr-HR"/>
              </w:rPr>
            </w:pPr>
            <w:r w:rsidRPr="00F73E17">
              <w:rPr>
                <w:b/>
                <w:bCs/>
                <w:color w:val="000000"/>
                <w:sz w:val="24"/>
                <w:szCs w:val="24"/>
                <w:lang w:val="hr-HR" w:eastAsia="hr-HR"/>
              </w:rPr>
              <w:t>Indeks          (4/3)</w:t>
            </w:r>
          </w:p>
        </w:tc>
      </w:tr>
      <w:tr w:rsidR="00DE4237" w:rsidRPr="00F73E17" w:rsidTr="00DE4237">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1</w:t>
            </w:r>
          </w:p>
        </w:tc>
        <w:tc>
          <w:tcPr>
            <w:tcW w:w="4680" w:type="dxa"/>
            <w:tcBorders>
              <w:top w:val="nil"/>
              <w:left w:val="nil"/>
              <w:bottom w:val="single" w:sz="4" w:space="0" w:color="auto"/>
              <w:right w:val="single" w:sz="4" w:space="0" w:color="auto"/>
            </w:tcBorders>
            <w:shd w:val="clear" w:color="auto" w:fill="auto"/>
            <w:noWrap/>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2</w:t>
            </w:r>
          </w:p>
        </w:tc>
        <w:tc>
          <w:tcPr>
            <w:tcW w:w="1296" w:type="dxa"/>
            <w:tcBorders>
              <w:top w:val="nil"/>
              <w:left w:val="nil"/>
              <w:bottom w:val="single" w:sz="4" w:space="0" w:color="auto"/>
              <w:right w:val="single" w:sz="4" w:space="0" w:color="auto"/>
            </w:tcBorders>
            <w:shd w:val="clear" w:color="auto" w:fill="auto"/>
            <w:noWrap/>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3</w:t>
            </w:r>
          </w:p>
        </w:tc>
        <w:tc>
          <w:tcPr>
            <w:tcW w:w="1720" w:type="dxa"/>
            <w:tcBorders>
              <w:top w:val="nil"/>
              <w:left w:val="nil"/>
              <w:bottom w:val="single" w:sz="4" w:space="0" w:color="auto"/>
              <w:right w:val="single" w:sz="4" w:space="0" w:color="auto"/>
            </w:tcBorders>
            <w:shd w:val="clear" w:color="auto" w:fill="auto"/>
            <w:noWrap/>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DE4237" w:rsidRPr="00F73E17" w:rsidRDefault="00DE4237" w:rsidP="00AB2A91">
            <w:pPr>
              <w:jc w:val="center"/>
              <w:rPr>
                <w:b/>
                <w:bCs/>
                <w:color w:val="000000"/>
                <w:sz w:val="24"/>
                <w:szCs w:val="24"/>
                <w:lang w:val="hr-HR" w:eastAsia="hr-HR"/>
              </w:rPr>
            </w:pPr>
            <w:r w:rsidRPr="00F73E17">
              <w:rPr>
                <w:b/>
                <w:bCs/>
                <w:color w:val="000000"/>
                <w:sz w:val="24"/>
                <w:szCs w:val="24"/>
                <w:lang w:val="hr-HR" w:eastAsia="hr-HR"/>
              </w:rPr>
              <w:t>5</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NK ''Dinara''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110.000,00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110.000,00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2</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Zajednica sportova Grada Knina</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42.000,00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42.000,00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Odbojkaški klub  ''Mladost 2000'',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17.000,00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17.000,00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Športsko ribolovno društvo ''Krka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5</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Malonogometni klub ''Kijevo'',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32.000,00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32.000,00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6</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Atletski klub ''Sveti Ante'',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21.500,00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21.500,00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7</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 xml:space="preserve">Klub sjedeće odbojke ''Knin 95'' </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18.000,00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18.000,00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8</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Taekwondo klub ''DIV-Knin''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25.000,00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Biciklistički klub ''Adrian oros''</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6.000,00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6.000,00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DSR-''Sport za sve'',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4.500,00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4.500,00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11</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DSR-''Sport za sve'' - Golubić</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4.500,00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4.500,00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12</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Stolnoteniski klub ''Knin'',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13</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Karate klub ''Tigar'',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9.000,00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14</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Bočarski klub ''Zrinski'',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6.000,00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6.000,00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15</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Košarkaški klub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16</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Karate klub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4.000,00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17</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Taekwondo klub ''Olimpic'',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15.000,00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15.000,00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18</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rPr>
                <w:b/>
                <w:bCs/>
                <w:color w:val="000000"/>
                <w:sz w:val="24"/>
                <w:szCs w:val="24"/>
                <w:lang w:val="hr-HR" w:eastAsia="hr-HR"/>
              </w:rPr>
            </w:pPr>
            <w:r w:rsidRPr="00F73E17">
              <w:rPr>
                <w:b/>
                <w:bCs/>
                <w:color w:val="000000"/>
                <w:sz w:val="24"/>
                <w:szCs w:val="24"/>
                <w:lang w:val="hr-HR" w:eastAsia="hr-HR"/>
              </w:rPr>
              <w:t>Šahovski klub Knin</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5.000,00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5.000,00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r w:rsidR="00C15F22" w:rsidRPr="00F73E17" w:rsidTr="00C15F22">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 </w:t>
            </w:r>
          </w:p>
        </w:tc>
        <w:tc>
          <w:tcPr>
            <w:tcW w:w="468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U K U P N O:</w:t>
            </w:r>
          </w:p>
        </w:tc>
        <w:tc>
          <w:tcPr>
            <w:tcW w:w="1296"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340.500,00</w:t>
            </w:r>
          </w:p>
        </w:tc>
        <w:tc>
          <w:tcPr>
            <w:tcW w:w="172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340.500,00</w:t>
            </w:r>
          </w:p>
        </w:tc>
        <w:tc>
          <w:tcPr>
            <w:tcW w:w="1200" w:type="dxa"/>
            <w:tcBorders>
              <w:top w:val="nil"/>
              <w:left w:val="nil"/>
              <w:bottom w:val="single" w:sz="4" w:space="0" w:color="auto"/>
              <w:right w:val="single" w:sz="4" w:space="0" w:color="auto"/>
            </w:tcBorders>
            <w:shd w:val="clear" w:color="auto" w:fill="auto"/>
            <w:noWrap/>
            <w:vAlign w:val="bottom"/>
            <w:hideMark/>
          </w:tcPr>
          <w:p w:rsidR="00C15F22" w:rsidRPr="00F73E17" w:rsidRDefault="00C15F22" w:rsidP="00C15F22">
            <w:pPr>
              <w:jc w:val="center"/>
              <w:rPr>
                <w:b/>
                <w:bCs/>
                <w:color w:val="000000"/>
                <w:sz w:val="24"/>
                <w:szCs w:val="24"/>
                <w:lang w:val="hr-HR" w:eastAsia="hr-HR"/>
              </w:rPr>
            </w:pPr>
            <w:r w:rsidRPr="00F73E17">
              <w:rPr>
                <w:b/>
                <w:bCs/>
                <w:color w:val="000000"/>
                <w:sz w:val="24"/>
                <w:szCs w:val="24"/>
                <w:lang w:val="hr-HR" w:eastAsia="hr-HR"/>
              </w:rPr>
              <w:t>100,00</w:t>
            </w:r>
          </w:p>
        </w:tc>
      </w:tr>
    </w:tbl>
    <w:p w:rsidR="004B05AD" w:rsidRPr="00F73E17" w:rsidRDefault="004B05AD"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73E17">
        <w:rPr>
          <w:rFonts w:ascii="Times New Roman" w:hAnsi="Times New Roman"/>
          <w:sz w:val="24"/>
          <w:szCs w:val="24"/>
        </w:rPr>
        <w:t xml:space="preserve">Raspored sredstava sportskim udrugama, čiji su programi/projekti udovoljili uvjetima javnog poziva, utvrdio je Gradonačelnik svojim Zaključkom o raspodjeli sredstava iz Proračuna Grada </w:t>
      </w:r>
      <w:r w:rsidRPr="00F73E17">
        <w:rPr>
          <w:rFonts w:ascii="Times New Roman" w:hAnsi="Times New Roman"/>
          <w:sz w:val="24"/>
          <w:szCs w:val="24"/>
        </w:rPr>
        <w:lastRenderedPageBreak/>
        <w:t>Knina za 201</w:t>
      </w:r>
      <w:r w:rsidR="00AB2A91" w:rsidRPr="00F73E17">
        <w:rPr>
          <w:rFonts w:ascii="Times New Roman" w:hAnsi="Times New Roman"/>
          <w:sz w:val="24"/>
          <w:szCs w:val="24"/>
        </w:rPr>
        <w:t>8</w:t>
      </w:r>
      <w:r w:rsidRPr="00F73E17">
        <w:rPr>
          <w:rFonts w:ascii="Times New Roman" w:hAnsi="Times New Roman"/>
          <w:sz w:val="24"/>
          <w:szCs w:val="24"/>
        </w:rPr>
        <w:t>.</w:t>
      </w:r>
      <w:r w:rsidR="00AB2A91" w:rsidRPr="00F73E17">
        <w:rPr>
          <w:rFonts w:ascii="Times New Roman" w:hAnsi="Times New Roman"/>
          <w:sz w:val="24"/>
          <w:szCs w:val="24"/>
        </w:rPr>
        <w:t xml:space="preserve"> </w:t>
      </w:r>
      <w:r w:rsidR="000347B6" w:rsidRPr="00F73E17">
        <w:rPr>
          <w:rFonts w:ascii="Times New Roman" w:hAnsi="Times New Roman"/>
          <w:sz w:val="24"/>
          <w:szCs w:val="24"/>
        </w:rPr>
        <w:t xml:space="preserve">godinu </w:t>
      </w:r>
      <w:r w:rsidR="00AB2A91" w:rsidRPr="00F73E17">
        <w:rPr>
          <w:rFonts w:ascii="Times New Roman" w:hAnsi="Times New Roman"/>
          <w:sz w:val="24"/>
          <w:szCs w:val="24"/>
        </w:rPr>
        <w:t>– Program javnih potreba u sportu na području grada Knina</w:t>
      </w:r>
      <w:r w:rsidRPr="00F73E17">
        <w:rPr>
          <w:rFonts w:ascii="Times New Roman" w:hAnsi="Times New Roman"/>
          <w:sz w:val="24"/>
          <w:szCs w:val="24"/>
        </w:rPr>
        <w:t xml:space="preserve"> godinu </w:t>
      </w:r>
      <w:r w:rsidR="000347B6" w:rsidRPr="00F73E17">
        <w:rPr>
          <w:rFonts w:ascii="Times New Roman" w:hAnsi="Times New Roman"/>
          <w:sz w:val="24"/>
          <w:szCs w:val="24"/>
        </w:rPr>
        <w:t>8</w:t>
      </w:r>
      <w:r w:rsidRPr="00F73E17">
        <w:rPr>
          <w:rFonts w:ascii="Times New Roman" w:hAnsi="Times New Roman"/>
          <w:sz w:val="24"/>
          <w:szCs w:val="24"/>
        </w:rPr>
        <w:t>.</w:t>
      </w:r>
      <w:r w:rsidR="000347B6" w:rsidRPr="00F73E17">
        <w:rPr>
          <w:rFonts w:ascii="Times New Roman" w:hAnsi="Times New Roman"/>
          <w:sz w:val="24"/>
          <w:szCs w:val="24"/>
        </w:rPr>
        <w:t xml:space="preserve"> veljače 2018</w:t>
      </w:r>
      <w:r w:rsidRPr="00F73E17">
        <w:rPr>
          <w:rFonts w:ascii="Times New Roman" w:hAnsi="Times New Roman"/>
          <w:sz w:val="24"/>
          <w:szCs w:val="24"/>
        </w:rPr>
        <w:t>. godine na prijedlog Zajednice sportova grada Knina</w:t>
      </w:r>
      <w:r w:rsidR="00C15F22" w:rsidRPr="00F73E17">
        <w:rPr>
          <w:rFonts w:ascii="Times New Roman" w:hAnsi="Times New Roman"/>
          <w:sz w:val="24"/>
          <w:szCs w:val="24"/>
        </w:rPr>
        <w:t>.</w:t>
      </w:r>
      <w:r w:rsidRPr="00F73E17">
        <w:rPr>
          <w:rFonts w:ascii="Times New Roman" w:hAnsi="Times New Roman"/>
          <w:sz w:val="24"/>
          <w:szCs w:val="24"/>
        </w:rPr>
        <w:t xml:space="preserve"> </w:t>
      </w:r>
    </w:p>
    <w:p w:rsidR="004B05AD" w:rsidRPr="00F73E17" w:rsidRDefault="004B05AD"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73E17">
        <w:rPr>
          <w:rFonts w:ascii="Times New Roman" w:hAnsi="Times New Roman"/>
          <w:sz w:val="24"/>
          <w:szCs w:val="24"/>
        </w:rPr>
        <w:t xml:space="preserve">Grad Knin je u </w:t>
      </w:r>
      <w:r w:rsidR="000347B6" w:rsidRPr="00F73E17">
        <w:rPr>
          <w:rFonts w:ascii="Times New Roman" w:hAnsi="Times New Roman"/>
          <w:sz w:val="24"/>
          <w:szCs w:val="24"/>
        </w:rPr>
        <w:t xml:space="preserve">izvještajnom periodu </w:t>
      </w:r>
      <w:r w:rsidRPr="00F73E17">
        <w:rPr>
          <w:rFonts w:ascii="Times New Roman" w:hAnsi="Times New Roman"/>
          <w:sz w:val="24"/>
          <w:szCs w:val="24"/>
        </w:rPr>
        <w:t xml:space="preserve">na ime participacije za održavanje dvorane Srednje škole „Lovre Montija“ ukupno isplatio </w:t>
      </w:r>
      <w:r w:rsidR="00C15F22" w:rsidRPr="00F73E17">
        <w:rPr>
          <w:rFonts w:ascii="Times New Roman" w:hAnsi="Times New Roman"/>
          <w:sz w:val="24"/>
          <w:szCs w:val="24"/>
        </w:rPr>
        <w:t>43.290,00</w:t>
      </w:r>
      <w:r w:rsidRPr="00F73E17">
        <w:rPr>
          <w:rFonts w:ascii="Times New Roman" w:hAnsi="Times New Roman"/>
          <w:sz w:val="24"/>
          <w:szCs w:val="24"/>
        </w:rPr>
        <w:t xml:space="preserve"> kn, kao i za održavanje male dvorane Zajednice sportova grada Knina u iznosu od </w:t>
      </w:r>
      <w:r w:rsidR="000347B6" w:rsidRPr="00F73E17">
        <w:rPr>
          <w:rFonts w:ascii="Times New Roman" w:hAnsi="Times New Roman"/>
          <w:sz w:val="24"/>
          <w:szCs w:val="24"/>
        </w:rPr>
        <w:t>31</w:t>
      </w:r>
      <w:r w:rsidRPr="00F73E17">
        <w:rPr>
          <w:rFonts w:ascii="Times New Roman" w:hAnsi="Times New Roman"/>
          <w:sz w:val="24"/>
          <w:szCs w:val="24"/>
        </w:rPr>
        <w:t>.</w:t>
      </w:r>
      <w:r w:rsidR="000347B6" w:rsidRPr="00F73E17">
        <w:rPr>
          <w:rFonts w:ascii="Times New Roman" w:hAnsi="Times New Roman"/>
          <w:sz w:val="24"/>
          <w:szCs w:val="24"/>
        </w:rPr>
        <w:t>695</w:t>
      </w:r>
      <w:r w:rsidRPr="00F73E17">
        <w:rPr>
          <w:rFonts w:ascii="Times New Roman" w:hAnsi="Times New Roman"/>
          <w:sz w:val="24"/>
          <w:szCs w:val="24"/>
        </w:rPr>
        <w:t xml:space="preserve">,00 kn.. </w:t>
      </w:r>
    </w:p>
    <w:p w:rsidR="004B05AD" w:rsidRPr="00F73E17" w:rsidRDefault="004B05AD" w:rsidP="004B05AD">
      <w:pPr>
        <w:pStyle w:val="Bezproreda"/>
        <w:rPr>
          <w:rFonts w:ascii="Times New Roman" w:hAnsi="Times New Roman"/>
          <w:b/>
          <w:sz w:val="24"/>
          <w:szCs w:val="24"/>
          <w:u w:val="single"/>
        </w:rPr>
      </w:pPr>
    </w:p>
    <w:p w:rsidR="004B05AD" w:rsidRPr="00F73E17" w:rsidRDefault="004B05AD" w:rsidP="004B05AD">
      <w:pPr>
        <w:pStyle w:val="Bezproreda"/>
        <w:ind w:left="-142"/>
        <w:rPr>
          <w:rFonts w:ascii="Times New Roman" w:hAnsi="Times New Roman"/>
          <w:b/>
          <w:sz w:val="24"/>
          <w:szCs w:val="24"/>
          <w:u w:val="single"/>
        </w:rPr>
      </w:pPr>
      <w:r w:rsidRPr="00F73E17">
        <w:rPr>
          <w:rFonts w:ascii="Times New Roman" w:hAnsi="Times New Roman"/>
          <w:b/>
          <w:sz w:val="24"/>
          <w:szCs w:val="24"/>
          <w:u w:val="single"/>
        </w:rPr>
        <w:t>PROGRAM: REDOVNA DJELATNOST GRADONAČELNIKA</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ZAKONSKE i DRUGE PRAVNE OSNOVE:</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 Zakon o lokalnoj i područnoj (regionalnoj) samoupravi</w:t>
      </w:r>
      <w:r w:rsidR="003D2E8B" w:rsidRPr="00F73E17">
        <w:rPr>
          <w:rFonts w:ascii="Times New Roman" w:hAnsi="Times New Roman"/>
          <w:sz w:val="24"/>
          <w:szCs w:val="24"/>
        </w:rPr>
        <w:t xml:space="preserve"> („Narodne novine“ broj 33/01, 60/01-vjerodostojno tumačenje, 129/05, 109/07, 125/08, 36/09, 150/11, 144/12, 19/13-pročišćeni tekst, 137/15 i 123/17)</w:t>
      </w:r>
      <w:r w:rsidRPr="00F73E17">
        <w:rPr>
          <w:rFonts w:ascii="Times New Roman" w:hAnsi="Times New Roman"/>
          <w:sz w:val="24"/>
          <w:szCs w:val="24"/>
        </w:rPr>
        <w:t>,</w:t>
      </w:r>
    </w:p>
    <w:p w:rsidR="004B05AD" w:rsidRPr="00F73E17" w:rsidRDefault="003D2E8B" w:rsidP="004B05AD">
      <w:pPr>
        <w:pStyle w:val="Bezproreda"/>
        <w:ind w:left="-142"/>
        <w:jc w:val="both"/>
        <w:rPr>
          <w:rFonts w:ascii="Times New Roman" w:hAnsi="Times New Roman"/>
          <w:sz w:val="24"/>
          <w:szCs w:val="24"/>
        </w:rPr>
      </w:pPr>
      <w:r w:rsidRPr="00F73E17">
        <w:rPr>
          <w:rFonts w:ascii="Times New Roman" w:hAnsi="Times New Roman"/>
          <w:sz w:val="24"/>
          <w:szCs w:val="24"/>
        </w:rPr>
        <w:t>- Statut Grada Knin „“Službeni vjesnik Šibensko-kninske županije“, broj 07/09, 03/13 i 11/13 – pročišćeni tekst i „Službeno g</w:t>
      </w:r>
      <w:r w:rsidR="00FF3F2A" w:rsidRPr="00F73E17">
        <w:rPr>
          <w:rFonts w:ascii="Times New Roman" w:hAnsi="Times New Roman"/>
          <w:sz w:val="24"/>
          <w:szCs w:val="24"/>
        </w:rPr>
        <w:t>lasilo Grada Knina“, broj 04/14,</w:t>
      </w:r>
      <w:r w:rsidRPr="00F73E17">
        <w:rPr>
          <w:rFonts w:ascii="Times New Roman" w:hAnsi="Times New Roman"/>
          <w:sz w:val="24"/>
          <w:szCs w:val="24"/>
        </w:rPr>
        <w:t xml:space="preserve"> 2/18</w:t>
      </w:r>
      <w:r w:rsidR="00FF3F2A" w:rsidRPr="00F73E17">
        <w:rPr>
          <w:rFonts w:ascii="Times New Roman" w:hAnsi="Times New Roman"/>
          <w:sz w:val="24"/>
          <w:szCs w:val="24"/>
        </w:rPr>
        <w:t xml:space="preserve"> i 6/18-pročišćeni tekst</w:t>
      </w:r>
      <w:r w:rsidRPr="00F73E17">
        <w:rPr>
          <w:rFonts w:ascii="Times New Roman" w:hAnsi="Times New Roman"/>
          <w:sz w:val="24"/>
          <w:szCs w:val="24"/>
        </w:rPr>
        <w:t>),</w:t>
      </w:r>
    </w:p>
    <w:p w:rsidR="003D2E8B" w:rsidRPr="00F73E17" w:rsidRDefault="003D2E8B" w:rsidP="004B05AD">
      <w:pPr>
        <w:pStyle w:val="Bezproreda"/>
        <w:ind w:left="-142"/>
        <w:jc w:val="both"/>
        <w:rPr>
          <w:rFonts w:ascii="Times New Roman" w:hAnsi="Times New Roman"/>
          <w:sz w:val="24"/>
          <w:szCs w:val="24"/>
        </w:rPr>
      </w:pPr>
      <w:r w:rsidRPr="00F73E17">
        <w:rPr>
          <w:rFonts w:ascii="Times New Roman" w:hAnsi="Times New Roman"/>
          <w:sz w:val="24"/>
          <w:szCs w:val="24"/>
        </w:rPr>
        <w:t>- Pravilnik o radu Gradonačelnika („Službeno glasilo Grada Knina“ broj 8/17).</w:t>
      </w:r>
    </w:p>
    <w:p w:rsidR="004B05AD" w:rsidRPr="00F73E17" w:rsidRDefault="004B05AD" w:rsidP="004B05AD">
      <w:pPr>
        <w:pStyle w:val="Bezproreda"/>
        <w:ind w:left="-142"/>
        <w:jc w:val="both"/>
        <w:rPr>
          <w:rFonts w:ascii="Times New Roman" w:hAnsi="Times New Roman"/>
          <w:sz w:val="24"/>
          <w:szCs w:val="24"/>
        </w:rPr>
      </w:pP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CILJEVI PROGRAMA:</w:t>
      </w:r>
    </w:p>
    <w:p w:rsidR="004B05AD" w:rsidRPr="00F73E17" w:rsidRDefault="003D2E8B" w:rsidP="003D2E8B">
      <w:pPr>
        <w:pStyle w:val="Bezproreda"/>
        <w:numPr>
          <w:ilvl w:val="0"/>
          <w:numId w:val="2"/>
        </w:numPr>
        <w:rPr>
          <w:rFonts w:ascii="Times New Roman" w:hAnsi="Times New Roman"/>
          <w:sz w:val="24"/>
          <w:szCs w:val="24"/>
        </w:rPr>
      </w:pPr>
      <w:r w:rsidRPr="00F73E17">
        <w:rPr>
          <w:rFonts w:ascii="Times New Roman" w:hAnsi="Times New Roman"/>
          <w:sz w:val="24"/>
          <w:szCs w:val="24"/>
        </w:rPr>
        <w:t>Redovna djelatnost Gradonačelnika temeljena na ovlastima koj</w:t>
      </w:r>
      <w:r w:rsidR="000E745B" w:rsidRPr="00F73E17">
        <w:rPr>
          <w:rFonts w:ascii="Times New Roman" w:hAnsi="Times New Roman"/>
          <w:sz w:val="24"/>
          <w:szCs w:val="24"/>
        </w:rPr>
        <w:t>e</w:t>
      </w:r>
      <w:r w:rsidRPr="00F73E17">
        <w:rPr>
          <w:rFonts w:ascii="Times New Roman" w:hAnsi="Times New Roman"/>
          <w:sz w:val="24"/>
          <w:szCs w:val="24"/>
        </w:rPr>
        <w:t xml:space="preserve"> proizlaze iz </w:t>
      </w:r>
      <w:r w:rsidR="000E745B" w:rsidRPr="00F73E17">
        <w:rPr>
          <w:rFonts w:ascii="Times New Roman" w:hAnsi="Times New Roman"/>
          <w:sz w:val="24"/>
          <w:szCs w:val="24"/>
        </w:rPr>
        <w:t>Zakona, Statuta Grada Knina (čl.45.) te općih akata Grada Knina.</w:t>
      </w:r>
    </w:p>
    <w:p w:rsidR="000E745B" w:rsidRPr="00F73E17" w:rsidRDefault="000E745B" w:rsidP="000E745B">
      <w:pPr>
        <w:pStyle w:val="Bezproreda"/>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 OBRAZLOŽENJE IZVRŠENJA PROGRAMA  </w:t>
      </w:r>
    </w:p>
    <w:p w:rsidR="000E745B" w:rsidRPr="00F73E17" w:rsidRDefault="000E745B" w:rsidP="004B05AD">
      <w:pPr>
        <w:pStyle w:val="Bezproreda"/>
        <w:ind w:left="-142"/>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701"/>
        <w:gridCol w:w="1559"/>
        <w:gridCol w:w="1985"/>
      </w:tblGrid>
      <w:tr w:rsidR="000C6C19" w:rsidRPr="00F73E17" w:rsidTr="004B2D53">
        <w:tc>
          <w:tcPr>
            <w:tcW w:w="4253" w:type="dxa"/>
            <w:tcBorders>
              <w:top w:val="single" w:sz="4" w:space="0" w:color="auto"/>
              <w:left w:val="single" w:sz="4" w:space="0" w:color="auto"/>
              <w:bottom w:val="single" w:sz="4" w:space="0" w:color="auto"/>
              <w:right w:val="single" w:sz="4" w:space="0" w:color="auto"/>
            </w:tcBorders>
            <w:hideMark/>
          </w:tcPr>
          <w:p w:rsidR="000C6C19" w:rsidRPr="00F73E17" w:rsidRDefault="000C6C19">
            <w:pPr>
              <w:pStyle w:val="Bezproreda"/>
              <w:spacing w:line="256" w:lineRule="auto"/>
              <w:jc w:val="both"/>
              <w:rPr>
                <w:rFonts w:ascii="Times New Roman" w:hAnsi="Times New Roman"/>
                <w:sz w:val="24"/>
                <w:szCs w:val="24"/>
              </w:rPr>
            </w:pPr>
            <w:r w:rsidRPr="00F73E17">
              <w:rPr>
                <w:rFonts w:ascii="Times New Roman" w:hAnsi="Times New Roman"/>
                <w:sz w:val="24"/>
                <w:szCs w:val="24"/>
              </w:rPr>
              <w:t>PROGRAM</w:t>
            </w:r>
          </w:p>
        </w:tc>
        <w:tc>
          <w:tcPr>
            <w:tcW w:w="1701" w:type="dxa"/>
            <w:tcBorders>
              <w:top w:val="single" w:sz="4" w:space="0" w:color="auto"/>
              <w:left w:val="single" w:sz="4" w:space="0" w:color="auto"/>
              <w:bottom w:val="single" w:sz="4" w:space="0" w:color="auto"/>
              <w:right w:val="single" w:sz="4" w:space="0" w:color="auto"/>
            </w:tcBorders>
            <w:vAlign w:val="bottom"/>
            <w:hideMark/>
          </w:tcPr>
          <w:p w:rsidR="000C6C19" w:rsidRPr="00F73E17" w:rsidRDefault="000C6C19"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p w:rsidR="000C6C19" w:rsidRPr="00F73E17" w:rsidRDefault="000C6C19"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559" w:type="dxa"/>
            <w:tcBorders>
              <w:top w:val="single" w:sz="4" w:space="0" w:color="auto"/>
              <w:left w:val="single" w:sz="4" w:space="0" w:color="auto"/>
              <w:bottom w:val="single" w:sz="4" w:space="0" w:color="auto"/>
              <w:right w:val="single" w:sz="4" w:space="0" w:color="auto"/>
            </w:tcBorders>
            <w:vAlign w:val="bottom"/>
            <w:hideMark/>
          </w:tcPr>
          <w:p w:rsidR="000C6C19" w:rsidRPr="00F73E17" w:rsidRDefault="000C6C19"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p w:rsidR="000C6C19" w:rsidRPr="00F73E17" w:rsidRDefault="000C6C19" w:rsidP="004B2D53">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I-XII 2018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0C6C19" w:rsidRPr="00F73E17" w:rsidRDefault="000C6C19" w:rsidP="000C6C19">
            <w:pPr>
              <w:jc w:val="center"/>
              <w:rPr>
                <w:b/>
                <w:bCs/>
                <w:color w:val="000000"/>
                <w:sz w:val="24"/>
                <w:szCs w:val="24"/>
                <w:lang w:val="hr-HR" w:eastAsia="hr-HR"/>
              </w:rPr>
            </w:pPr>
            <w:r w:rsidRPr="00F73E17">
              <w:rPr>
                <w:b/>
                <w:bCs/>
                <w:color w:val="000000"/>
                <w:sz w:val="24"/>
                <w:szCs w:val="24"/>
                <w:lang w:val="hr-HR" w:eastAsia="hr-HR"/>
              </w:rPr>
              <w:t xml:space="preserve">Indeks            </w:t>
            </w:r>
          </w:p>
        </w:tc>
      </w:tr>
      <w:tr w:rsidR="000C6C19" w:rsidRPr="00F73E17" w:rsidTr="004B05AD">
        <w:tc>
          <w:tcPr>
            <w:tcW w:w="4253" w:type="dxa"/>
            <w:tcBorders>
              <w:top w:val="single" w:sz="4" w:space="0" w:color="auto"/>
              <w:left w:val="single" w:sz="4" w:space="0" w:color="auto"/>
              <w:bottom w:val="single" w:sz="4" w:space="0" w:color="auto"/>
              <w:right w:val="single" w:sz="4" w:space="0" w:color="auto"/>
            </w:tcBorders>
            <w:hideMark/>
          </w:tcPr>
          <w:p w:rsidR="000C6C19" w:rsidRPr="00F73E17" w:rsidRDefault="000C6C19">
            <w:pPr>
              <w:pStyle w:val="Bezproreda"/>
              <w:spacing w:line="256" w:lineRule="auto"/>
              <w:rPr>
                <w:rFonts w:ascii="Times New Roman" w:hAnsi="Times New Roman"/>
                <w:sz w:val="24"/>
                <w:szCs w:val="24"/>
              </w:rPr>
            </w:pPr>
            <w:r w:rsidRPr="00F73E17">
              <w:rPr>
                <w:rFonts w:ascii="Times New Roman" w:hAnsi="Times New Roman"/>
                <w:sz w:val="24"/>
                <w:szCs w:val="24"/>
              </w:rPr>
              <w:t>Redovna djelatnost gradonačelnika</w:t>
            </w:r>
          </w:p>
        </w:tc>
        <w:tc>
          <w:tcPr>
            <w:tcW w:w="1701" w:type="dxa"/>
            <w:tcBorders>
              <w:top w:val="single" w:sz="4" w:space="0" w:color="auto"/>
              <w:left w:val="single" w:sz="4" w:space="0" w:color="auto"/>
              <w:bottom w:val="single" w:sz="4" w:space="0" w:color="auto"/>
              <w:right w:val="single" w:sz="4" w:space="0" w:color="auto"/>
            </w:tcBorders>
            <w:hideMark/>
          </w:tcPr>
          <w:p w:rsidR="000C6C19" w:rsidRPr="00F73E17" w:rsidRDefault="000C6C19" w:rsidP="00FF3F2A">
            <w:pPr>
              <w:pStyle w:val="Bezproreda"/>
              <w:spacing w:line="256" w:lineRule="auto"/>
              <w:jc w:val="center"/>
              <w:rPr>
                <w:rFonts w:ascii="Times New Roman" w:hAnsi="Times New Roman"/>
                <w:sz w:val="24"/>
                <w:szCs w:val="24"/>
              </w:rPr>
            </w:pPr>
            <w:r w:rsidRPr="00F73E17">
              <w:rPr>
                <w:rFonts w:ascii="Times New Roman" w:hAnsi="Times New Roman"/>
                <w:sz w:val="24"/>
                <w:szCs w:val="24"/>
              </w:rPr>
              <w:t>290.000,00</w:t>
            </w:r>
          </w:p>
        </w:tc>
        <w:tc>
          <w:tcPr>
            <w:tcW w:w="1559" w:type="dxa"/>
            <w:tcBorders>
              <w:top w:val="single" w:sz="4" w:space="0" w:color="auto"/>
              <w:left w:val="single" w:sz="4" w:space="0" w:color="auto"/>
              <w:bottom w:val="single" w:sz="4" w:space="0" w:color="auto"/>
              <w:right w:val="single" w:sz="4" w:space="0" w:color="auto"/>
            </w:tcBorders>
            <w:hideMark/>
          </w:tcPr>
          <w:p w:rsidR="000C6C19" w:rsidRPr="00F73E17" w:rsidRDefault="000C6C19" w:rsidP="00FF3F2A">
            <w:pPr>
              <w:pStyle w:val="Bezproreda"/>
              <w:spacing w:line="256" w:lineRule="auto"/>
              <w:jc w:val="center"/>
              <w:rPr>
                <w:rFonts w:ascii="Times New Roman" w:hAnsi="Times New Roman"/>
                <w:sz w:val="24"/>
                <w:szCs w:val="24"/>
              </w:rPr>
            </w:pPr>
            <w:r w:rsidRPr="00F73E17">
              <w:rPr>
                <w:rFonts w:ascii="Times New Roman" w:hAnsi="Times New Roman"/>
                <w:sz w:val="24"/>
                <w:szCs w:val="24"/>
              </w:rPr>
              <w:t>156.035,50</w:t>
            </w:r>
          </w:p>
        </w:tc>
        <w:tc>
          <w:tcPr>
            <w:tcW w:w="1985" w:type="dxa"/>
            <w:tcBorders>
              <w:top w:val="single" w:sz="4" w:space="0" w:color="auto"/>
              <w:left w:val="single" w:sz="4" w:space="0" w:color="auto"/>
              <w:bottom w:val="single" w:sz="4" w:space="0" w:color="auto"/>
              <w:right w:val="single" w:sz="4" w:space="0" w:color="auto"/>
            </w:tcBorders>
            <w:hideMark/>
          </w:tcPr>
          <w:p w:rsidR="000C6C19" w:rsidRPr="00F73E17" w:rsidRDefault="000C6C19" w:rsidP="00FF3F2A">
            <w:pPr>
              <w:pStyle w:val="Bezproreda"/>
              <w:spacing w:line="256" w:lineRule="auto"/>
              <w:jc w:val="center"/>
              <w:rPr>
                <w:rFonts w:ascii="Times New Roman" w:hAnsi="Times New Roman"/>
                <w:sz w:val="24"/>
                <w:szCs w:val="24"/>
              </w:rPr>
            </w:pPr>
            <w:r w:rsidRPr="00F73E17">
              <w:rPr>
                <w:rFonts w:ascii="Times New Roman" w:hAnsi="Times New Roman"/>
                <w:sz w:val="24"/>
                <w:szCs w:val="24"/>
              </w:rPr>
              <w:t>53,81</w:t>
            </w:r>
          </w:p>
        </w:tc>
      </w:tr>
    </w:tbl>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73E17">
        <w:rPr>
          <w:rFonts w:ascii="Times New Roman" w:hAnsi="Times New Roman"/>
          <w:sz w:val="24"/>
          <w:szCs w:val="24"/>
        </w:rPr>
        <w:t>Za rad gradonačelnika u 201</w:t>
      </w:r>
      <w:r w:rsidR="00FF3F2A" w:rsidRPr="00F73E17">
        <w:rPr>
          <w:rFonts w:ascii="Times New Roman" w:hAnsi="Times New Roman"/>
          <w:sz w:val="24"/>
          <w:szCs w:val="24"/>
        </w:rPr>
        <w:t>8</w:t>
      </w:r>
      <w:r w:rsidRPr="00F73E17">
        <w:rPr>
          <w:rFonts w:ascii="Times New Roman" w:hAnsi="Times New Roman"/>
          <w:sz w:val="24"/>
          <w:szCs w:val="24"/>
        </w:rPr>
        <w:t>. godini planirana su sredstva za troškove reprezentacije, troškove protokola, izdaci za protokol i sponzorstva i nepredviđeni rashodi do visine p</w:t>
      </w:r>
      <w:r w:rsidR="00FF3F2A" w:rsidRPr="00F73E17">
        <w:rPr>
          <w:rFonts w:ascii="Times New Roman" w:hAnsi="Times New Roman"/>
          <w:sz w:val="24"/>
          <w:szCs w:val="24"/>
        </w:rPr>
        <w:t>roračunske pričuve u iznosu od 2</w:t>
      </w:r>
      <w:r w:rsidR="000C6C19" w:rsidRPr="00F73E17">
        <w:rPr>
          <w:rFonts w:ascii="Times New Roman" w:hAnsi="Times New Roman"/>
          <w:sz w:val="24"/>
          <w:szCs w:val="24"/>
        </w:rPr>
        <w:t>9</w:t>
      </w:r>
      <w:r w:rsidR="00FF3F2A" w:rsidRPr="00F73E17">
        <w:rPr>
          <w:rFonts w:ascii="Times New Roman" w:hAnsi="Times New Roman"/>
          <w:sz w:val="24"/>
          <w:szCs w:val="24"/>
        </w:rPr>
        <w:t>0</w:t>
      </w:r>
      <w:r w:rsidRPr="00F73E17">
        <w:rPr>
          <w:rFonts w:ascii="Times New Roman" w:hAnsi="Times New Roman"/>
          <w:sz w:val="24"/>
          <w:szCs w:val="24"/>
        </w:rPr>
        <w:t>.</w:t>
      </w:r>
      <w:r w:rsidR="00FF3F2A" w:rsidRPr="00F73E17">
        <w:rPr>
          <w:rFonts w:ascii="Times New Roman" w:hAnsi="Times New Roman"/>
          <w:sz w:val="24"/>
          <w:szCs w:val="24"/>
        </w:rPr>
        <w:t>0</w:t>
      </w:r>
      <w:r w:rsidRPr="00F73E17">
        <w:rPr>
          <w:rFonts w:ascii="Times New Roman" w:hAnsi="Times New Roman"/>
          <w:sz w:val="24"/>
          <w:szCs w:val="24"/>
        </w:rPr>
        <w:t>00,00 kuna. Na izvršenj</w:t>
      </w:r>
      <w:r w:rsidR="00FF3F2A" w:rsidRPr="00F73E17">
        <w:rPr>
          <w:rFonts w:ascii="Times New Roman" w:hAnsi="Times New Roman"/>
          <w:sz w:val="24"/>
          <w:szCs w:val="24"/>
        </w:rPr>
        <w:t>e</w:t>
      </w:r>
      <w:r w:rsidRPr="00F73E17">
        <w:rPr>
          <w:rFonts w:ascii="Times New Roman" w:hAnsi="Times New Roman"/>
          <w:sz w:val="24"/>
          <w:szCs w:val="24"/>
        </w:rPr>
        <w:t xml:space="preserve"> programa od </w:t>
      </w:r>
      <w:r w:rsidR="000C6C19" w:rsidRPr="00F73E17">
        <w:rPr>
          <w:rFonts w:ascii="Times New Roman" w:hAnsi="Times New Roman"/>
          <w:sz w:val="24"/>
          <w:szCs w:val="24"/>
        </w:rPr>
        <w:t>53,81</w:t>
      </w:r>
      <w:r w:rsidRPr="00F73E17">
        <w:rPr>
          <w:rFonts w:ascii="Times New Roman" w:hAnsi="Times New Roman"/>
          <w:sz w:val="24"/>
          <w:szCs w:val="24"/>
        </w:rPr>
        <w:t xml:space="preserve">% najviše je utjecalo ne korištenje sredstava do visine proračunske pričuve u iznosu od 100.000,00 kuna.   </w:t>
      </w:r>
    </w:p>
    <w:p w:rsidR="004B05AD" w:rsidRPr="00F73E17" w:rsidRDefault="004B05AD" w:rsidP="004B05AD">
      <w:pPr>
        <w:pStyle w:val="Bezproreda"/>
        <w:ind w:left="-142"/>
        <w:rPr>
          <w:rFonts w:ascii="Times New Roman" w:hAnsi="Times New Roman"/>
          <w:b/>
          <w:sz w:val="24"/>
          <w:szCs w:val="24"/>
          <w:u w:val="single"/>
        </w:rPr>
      </w:pPr>
    </w:p>
    <w:p w:rsidR="004B05AD" w:rsidRPr="00F73E17" w:rsidRDefault="004B05AD" w:rsidP="004B05AD">
      <w:pPr>
        <w:pStyle w:val="Bezproreda"/>
        <w:ind w:left="-142"/>
        <w:rPr>
          <w:rFonts w:ascii="Times New Roman" w:hAnsi="Times New Roman"/>
          <w:b/>
          <w:sz w:val="24"/>
          <w:szCs w:val="24"/>
          <w:u w:val="single"/>
        </w:rPr>
      </w:pPr>
      <w:r w:rsidRPr="00F73E17">
        <w:rPr>
          <w:rFonts w:ascii="Times New Roman" w:hAnsi="Times New Roman"/>
          <w:b/>
          <w:sz w:val="24"/>
          <w:szCs w:val="24"/>
          <w:u w:val="single"/>
        </w:rPr>
        <w:t>PROGRAM: REDOVNA DJELATNOST GRADSKOG VIJEĆA</w:t>
      </w:r>
    </w:p>
    <w:p w:rsidR="004B05AD" w:rsidRPr="00F73E17" w:rsidRDefault="004B05AD" w:rsidP="004B05AD">
      <w:pPr>
        <w:pStyle w:val="Bezproreda"/>
        <w:ind w:left="-142"/>
        <w:rPr>
          <w:rFonts w:ascii="Times New Roman" w:hAnsi="Times New Roman"/>
          <w:sz w:val="24"/>
          <w:szCs w:val="24"/>
        </w:rPr>
      </w:pPr>
    </w:p>
    <w:p w:rsidR="000E745B" w:rsidRPr="00F73E17" w:rsidRDefault="000E745B" w:rsidP="000E745B">
      <w:pPr>
        <w:pStyle w:val="Bezproreda"/>
        <w:ind w:left="-142"/>
        <w:rPr>
          <w:rFonts w:ascii="Times New Roman" w:hAnsi="Times New Roman"/>
          <w:sz w:val="24"/>
          <w:szCs w:val="24"/>
        </w:rPr>
      </w:pPr>
      <w:r w:rsidRPr="00F73E17">
        <w:rPr>
          <w:rFonts w:ascii="Times New Roman" w:hAnsi="Times New Roman"/>
          <w:sz w:val="24"/>
          <w:szCs w:val="24"/>
        </w:rPr>
        <w:t>ZAKONSKE i DRUGE PRAVNE OSNOVE:</w:t>
      </w:r>
    </w:p>
    <w:p w:rsidR="000E745B" w:rsidRPr="00F73E17" w:rsidRDefault="000E745B" w:rsidP="000E745B">
      <w:pPr>
        <w:pStyle w:val="Bezproreda"/>
        <w:ind w:left="-142"/>
        <w:jc w:val="both"/>
        <w:rPr>
          <w:rFonts w:ascii="Times New Roman" w:hAnsi="Times New Roman"/>
          <w:sz w:val="24"/>
          <w:szCs w:val="24"/>
        </w:rPr>
      </w:pPr>
      <w:r w:rsidRPr="00F73E17">
        <w:rPr>
          <w:rFonts w:ascii="Times New Roman" w:hAnsi="Times New Roman"/>
          <w:sz w:val="24"/>
          <w:szCs w:val="24"/>
        </w:rPr>
        <w:t>- Zakon o lokalnoj i područnoj (regionalnoj) samoupravi („Narodne novine“ broj 33/01, 60/01-vjerodostojno tumačenje, 129/05, 109/07, 125/08, 36/09, 150/11, 144/12, 19/13-pročišćeni tekst, 137/15 i 123/17),</w:t>
      </w:r>
    </w:p>
    <w:p w:rsidR="000E745B" w:rsidRPr="00F73E17" w:rsidRDefault="000E745B" w:rsidP="000E745B">
      <w:pPr>
        <w:pStyle w:val="Bezproreda"/>
        <w:ind w:left="-142"/>
        <w:jc w:val="both"/>
        <w:rPr>
          <w:rFonts w:ascii="Times New Roman" w:hAnsi="Times New Roman"/>
          <w:sz w:val="24"/>
          <w:szCs w:val="24"/>
        </w:rPr>
      </w:pPr>
      <w:r w:rsidRPr="00F73E17">
        <w:rPr>
          <w:rFonts w:ascii="Times New Roman" w:hAnsi="Times New Roman"/>
          <w:sz w:val="24"/>
          <w:szCs w:val="24"/>
        </w:rPr>
        <w:t>- Statut Grada Knin „“Službeni vjesnik Šibensko-kninske županije“, broj 07/09, 03/13 i 11/13 – pročišćeni tekst i „Službeno glasilo Grada Knina“, broj 04/14</w:t>
      </w:r>
      <w:r w:rsidR="00FF3F2A" w:rsidRPr="00F73E17">
        <w:rPr>
          <w:rFonts w:ascii="Times New Roman" w:hAnsi="Times New Roman"/>
          <w:sz w:val="24"/>
          <w:szCs w:val="24"/>
        </w:rPr>
        <w:t>,</w:t>
      </w:r>
      <w:r w:rsidRPr="00F73E17">
        <w:rPr>
          <w:rFonts w:ascii="Times New Roman" w:hAnsi="Times New Roman"/>
          <w:sz w:val="24"/>
          <w:szCs w:val="24"/>
        </w:rPr>
        <w:t xml:space="preserve"> 2/18</w:t>
      </w:r>
      <w:r w:rsidR="00FF3F2A" w:rsidRPr="00F73E17">
        <w:rPr>
          <w:rFonts w:ascii="Times New Roman" w:hAnsi="Times New Roman"/>
          <w:sz w:val="24"/>
          <w:szCs w:val="24"/>
        </w:rPr>
        <w:t xml:space="preserve"> i 6/18- pročišćeni tekst</w:t>
      </w:r>
      <w:r w:rsidRPr="00F73E17">
        <w:rPr>
          <w:rFonts w:ascii="Times New Roman" w:hAnsi="Times New Roman"/>
          <w:sz w:val="24"/>
          <w:szCs w:val="24"/>
        </w:rPr>
        <w:t>),</w:t>
      </w:r>
    </w:p>
    <w:p w:rsidR="000E745B" w:rsidRPr="00F73E17" w:rsidRDefault="000E745B" w:rsidP="000E745B">
      <w:pPr>
        <w:pStyle w:val="Bezproreda"/>
        <w:ind w:left="-142"/>
        <w:jc w:val="both"/>
        <w:rPr>
          <w:rFonts w:ascii="Times New Roman" w:hAnsi="Times New Roman"/>
          <w:sz w:val="24"/>
          <w:szCs w:val="24"/>
        </w:rPr>
      </w:pPr>
      <w:r w:rsidRPr="00F73E17">
        <w:rPr>
          <w:rFonts w:ascii="Times New Roman" w:hAnsi="Times New Roman"/>
          <w:sz w:val="24"/>
          <w:szCs w:val="24"/>
        </w:rPr>
        <w:t>- Poslovnik o radu Gradskog vijeća Grada Knina („Službeni vjesnik Šibensko-kn</w:t>
      </w:r>
      <w:r w:rsidR="005F146C" w:rsidRPr="00F73E17">
        <w:rPr>
          <w:rFonts w:ascii="Times New Roman" w:hAnsi="Times New Roman"/>
          <w:sz w:val="24"/>
          <w:szCs w:val="24"/>
        </w:rPr>
        <w:t>inske županije“ broj 7/09, 3/13,</w:t>
      </w:r>
      <w:r w:rsidRPr="00F73E17">
        <w:rPr>
          <w:rFonts w:ascii="Times New Roman" w:hAnsi="Times New Roman"/>
          <w:sz w:val="24"/>
          <w:szCs w:val="24"/>
        </w:rPr>
        <w:t xml:space="preserve"> 11/13 – pročišćeni tekst</w:t>
      </w:r>
      <w:r w:rsidR="005F146C" w:rsidRPr="00F73E17">
        <w:rPr>
          <w:rFonts w:ascii="Times New Roman" w:hAnsi="Times New Roman"/>
          <w:sz w:val="24"/>
          <w:szCs w:val="24"/>
        </w:rPr>
        <w:t xml:space="preserve"> i „Službeno glasilo Grada Knina“, broj 5/18</w:t>
      </w:r>
      <w:bookmarkStart w:id="0" w:name="_GoBack"/>
      <w:bookmarkEnd w:id="0"/>
      <w:r w:rsidRPr="00F73E17">
        <w:rPr>
          <w:rFonts w:ascii="Times New Roman" w:hAnsi="Times New Roman"/>
          <w:sz w:val="24"/>
          <w:szCs w:val="24"/>
        </w:rPr>
        <w:t>).</w:t>
      </w:r>
    </w:p>
    <w:p w:rsidR="005F146C" w:rsidRPr="00F73E17" w:rsidRDefault="005F146C" w:rsidP="000E745B">
      <w:pPr>
        <w:pStyle w:val="Bezproreda"/>
        <w:ind w:left="-142"/>
        <w:jc w:val="both"/>
        <w:rPr>
          <w:rFonts w:ascii="Times New Roman" w:hAnsi="Times New Roman"/>
          <w:sz w:val="24"/>
          <w:szCs w:val="24"/>
        </w:rPr>
      </w:pPr>
    </w:p>
    <w:p w:rsidR="000E745B" w:rsidRPr="00F73E17" w:rsidRDefault="000E745B" w:rsidP="000E745B">
      <w:pPr>
        <w:pStyle w:val="Bezproreda"/>
        <w:ind w:left="-142"/>
        <w:jc w:val="both"/>
        <w:rPr>
          <w:rFonts w:ascii="Times New Roman" w:hAnsi="Times New Roman"/>
          <w:sz w:val="24"/>
          <w:szCs w:val="24"/>
        </w:rPr>
      </w:pPr>
      <w:r w:rsidRPr="00F73E17">
        <w:rPr>
          <w:rFonts w:ascii="Times New Roman" w:hAnsi="Times New Roman"/>
          <w:sz w:val="24"/>
          <w:szCs w:val="24"/>
        </w:rPr>
        <w:t>CILJEVI PROGRAMA:</w:t>
      </w:r>
    </w:p>
    <w:p w:rsidR="000E745B" w:rsidRPr="00F73E17" w:rsidRDefault="000E745B" w:rsidP="000E745B">
      <w:pPr>
        <w:pStyle w:val="Bezproreda"/>
        <w:numPr>
          <w:ilvl w:val="0"/>
          <w:numId w:val="2"/>
        </w:numPr>
        <w:rPr>
          <w:rFonts w:ascii="Times New Roman" w:hAnsi="Times New Roman"/>
          <w:sz w:val="24"/>
          <w:szCs w:val="24"/>
        </w:rPr>
      </w:pPr>
      <w:r w:rsidRPr="00F73E17">
        <w:rPr>
          <w:rFonts w:ascii="Times New Roman" w:hAnsi="Times New Roman"/>
          <w:sz w:val="24"/>
          <w:szCs w:val="24"/>
        </w:rPr>
        <w:t>Redovna djelatnost Gradskog vijeća temeljena na ovlastima koje proizilaze iz Zakona, Statuta Grada Knina (čl.33.) te općih akata Grada Knina.</w:t>
      </w:r>
    </w:p>
    <w:p w:rsidR="004B05AD" w:rsidRPr="00F73E17" w:rsidRDefault="004B05AD" w:rsidP="003F79A7">
      <w:pPr>
        <w:pStyle w:val="Bezproreda"/>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 OBRAZLOŽENJE IZVRŠENJA PROGRAMA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701"/>
        <w:gridCol w:w="1559"/>
        <w:gridCol w:w="1701"/>
      </w:tblGrid>
      <w:tr w:rsidR="00BC3EEB" w:rsidRPr="00F73E17" w:rsidTr="00EE0CD8">
        <w:tc>
          <w:tcPr>
            <w:tcW w:w="4253" w:type="dxa"/>
            <w:tcBorders>
              <w:top w:val="single" w:sz="4" w:space="0" w:color="auto"/>
              <w:left w:val="single" w:sz="4" w:space="0" w:color="auto"/>
              <w:bottom w:val="single" w:sz="4" w:space="0" w:color="auto"/>
              <w:right w:val="single" w:sz="4" w:space="0" w:color="auto"/>
            </w:tcBorders>
            <w:hideMark/>
          </w:tcPr>
          <w:p w:rsidR="00BC3EEB" w:rsidRPr="00F73E17" w:rsidRDefault="00BC3EEB">
            <w:pPr>
              <w:pStyle w:val="Bezproreda"/>
              <w:spacing w:line="256" w:lineRule="auto"/>
              <w:jc w:val="both"/>
              <w:rPr>
                <w:rFonts w:ascii="Times New Roman" w:hAnsi="Times New Roman"/>
                <w:sz w:val="24"/>
                <w:szCs w:val="24"/>
              </w:rPr>
            </w:pPr>
            <w:r w:rsidRPr="00F73E17">
              <w:rPr>
                <w:rFonts w:ascii="Times New Roman" w:hAnsi="Times New Roman"/>
                <w:sz w:val="24"/>
                <w:szCs w:val="24"/>
              </w:rPr>
              <w:t>PROGRAM</w:t>
            </w:r>
          </w:p>
        </w:tc>
        <w:tc>
          <w:tcPr>
            <w:tcW w:w="1701" w:type="dxa"/>
            <w:tcBorders>
              <w:top w:val="single" w:sz="4" w:space="0" w:color="auto"/>
              <w:left w:val="single" w:sz="4" w:space="0" w:color="auto"/>
              <w:bottom w:val="single" w:sz="4" w:space="0" w:color="auto"/>
              <w:right w:val="single" w:sz="4" w:space="0" w:color="auto"/>
            </w:tcBorders>
            <w:vAlign w:val="bottom"/>
            <w:hideMark/>
          </w:tcPr>
          <w:p w:rsidR="00BC3EEB" w:rsidRPr="00F73E17" w:rsidRDefault="00BC3EEB"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p w:rsidR="00BC3EEB" w:rsidRPr="00F73E17" w:rsidRDefault="00BC3EEB"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559" w:type="dxa"/>
            <w:tcBorders>
              <w:top w:val="single" w:sz="4" w:space="0" w:color="auto"/>
              <w:left w:val="single" w:sz="4" w:space="0" w:color="auto"/>
              <w:bottom w:val="single" w:sz="4" w:space="0" w:color="auto"/>
              <w:right w:val="single" w:sz="4" w:space="0" w:color="auto"/>
            </w:tcBorders>
            <w:vAlign w:val="bottom"/>
            <w:hideMark/>
          </w:tcPr>
          <w:p w:rsidR="00BC3EEB" w:rsidRPr="00F73E17" w:rsidRDefault="00BC3EEB"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p w:rsidR="00BC3EEB" w:rsidRPr="00F73E17" w:rsidRDefault="00BC3EEB"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I-XII 2018</w:t>
            </w:r>
          </w:p>
        </w:tc>
        <w:tc>
          <w:tcPr>
            <w:tcW w:w="1701" w:type="dxa"/>
            <w:tcBorders>
              <w:top w:val="single" w:sz="4" w:space="0" w:color="auto"/>
              <w:left w:val="single" w:sz="4" w:space="0" w:color="auto"/>
              <w:bottom w:val="single" w:sz="4" w:space="0" w:color="auto"/>
              <w:right w:val="single" w:sz="4" w:space="0" w:color="auto"/>
            </w:tcBorders>
            <w:hideMark/>
          </w:tcPr>
          <w:p w:rsidR="00BC3EEB" w:rsidRPr="00F73E17" w:rsidRDefault="00BC3EEB">
            <w:pPr>
              <w:pStyle w:val="Bezproreda"/>
              <w:spacing w:line="256" w:lineRule="auto"/>
              <w:jc w:val="center"/>
              <w:rPr>
                <w:rFonts w:ascii="Times New Roman" w:hAnsi="Times New Roman"/>
                <w:sz w:val="24"/>
                <w:szCs w:val="24"/>
              </w:rPr>
            </w:pPr>
            <w:r w:rsidRPr="00F73E17">
              <w:rPr>
                <w:rFonts w:ascii="Times New Roman" w:hAnsi="Times New Roman"/>
                <w:sz w:val="24"/>
                <w:szCs w:val="24"/>
              </w:rPr>
              <w:t>Indeks                   (%)</w:t>
            </w:r>
          </w:p>
        </w:tc>
      </w:tr>
      <w:tr w:rsidR="00BC3EEB" w:rsidRPr="00F73E17" w:rsidTr="00D70904">
        <w:tc>
          <w:tcPr>
            <w:tcW w:w="4253" w:type="dxa"/>
            <w:tcBorders>
              <w:top w:val="single" w:sz="4" w:space="0" w:color="auto"/>
              <w:left w:val="single" w:sz="4" w:space="0" w:color="auto"/>
              <w:bottom w:val="single" w:sz="4" w:space="0" w:color="auto"/>
              <w:right w:val="single" w:sz="4" w:space="0" w:color="auto"/>
            </w:tcBorders>
            <w:hideMark/>
          </w:tcPr>
          <w:p w:rsidR="00BC3EEB" w:rsidRPr="00F73E17" w:rsidRDefault="00BC3EEB">
            <w:pPr>
              <w:pStyle w:val="Bezproreda"/>
              <w:spacing w:line="256" w:lineRule="auto"/>
              <w:rPr>
                <w:rFonts w:ascii="Times New Roman" w:hAnsi="Times New Roman"/>
                <w:sz w:val="24"/>
                <w:szCs w:val="24"/>
              </w:rPr>
            </w:pPr>
            <w:r w:rsidRPr="00F73E17">
              <w:rPr>
                <w:rFonts w:ascii="Times New Roman" w:hAnsi="Times New Roman"/>
                <w:sz w:val="24"/>
                <w:szCs w:val="24"/>
              </w:rPr>
              <w:lastRenderedPageBreak/>
              <w:t>Redovna djelatnost gradskog vijeća</w:t>
            </w:r>
          </w:p>
        </w:tc>
        <w:tc>
          <w:tcPr>
            <w:tcW w:w="1701" w:type="dxa"/>
            <w:tcBorders>
              <w:top w:val="single" w:sz="4" w:space="0" w:color="auto"/>
              <w:left w:val="single" w:sz="4" w:space="0" w:color="auto"/>
              <w:bottom w:val="single" w:sz="4" w:space="0" w:color="auto"/>
              <w:right w:val="single" w:sz="4" w:space="0" w:color="auto"/>
            </w:tcBorders>
            <w:hideMark/>
          </w:tcPr>
          <w:p w:rsidR="00BC3EEB" w:rsidRPr="00F73E17" w:rsidRDefault="00BC3EEB" w:rsidP="001F5C5F">
            <w:pPr>
              <w:pStyle w:val="Bezproreda"/>
              <w:spacing w:line="256" w:lineRule="auto"/>
              <w:jc w:val="center"/>
              <w:rPr>
                <w:rFonts w:ascii="Times New Roman" w:hAnsi="Times New Roman"/>
                <w:sz w:val="24"/>
                <w:szCs w:val="24"/>
              </w:rPr>
            </w:pPr>
            <w:r w:rsidRPr="00F73E17">
              <w:rPr>
                <w:rFonts w:ascii="Times New Roman" w:hAnsi="Times New Roman"/>
                <w:sz w:val="24"/>
                <w:szCs w:val="24"/>
              </w:rPr>
              <w:t>241.000,00</w:t>
            </w:r>
          </w:p>
        </w:tc>
        <w:tc>
          <w:tcPr>
            <w:tcW w:w="1559" w:type="dxa"/>
            <w:tcBorders>
              <w:top w:val="single" w:sz="4" w:space="0" w:color="auto"/>
              <w:left w:val="single" w:sz="4" w:space="0" w:color="auto"/>
              <w:bottom w:val="single" w:sz="4" w:space="0" w:color="auto"/>
              <w:right w:val="single" w:sz="4" w:space="0" w:color="auto"/>
            </w:tcBorders>
            <w:hideMark/>
          </w:tcPr>
          <w:p w:rsidR="00BC3EEB" w:rsidRPr="00F73E17" w:rsidRDefault="00BC3EEB" w:rsidP="004E4941">
            <w:pPr>
              <w:pStyle w:val="Bezproreda"/>
              <w:spacing w:line="256" w:lineRule="auto"/>
              <w:jc w:val="center"/>
              <w:rPr>
                <w:rFonts w:ascii="Times New Roman" w:hAnsi="Times New Roman"/>
                <w:sz w:val="24"/>
                <w:szCs w:val="24"/>
              </w:rPr>
            </w:pPr>
            <w:r w:rsidRPr="00F73E17">
              <w:rPr>
                <w:rFonts w:ascii="Times New Roman" w:hAnsi="Times New Roman"/>
                <w:sz w:val="24"/>
                <w:szCs w:val="24"/>
              </w:rPr>
              <w:t>226.334,16</w:t>
            </w:r>
          </w:p>
        </w:tc>
        <w:tc>
          <w:tcPr>
            <w:tcW w:w="1701" w:type="dxa"/>
            <w:tcBorders>
              <w:top w:val="single" w:sz="4" w:space="0" w:color="auto"/>
              <w:left w:val="single" w:sz="4" w:space="0" w:color="auto"/>
              <w:bottom w:val="single" w:sz="4" w:space="0" w:color="auto"/>
              <w:right w:val="single" w:sz="4" w:space="0" w:color="auto"/>
            </w:tcBorders>
            <w:hideMark/>
          </w:tcPr>
          <w:p w:rsidR="00BC3EEB" w:rsidRPr="00F73E17" w:rsidRDefault="00BC3EEB" w:rsidP="004E4941">
            <w:pPr>
              <w:pStyle w:val="Bezproreda"/>
              <w:spacing w:line="256" w:lineRule="auto"/>
              <w:jc w:val="center"/>
              <w:rPr>
                <w:rFonts w:ascii="Times New Roman" w:hAnsi="Times New Roman"/>
                <w:sz w:val="24"/>
                <w:szCs w:val="24"/>
              </w:rPr>
            </w:pPr>
            <w:r w:rsidRPr="00F73E17">
              <w:rPr>
                <w:rFonts w:ascii="Times New Roman" w:hAnsi="Times New Roman"/>
                <w:sz w:val="24"/>
                <w:szCs w:val="24"/>
              </w:rPr>
              <w:t>93,91</w:t>
            </w:r>
          </w:p>
        </w:tc>
      </w:tr>
    </w:tbl>
    <w:p w:rsidR="004B05AD" w:rsidRPr="00F73E17" w:rsidRDefault="004B05AD" w:rsidP="004B05AD">
      <w:pPr>
        <w:pStyle w:val="Bezproreda"/>
        <w:rPr>
          <w:rFonts w:ascii="Times New Roman" w:hAnsi="Times New Roman"/>
          <w:sz w:val="24"/>
          <w:szCs w:val="24"/>
        </w:rPr>
      </w:pPr>
    </w:p>
    <w:p w:rsidR="00BC3EEB" w:rsidRPr="00F73E17" w:rsidRDefault="004B05AD"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73E17">
        <w:rPr>
          <w:rFonts w:ascii="Times New Roman" w:hAnsi="Times New Roman"/>
          <w:sz w:val="24"/>
          <w:szCs w:val="24"/>
        </w:rPr>
        <w:t>U okviru Programa redovne djelatnosti gradskog vijeća u 201</w:t>
      </w:r>
      <w:r w:rsidR="004E4941" w:rsidRPr="00F73E17">
        <w:rPr>
          <w:rFonts w:ascii="Times New Roman" w:hAnsi="Times New Roman"/>
          <w:sz w:val="24"/>
          <w:szCs w:val="24"/>
        </w:rPr>
        <w:t>8</w:t>
      </w:r>
      <w:r w:rsidRPr="00F73E17">
        <w:rPr>
          <w:rFonts w:ascii="Times New Roman" w:hAnsi="Times New Roman"/>
          <w:sz w:val="24"/>
          <w:szCs w:val="24"/>
        </w:rPr>
        <w:t xml:space="preserve">. godini planirana su sredstva za naknade za rad članovima gradskog vijeća, Savjet mladih Grada Knina, Grad prijatelj djece i tekuće donacije političkim strankama u iznosu od </w:t>
      </w:r>
      <w:r w:rsidR="00BC3EEB" w:rsidRPr="00F73E17">
        <w:rPr>
          <w:rFonts w:ascii="Times New Roman" w:hAnsi="Times New Roman"/>
          <w:sz w:val="24"/>
          <w:szCs w:val="24"/>
        </w:rPr>
        <w:t>22</w:t>
      </w:r>
      <w:r w:rsidRPr="00F73E17">
        <w:rPr>
          <w:rFonts w:ascii="Times New Roman" w:hAnsi="Times New Roman"/>
          <w:sz w:val="24"/>
          <w:szCs w:val="24"/>
        </w:rPr>
        <w:t>.</w:t>
      </w:r>
      <w:r w:rsidR="004E4941" w:rsidRPr="00F73E17">
        <w:rPr>
          <w:rFonts w:ascii="Times New Roman" w:hAnsi="Times New Roman"/>
          <w:sz w:val="24"/>
          <w:szCs w:val="24"/>
        </w:rPr>
        <w:t>000</w:t>
      </w:r>
      <w:r w:rsidRPr="00F73E17">
        <w:rPr>
          <w:rFonts w:ascii="Times New Roman" w:hAnsi="Times New Roman"/>
          <w:sz w:val="24"/>
          <w:szCs w:val="24"/>
        </w:rPr>
        <w:t xml:space="preserve">,00 kuna. Iako su planirana sredstva za rad Savjeta mladih grada Knina u iznosu od </w:t>
      </w:r>
      <w:r w:rsidR="004E4941" w:rsidRPr="00F73E17">
        <w:rPr>
          <w:rFonts w:ascii="Times New Roman" w:hAnsi="Times New Roman"/>
          <w:sz w:val="24"/>
          <w:szCs w:val="24"/>
        </w:rPr>
        <w:t>10</w:t>
      </w:r>
      <w:r w:rsidRPr="00F73E17">
        <w:rPr>
          <w:rFonts w:ascii="Times New Roman" w:hAnsi="Times New Roman"/>
          <w:sz w:val="24"/>
          <w:szCs w:val="24"/>
        </w:rPr>
        <w:t xml:space="preserve">.000,00 kuna do njihove realizacije nije došlo </w:t>
      </w:r>
      <w:r w:rsidR="00BC3EEB" w:rsidRPr="00F73E17">
        <w:rPr>
          <w:rFonts w:ascii="Times New Roman" w:hAnsi="Times New Roman"/>
          <w:sz w:val="24"/>
          <w:szCs w:val="24"/>
        </w:rPr>
        <w:t>radi</w:t>
      </w:r>
      <w:r w:rsidRPr="00F73E17">
        <w:rPr>
          <w:rFonts w:ascii="Times New Roman" w:hAnsi="Times New Roman"/>
          <w:sz w:val="24"/>
          <w:szCs w:val="24"/>
        </w:rPr>
        <w:t xml:space="preserve"> neaktivno</w:t>
      </w:r>
      <w:r w:rsidR="004E4941" w:rsidRPr="00F73E17">
        <w:rPr>
          <w:rFonts w:ascii="Times New Roman" w:hAnsi="Times New Roman"/>
          <w:sz w:val="24"/>
          <w:szCs w:val="24"/>
        </w:rPr>
        <w:t>st</w:t>
      </w:r>
      <w:r w:rsidR="00BC3EEB" w:rsidRPr="00F73E17">
        <w:rPr>
          <w:rFonts w:ascii="Times New Roman" w:hAnsi="Times New Roman"/>
          <w:sz w:val="24"/>
          <w:szCs w:val="24"/>
        </w:rPr>
        <w:t>i</w:t>
      </w:r>
      <w:r w:rsidR="004E4941" w:rsidRPr="00F73E17">
        <w:rPr>
          <w:rFonts w:ascii="Times New Roman" w:hAnsi="Times New Roman"/>
          <w:sz w:val="24"/>
          <w:szCs w:val="24"/>
        </w:rPr>
        <w:t xml:space="preserve"> Savjeta mladih Grada Knina. </w:t>
      </w:r>
    </w:p>
    <w:p w:rsidR="004B05AD" w:rsidRPr="00F73E17" w:rsidRDefault="004B05AD"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73E17">
        <w:rPr>
          <w:rFonts w:ascii="Times New Roman" w:hAnsi="Times New Roman"/>
          <w:sz w:val="24"/>
          <w:szCs w:val="24"/>
        </w:rPr>
        <w:t xml:space="preserve">Ukupan program redovne djelatnosti gradskog vijeća </w:t>
      </w:r>
      <w:r w:rsidR="004E4941" w:rsidRPr="00F73E17">
        <w:rPr>
          <w:rFonts w:ascii="Times New Roman" w:hAnsi="Times New Roman"/>
          <w:sz w:val="24"/>
          <w:szCs w:val="24"/>
        </w:rPr>
        <w:t xml:space="preserve">u izvještajnom periodu </w:t>
      </w:r>
      <w:r w:rsidRPr="00F73E17">
        <w:rPr>
          <w:rFonts w:ascii="Times New Roman" w:hAnsi="Times New Roman"/>
          <w:sz w:val="24"/>
          <w:szCs w:val="24"/>
        </w:rPr>
        <w:t>ostvaren j</w:t>
      </w:r>
      <w:r w:rsidR="004E4941" w:rsidRPr="00F73E17">
        <w:rPr>
          <w:rFonts w:ascii="Times New Roman" w:hAnsi="Times New Roman"/>
          <w:sz w:val="24"/>
          <w:szCs w:val="24"/>
        </w:rPr>
        <w:t xml:space="preserve">e sa </w:t>
      </w:r>
      <w:r w:rsidR="00BC3EEB" w:rsidRPr="00F73E17">
        <w:rPr>
          <w:rFonts w:ascii="Times New Roman" w:hAnsi="Times New Roman"/>
          <w:sz w:val="24"/>
          <w:szCs w:val="24"/>
        </w:rPr>
        <w:t>93,91</w:t>
      </w:r>
      <w:r w:rsidRPr="00F73E17">
        <w:rPr>
          <w:rFonts w:ascii="Times New Roman" w:hAnsi="Times New Roman"/>
          <w:sz w:val="24"/>
          <w:szCs w:val="24"/>
        </w:rPr>
        <w:t>%.</w:t>
      </w:r>
    </w:p>
    <w:p w:rsidR="000E745B" w:rsidRPr="00F73E17" w:rsidRDefault="000E745B"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4B05AD" w:rsidRPr="00F73E17" w:rsidRDefault="004B05AD" w:rsidP="004B05AD">
      <w:pPr>
        <w:pStyle w:val="Bezproreda"/>
        <w:ind w:left="-142"/>
        <w:rPr>
          <w:rFonts w:ascii="Times New Roman" w:hAnsi="Times New Roman"/>
          <w:b/>
          <w:sz w:val="24"/>
          <w:szCs w:val="24"/>
          <w:u w:val="single"/>
        </w:rPr>
      </w:pPr>
    </w:p>
    <w:p w:rsidR="004B05AD" w:rsidRPr="00F73E17" w:rsidRDefault="004B05AD" w:rsidP="004B05AD">
      <w:pPr>
        <w:pStyle w:val="Bezproreda"/>
        <w:ind w:left="-142"/>
        <w:rPr>
          <w:rFonts w:ascii="Times New Roman" w:hAnsi="Times New Roman"/>
          <w:b/>
          <w:sz w:val="24"/>
          <w:szCs w:val="24"/>
          <w:u w:val="single"/>
        </w:rPr>
      </w:pPr>
      <w:r w:rsidRPr="00F73E17">
        <w:rPr>
          <w:rFonts w:ascii="Times New Roman" w:hAnsi="Times New Roman"/>
          <w:b/>
          <w:sz w:val="24"/>
          <w:szCs w:val="24"/>
          <w:u w:val="single"/>
        </w:rPr>
        <w:t>PROGRAM: MJESNA SAMOUPRAVA-REDOVNA DJELATNOST MJESNIH ODBORA</w:t>
      </w:r>
    </w:p>
    <w:p w:rsidR="004B05AD" w:rsidRPr="00F73E17" w:rsidRDefault="004B05AD" w:rsidP="004B05AD">
      <w:pPr>
        <w:pStyle w:val="Bezproreda"/>
        <w:ind w:left="-142"/>
        <w:rPr>
          <w:rFonts w:ascii="Times New Roman" w:hAnsi="Times New Roman"/>
          <w:sz w:val="24"/>
          <w:szCs w:val="24"/>
        </w:rPr>
      </w:pPr>
    </w:p>
    <w:p w:rsidR="000E745B" w:rsidRPr="00F73E17" w:rsidRDefault="000E745B" w:rsidP="000E745B">
      <w:pPr>
        <w:pStyle w:val="Bezproreda"/>
        <w:ind w:left="-142"/>
        <w:rPr>
          <w:rFonts w:ascii="Times New Roman" w:hAnsi="Times New Roman"/>
          <w:sz w:val="24"/>
          <w:szCs w:val="24"/>
        </w:rPr>
      </w:pPr>
      <w:r w:rsidRPr="00F73E17">
        <w:rPr>
          <w:rFonts w:ascii="Times New Roman" w:hAnsi="Times New Roman"/>
          <w:sz w:val="24"/>
          <w:szCs w:val="24"/>
        </w:rPr>
        <w:t>ZAKONSKE i DRUGE PRAVNE OSNOVE:</w:t>
      </w:r>
    </w:p>
    <w:p w:rsidR="000E745B" w:rsidRPr="00F73E17" w:rsidRDefault="000E745B" w:rsidP="000E745B">
      <w:pPr>
        <w:pStyle w:val="Bezproreda"/>
        <w:ind w:left="-142"/>
        <w:jc w:val="both"/>
        <w:rPr>
          <w:rFonts w:ascii="Times New Roman" w:hAnsi="Times New Roman"/>
          <w:sz w:val="24"/>
          <w:szCs w:val="24"/>
        </w:rPr>
      </w:pPr>
      <w:r w:rsidRPr="00F73E17">
        <w:rPr>
          <w:rFonts w:ascii="Times New Roman" w:hAnsi="Times New Roman"/>
          <w:sz w:val="24"/>
          <w:szCs w:val="24"/>
        </w:rPr>
        <w:t>- Zakon o lokalnoj i područnoj (regionalnoj) samoupravi („Narodne novine“ broj 33/01, 60/01-vjerodostojno tumačenje, 129/05, 109/07, 125/08, 36/09, 150/11, 144/12, 19/13-pročišćeni tekst, 137/15 i 123/17),</w:t>
      </w:r>
    </w:p>
    <w:p w:rsidR="000E745B" w:rsidRPr="00F73E17" w:rsidRDefault="000E745B" w:rsidP="000E745B">
      <w:pPr>
        <w:pStyle w:val="Bezproreda"/>
        <w:ind w:left="-142"/>
        <w:jc w:val="both"/>
        <w:rPr>
          <w:rFonts w:ascii="Times New Roman" w:hAnsi="Times New Roman"/>
          <w:sz w:val="24"/>
          <w:szCs w:val="24"/>
        </w:rPr>
      </w:pPr>
      <w:r w:rsidRPr="00F73E17">
        <w:rPr>
          <w:rFonts w:ascii="Times New Roman" w:hAnsi="Times New Roman"/>
          <w:sz w:val="24"/>
          <w:szCs w:val="24"/>
        </w:rPr>
        <w:t>- Statut Grada Knin „“Službeni vjesnik Šibensko-kninske županije“, broj 07/09, 03/13 i 11/13 – pročišćeni tekst i „Službeno glasilo Grada Knina“, broj 04/14</w:t>
      </w:r>
      <w:r w:rsidR="004E4941" w:rsidRPr="00F73E17">
        <w:rPr>
          <w:rFonts w:ascii="Times New Roman" w:hAnsi="Times New Roman"/>
          <w:sz w:val="24"/>
          <w:szCs w:val="24"/>
        </w:rPr>
        <w:t>,</w:t>
      </w:r>
      <w:r w:rsidRPr="00F73E17">
        <w:rPr>
          <w:rFonts w:ascii="Times New Roman" w:hAnsi="Times New Roman"/>
          <w:sz w:val="24"/>
          <w:szCs w:val="24"/>
        </w:rPr>
        <w:t xml:space="preserve"> 2/18</w:t>
      </w:r>
      <w:r w:rsidR="004E4941" w:rsidRPr="00F73E17">
        <w:rPr>
          <w:rFonts w:ascii="Times New Roman" w:hAnsi="Times New Roman"/>
          <w:sz w:val="24"/>
          <w:szCs w:val="24"/>
        </w:rPr>
        <w:t xml:space="preserve"> i 6/18- pročišćeni tekst</w:t>
      </w:r>
      <w:r w:rsidRPr="00F73E17">
        <w:rPr>
          <w:rFonts w:ascii="Times New Roman" w:hAnsi="Times New Roman"/>
          <w:sz w:val="24"/>
          <w:szCs w:val="24"/>
        </w:rPr>
        <w:t>).</w:t>
      </w:r>
    </w:p>
    <w:p w:rsidR="004B05AD" w:rsidRPr="00F73E17" w:rsidRDefault="004B05AD" w:rsidP="004B05AD">
      <w:pPr>
        <w:pStyle w:val="Bezproreda"/>
        <w:ind w:left="-142"/>
        <w:jc w:val="both"/>
        <w:rPr>
          <w:rFonts w:ascii="Times New Roman" w:hAnsi="Times New Roman"/>
          <w:sz w:val="24"/>
          <w:szCs w:val="24"/>
        </w:rPr>
      </w:pP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CILJEVI PROGRAMA:</w:t>
      </w:r>
    </w:p>
    <w:p w:rsidR="004B05AD" w:rsidRPr="00F73E17" w:rsidRDefault="004B05AD" w:rsidP="004B05AD">
      <w:pPr>
        <w:pStyle w:val="Bezproreda"/>
        <w:ind w:left="-142"/>
        <w:jc w:val="both"/>
        <w:rPr>
          <w:rFonts w:ascii="Times New Roman" w:hAnsi="Times New Roman"/>
          <w:sz w:val="24"/>
          <w:szCs w:val="24"/>
        </w:rPr>
      </w:pPr>
      <w:r w:rsidRPr="00F73E17">
        <w:rPr>
          <w:rFonts w:ascii="Times New Roman" w:hAnsi="Times New Roman"/>
          <w:sz w:val="24"/>
          <w:szCs w:val="24"/>
        </w:rPr>
        <w:t>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4B05AD" w:rsidRPr="00F73E17" w:rsidRDefault="004B05AD" w:rsidP="004B05AD">
      <w:pPr>
        <w:pStyle w:val="Bezproreda"/>
        <w:ind w:left="-142"/>
        <w:rPr>
          <w:rFonts w:ascii="Times New Roman" w:hAnsi="Times New Roman"/>
          <w:sz w:val="24"/>
          <w:szCs w:val="24"/>
        </w:rPr>
      </w:pPr>
    </w:p>
    <w:p w:rsidR="004B05AD" w:rsidRPr="00F73E17" w:rsidRDefault="004B05AD" w:rsidP="004B05AD">
      <w:pPr>
        <w:pStyle w:val="Bezproreda"/>
        <w:ind w:left="-142"/>
        <w:rPr>
          <w:rFonts w:ascii="Times New Roman" w:hAnsi="Times New Roman"/>
          <w:sz w:val="24"/>
          <w:szCs w:val="24"/>
        </w:rPr>
      </w:pPr>
      <w:r w:rsidRPr="00F73E17">
        <w:rPr>
          <w:rFonts w:ascii="Times New Roman" w:hAnsi="Times New Roman"/>
          <w:sz w:val="24"/>
          <w:szCs w:val="24"/>
        </w:rPr>
        <w:t xml:space="preserve"> OBRAZLOŽENJE IZVRŠENJA PROGRAMA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701"/>
        <w:gridCol w:w="1559"/>
        <w:gridCol w:w="1985"/>
      </w:tblGrid>
      <w:tr w:rsidR="008F527E" w:rsidRPr="00F73E17" w:rsidTr="00A950F8">
        <w:tc>
          <w:tcPr>
            <w:tcW w:w="4253" w:type="dxa"/>
            <w:tcBorders>
              <w:top w:val="single" w:sz="4" w:space="0" w:color="auto"/>
              <w:left w:val="single" w:sz="4" w:space="0" w:color="auto"/>
              <w:bottom w:val="single" w:sz="4" w:space="0" w:color="auto"/>
              <w:right w:val="single" w:sz="4" w:space="0" w:color="auto"/>
            </w:tcBorders>
            <w:hideMark/>
          </w:tcPr>
          <w:p w:rsidR="008F527E" w:rsidRPr="00F73E17" w:rsidRDefault="008F527E">
            <w:pPr>
              <w:pStyle w:val="Bezproreda"/>
              <w:spacing w:line="256" w:lineRule="auto"/>
              <w:jc w:val="both"/>
              <w:rPr>
                <w:rFonts w:ascii="Times New Roman" w:hAnsi="Times New Roman"/>
                <w:sz w:val="24"/>
                <w:szCs w:val="24"/>
              </w:rPr>
            </w:pPr>
            <w:r w:rsidRPr="00F73E17">
              <w:rPr>
                <w:rFonts w:ascii="Times New Roman" w:hAnsi="Times New Roman"/>
                <w:sz w:val="24"/>
                <w:szCs w:val="24"/>
              </w:rPr>
              <w:t>PROGRAM</w:t>
            </w:r>
          </w:p>
        </w:tc>
        <w:tc>
          <w:tcPr>
            <w:tcW w:w="1701" w:type="dxa"/>
            <w:tcBorders>
              <w:top w:val="single" w:sz="4" w:space="0" w:color="auto"/>
              <w:left w:val="single" w:sz="4" w:space="0" w:color="auto"/>
              <w:bottom w:val="single" w:sz="4" w:space="0" w:color="auto"/>
              <w:right w:val="single" w:sz="4" w:space="0" w:color="auto"/>
            </w:tcBorders>
            <w:vAlign w:val="bottom"/>
            <w:hideMark/>
          </w:tcPr>
          <w:p w:rsidR="008F527E" w:rsidRPr="00F73E17" w:rsidRDefault="008F527E"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Planirano</w:t>
            </w:r>
          </w:p>
          <w:p w:rsidR="008F527E" w:rsidRPr="00F73E17" w:rsidRDefault="008F527E"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2018</w:t>
            </w:r>
          </w:p>
        </w:tc>
        <w:tc>
          <w:tcPr>
            <w:tcW w:w="1559" w:type="dxa"/>
            <w:tcBorders>
              <w:top w:val="single" w:sz="4" w:space="0" w:color="auto"/>
              <w:left w:val="single" w:sz="4" w:space="0" w:color="auto"/>
              <w:bottom w:val="single" w:sz="4" w:space="0" w:color="auto"/>
              <w:right w:val="single" w:sz="4" w:space="0" w:color="auto"/>
            </w:tcBorders>
            <w:vAlign w:val="bottom"/>
            <w:hideMark/>
          </w:tcPr>
          <w:p w:rsidR="008F527E" w:rsidRPr="00F73E17" w:rsidRDefault="008F527E"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Realizirano</w:t>
            </w:r>
          </w:p>
          <w:p w:rsidR="008F527E" w:rsidRPr="00F73E17" w:rsidRDefault="008F527E" w:rsidP="003A5B41">
            <w:pPr>
              <w:jc w:val="center"/>
              <w:rPr>
                <w:rFonts w:ascii="Calibri" w:hAnsi="Calibri"/>
                <w:b/>
                <w:bCs/>
                <w:color w:val="000000"/>
                <w:sz w:val="22"/>
                <w:szCs w:val="22"/>
                <w:lang w:val="hr-HR" w:eastAsia="hr-HR"/>
              </w:rPr>
            </w:pPr>
            <w:r w:rsidRPr="00F73E17">
              <w:rPr>
                <w:rFonts w:ascii="Calibri" w:hAnsi="Calibri"/>
                <w:b/>
                <w:bCs/>
                <w:color w:val="000000"/>
                <w:sz w:val="22"/>
                <w:szCs w:val="22"/>
                <w:lang w:val="hr-HR" w:eastAsia="hr-HR"/>
              </w:rPr>
              <w:t>I-XII 2018</w:t>
            </w:r>
          </w:p>
        </w:tc>
        <w:tc>
          <w:tcPr>
            <w:tcW w:w="1985" w:type="dxa"/>
            <w:tcBorders>
              <w:top w:val="single" w:sz="4" w:space="0" w:color="auto"/>
              <w:left w:val="single" w:sz="4" w:space="0" w:color="auto"/>
              <w:bottom w:val="single" w:sz="4" w:space="0" w:color="auto"/>
              <w:right w:val="single" w:sz="4" w:space="0" w:color="auto"/>
            </w:tcBorders>
            <w:hideMark/>
          </w:tcPr>
          <w:p w:rsidR="008F527E" w:rsidRPr="00F73E17" w:rsidRDefault="008F527E" w:rsidP="003A5B41">
            <w:pPr>
              <w:pStyle w:val="Bezproreda"/>
              <w:spacing w:line="256" w:lineRule="auto"/>
              <w:jc w:val="center"/>
              <w:rPr>
                <w:rFonts w:ascii="Times New Roman" w:hAnsi="Times New Roman"/>
                <w:sz w:val="24"/>
                <w:szCs w:val="24"/>
              </w:rPr>
            </w:pPr>
            <w:r w:rsidRPr="00F73E17">
              <w:rPr>
                <w:rFonts w:ascii="Times New Roman" w:hAnsi="Times New Roman"/>
                <w:sz w:val="24"/>
                <w:szCs w:val="24"/>
              </w:rPr>
              <w:t>Indeks                   (%)</w:t>
            </w:r>
          </w:p>
        </w:tc>
      </w:tr>
      <w:tr w:rsidR="008F527E" w:rsidRPr="00F73E17" w:rsidTr="004B05AD">
        <w:tc>
          <w:tcPr>
            <w:tcW w:w="4253" w:type="dxa"/>
            <w:tcBorders>
              <w:top w:val="single" w:sz="4" w:space="0" w:color="auto"/>
              <w:left w:val="single" w:sz="4" w:space="0" w:color="auto"/>
              <w:bottom w:val="single" w:sz="4" w:space="0" w:color="auto"/>
              <w:right w:val="single" w:sz="4" w:space="0" w:color="auto"/>
            </w:tcBorders>
            <w:hideMark/>
          </w:tcPr>
          <w:p w:rsidR="008F527E" w:rsidRPr="00F73E17" w:rsidRDefault="008F527E">
            <w:pPr>
              <w:pStyle w:val="Bezproreda"/>
              <w:spacing w:line="256" w:lineRule="auto"/>
              <w:rPr>
                <w:rFonts w:ascii="Times New Roman" w:hAnsi="Times New Roman"/>
                <w:sz w:val="24"/>
                <w:szCs w:val="24"/>
              </w:rPr>
            </w:pPr>
            <w:r w:rsidRPr="00F73E17">
              <w:rPr>
                <w:rFonts w:ascii="Times New Roman" w:hAnsi="Times New Roman"/>
                <w:sz w:val="24"/>
                <w:szCs w:val="24"/>
              </w:rPr>
              <w:t>Redovna djelatnost mjesnih odbora</w:t>
            </w:r>
          </w:p>
        </w:tc>
        <w:tc>
          <w:tcPr>
            <w:tcW w:w="1701" w:type="dxa"/>
            <w:tcBorders>
              <w:top w:val="single" w:sz="4" w:space="0" w:color="auto"/>
              <w:left w:val="single" w:sz="4" w:space="0" w:color="auto"/>
              <w:bottom w:val="single" w:sz="4" w:space="0" w:color="auto"/>
              <w:right w:val="single" w:sz="4" w:space="0" w:color="auto"/>
            </w:tcBorders>
            <w:hideMark/>
          </w:tcPr>
          <w:p w:rsidR="008F527E" w:rsidRPr="00F73E17" w:rsidRDefault="008F527E">
            <w:pPr>
              <w:pStyle w:val="Bezproreda"/>
              <w:spacing w:line="256" w:lineRule="auto"/>
              <w:jc w:val="center"/>
              <w:rPr>
                <w:rFonts w:ascii="Times New Roman" w:hAnsi="Times New Roman"/>
                <w:sz w:val="24"/>
                <w:szCs w:val="24"/>
              </w:rPr>
            </w:pPr>
            <w:r w:rsidRPr="00F73E17">
              <w:rPr>
                <w:rFonts w:ascii="Times New Roman" w:hAnsi="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8F527E" w:rsidRPr="00F73E17" w:rsidRDefault="008F527E" w:rsidP="004E4941">
            <w:pPr>
              <w:pStyle w:val="Bezproreda"/>
              <w:spacing w:line="256" w:lineRule="auto"/>
              <w:jc w:val="center"/>
              <w:rPr>
                <w:rFonts w:ascii="Times New Roman" w:hAnsi="Times New Roman"/>
                <w:sz w:val="24"/>
                <w:szCs w:val="24"/>
              </w:rPr>
            </w:pPr>
            <w:r w:rsidRPr="00F73E17">
              <w:rPr>
                <w:rFonts w:ascii="Times New Roman" w:hAnsi="Times New Roman"/>
                <w:sz w:val="24"/>
                <w:szCs w:val="24"/>
              </w:rPr>
              <w:t>768,22</w:t>
            </w:r>
          </w:p>
        </w:tc>
        <w:tc>
          <w:tcPr>
            <w:tcW w:w="1985" w:type="dxa"/>
            <w:tcBorders>
              <w:top w:val="single" w:sz="4" w:space="0" w:color="auto"/>
              <w:left w:val="single" w:sz="4" w:space="0" w:color="auto"/>
              <w:bottom w:val="single" w:sz="4" w:space="0" w:color="auto"/>
              <w:right w:val="single" w:sz="4" w:space="0" w:color="auto"/>
            </w:tcBorders>
            <w:hideMark/>
          </w:tcPr>
          <w:p w:rsidR="008F527E" w:rsidRPr="00F73E17" w:rsidRDefault="008F527E" w:rsidP="004E4941">
            <w:pPr>
              <w:pStyle w:val="Bezproreda"/>
              <w:spacing w:line="256" w:lineRule="auto"/>
              <w:jc w:val="center"/>
              <w:rPr>
                <w:rFonts w:ascii="Times New Roman" w:hAnsi="Times New Roman"/>
                <w:sz w:val="24"/>
                <w:szCs w:val="24"/>
              </w:rPr>
            </w:pPr>
            <w:r w:rsidRPr="00F73E17">
              <w:rPr>
                <w:rFonts w:ascii="Times New Roman" w:hAnsi="Times New Roman"/>
                <w:sz w:val="24"/>
                <w:szCs w:val="24"/>
              </w:rPr>
              <w:t>3,07</w:t>
            </w:r>
          </w:p>
        </w:tc>
      </w:tr>
    </w:tbl>
    <w:p w:rsidR="004B05AD" w:rsidRPr="00F73E17" w:rsidRDefault="004B05AD" w:rsidP="004B05AD">
      <w:pPr>
        <w:pStyle w:val="Bezproreda"/>
        <w:rPr>
          <w:rFonts w:ascii="Times New Roman" w:hAnsi="Times New Roman"/>
          <w:sz w:val="24"/>
          <w:szCs w:val="24"/>
        </w:rPr>
      </w:pPr>
    </w:p>
    <w:p w:rsidR="004B05AD" w:rsidRPr="00F73E17" w:rsidRDefault="004B05AD" w:rsidP="004B05AD">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73E17">
        <w:rPr>
          <w:rFonts w:ascii="Times New Roman" w:hAnsi="Times New Roman"/>
          <w:sz w:val="24"/>
          <w:szCs w:val="24"/>
        </w:rPr>
        <w:t xml:space="preserve">Iako su sredstva za rad planirana za sve mjesne odbore u proračunu, samo je Mjesni odbor V realizirao  sredstva u iznosu od </w:t>
      </w:r>
      <w:r w:rsidR="009E2DEB" w:rsidRPr="00F73E17">
        <w:rPr>
          <w:rFonts w:ascii="Times New Roman" w:hAnsi="Times New Roman"/>
          <w:sz w:val="24"/>
          <w:szCs w:val="24"/>
        </w:rPr>
        <w:t>768</w:t>
      </w:r>
      <w:r w:rsidRPr="00F73E17">
        <w:rPr>
          <w:rFonts w:ascii="Times New Roman" w:hAnsi="Times New Roman"/>
          <w:sz w:val="24"/>
          <w:szCs w:val="24"/>
        </w:rPr>
        <w:t>,</w:t>
      </w:r>
      <w:r w:rsidR="009E2DEB" w:rsidRPr="00F73E17">
        <w:rPr>
          <w:rFonts w:ascii="Times New Roman" w:hAnsi="Times New Roman"/>
          <w:sz w:val="24"/>
          <w:szCs w:val="24"/>
        </w:rPr>
        <w:t>22</w:t>
      </w:r>
      <w:r w:rsidRPr="00F73E17">
        <w:rPr>
          <w:rFonts w:ascii="Times New Roman" w:hAnsi="Times New Roman"/>
          <w:sz w:val="24"/>
          <w:szCs w:val="24"/>
        </w:rPr>
        <w:t xml:space="preserve"> kuna za </w:t>
      </w:r>
      <w:r w:rsidR="009E2DEB" w:rsidRPr="00F73E17">
        <w:rPr>
          <w:rFonts w:ascii="Times New Roman" w:hAnsi="Times New Roman"/>
          <w:sz w:val="24"/>
          <w:szCs w:val="24"/>
        </w:rPr>
        <w:t>popravak računala, kao i organizaciju proslave</w:t>
      </w:r>
      <w:r w:rsidR="008F527E" w:rsidRPr="00F73E17">
        <w:rPr>
          <w:rFonts w:ascii="Times New Roman" w:hAnsi="Times New Roman"/>
          <w:sz w:val="24"/>
          <w:szCs w:val="24"/>
        </w:rPr>
        <w:t xml:space="preserve"> za dane karnevala</w:t>
      </w:r>
      <w:r w:rsidRPr="00F73E17">
        <w:rPr>
          <w:rFonts w:ascii="Times New Roman" w:hAnsi="Times New Roman"/>
          <w:sz w:val="24"/>
          <w:szCs w:val="24"/>
        </w:rPr>
        <w:t xml:space="preserve">. </w:t>
      </w:r>
    </w:p>
    <w:p w:rsidR="004B05AD" w:rsidRPr="00F73E17" w:rsidRDefault="004B05AD" w:rsidP="004B05AD">
      <w:pPr>
        <w:pStyle w:val="Bezproreda"/>
        <w:rPr>
          <w:rFonts w:ascii="Times New Roman" w:hAnsi="Times New Roman"/>
          <w:sz w:val="24"/>
          <w:szCs w:val="24"/>
        </w:rPr>
      </w:pPr>
    </w:p>
    <w:p w:rsidR="008B42DC" w:rsidRPr="00F73E17" w:rsidRDefault="008B42DC" w:rsidP="008B42DC">
      <w:pPr>
        <w:pStyle w:val="Bezproreda"/>
        <w:rPr>
          <w:rFonts w:ascii="Times New Roman" w:hAnsi="Times New Roman"/>
          <w:b/>
          <w:i/>
          <w:color w:val="0070C0"/>
          <w:sz w:val="32"/>
          <w:szCs w:val="32"/>
        </w:rPr>
      </w:pPr>
      <w:r w:rsidRPr="00F73E17">
        <w:rPr>
          <w:rFonts w:ascii="Times New Roman" w:hAnsi="Times New Roman"/>
          <w:b/>
          <w:sz w:val="24"/>
          <w:szCs w:val="24"/>
        </w:rPr>
        <w:t>GLAVA 04-NARODNA KNJIŽNICA KNIN</w:t>
      </w:r>
    </w:p>
    <w:p w:rsidR="008B42DC" w:rsidRPr="00F73E17" w:rsidRDefault="008B42DC" w:rsidP="008B42DC">
      <w:pPr>
        <w:pStyle w:val="Bezproreda"/>
        <w:ind w:left="-142"/>
        <w:rPr>
          <w:rFonts w:ascii="Times New Roman" w:hAnsi="Times New Roman"/>
          <w:b/>
          <w:sz w:val="24"/>
          <w:szCs w:val="24"/>
        </w:rPr>
      </w:pPr>
      <w:r w:rsidRPr="00F73E17">
        <w:rPr>
          <w:rFonts w:ascii="Times New Roman" w:hAnsi="Times New Roman"/>
          <w:b/>
          <w:sz w:val="24"/>
          <w:szCs w:val="24"/>
        </w:rPr>
        <w:t xml:space="preserve">   PRORAČUNSKI  KORISNIK 33827- NARODNA KNJIŽNICA KNIN</w:t>
      </w:r>
    </w:p>
    <w:p w:rsidR="008B42DC" w:rsidRPr="00F73E17" w:rsidRDefault="008B42DC" w:rsidP="008B42DC">
      <w:pPr>
        <w:pStyle w:val="Bezproreda"/>
        <w:ind w:left="-142"/>
        <w:rPr>
          <w:rFonts w:ascii="Times New Roman" w:hAnsi="Times New Roman"/>
          <w:b/>
          <w:sz w:val="24"/>
          <w:szCs w:val="24"/>
        </w:rPr>
      </w:pPr>
    </w:p>
    <w:p w:rsidR="008B42DC" w:rsidRPr="00F73E17" w:rsidRDefault="008B42DC" w:rsidP="008B42DC">
      <w:pPr>
        <w:jc w:val="both"/>
        <w:rPr>
          <w:b/>
          <w:sz w:val="24"/>
          <w:szCs w:val="24"/>
        </w:rPr>
      </w:pPr>
      <w:r w:rsidRPr="00F73E17">
        <w:rPr>
          <w:b/>
          <w:sz w:val="24"/>
          <w:szCs w:val="24"/>
        </w:rPr>
        <w:t xml:space="preserve">ZAKONSKE I DRUGE PRAVNE OSNOVE: </w:t>
      </w:r>
    </w:p>
    <w:p w:rsidR="008B42DC" w:rsidRPr="00F73E17" w:rsidRDefault="008B42DC" w:rsidP="008B42DC">
      <w:pPr>
        <w:spacing w:before="240"/>
        <w:jc w:val="both"/>
        <w:rPr>
          <w:sz w:val="24"/>
          <w:szCs w:val="24"/>
        </w:rPr>
      </w:pPr>
      <w:r w:rsidRPr="00F73E17">
        <w:rPr>
          <w:sz w:val="24"/>
          <w:szCs w:val="24"/>
        </w:rPr>
        <w:t>Zakon o knjižnicama</w:t>
      </w:r>
    </w:p>
    <w:p w:rsidR="008B42DC" w:rsidRPr="00F73E17" w:rsidRDefault="008B42DC" w:rsidP="008B42DC">
      <w:pPr>
        <w:jc w:val="both"/>
        <w:rPr>
          <w:sz w:val="24"/>
          <w:szCs w:val="24"/>
        </w:rPr>
      </w:pPr>
      <w:r w:rsidRPr="00F73E17">
        <w:rPr>
          <w:sz w:val="24"/>
          <w:szCs w:val="24"/>
        </w:rPr>
        <w:t>Standardi za narodne knjižnice u Republici Hrvatskoj</w:t>
      </w:r>
    </w:p>
    <w:p w:rsidR="008B42DC" w:rsidRPr="00F73E17" w:rsidRDefault="008B42DC" w:rsidP="008B42DC">
      <w:pPr>
        <w:jc w:val="both"/>
        <w:rPr>
          <w:sz w:val="24"/>
          <w:szCs w:val="24"/>
        </w:rPr>
      </w:pPr>
      <w:r w:rsidRPr="00F73E17">
        <w:rPr>
          <w:sz w:val="24"/>
          <w:szCs w:val="24"/>
        </w:rPr>
        <w:t>Statut Narodne knjižnice – Knin</w:t>
      </w:r>
    </w:p>
    <w:p w:rsidR="008B42DC" w:rsidRPr="00F73E17" w:rsidRDefault="008B42DC" w:rsidP="008B42DC">
      <w:pPr>
        <w:jc w:val="both"/>
        <w:rPr>
          <w:sz w:val="24"/>
          <w:szCs w:val="24"/>
        </w:rPr>
      </w:pPr>
      <w:r w:rsidRPr="00F73E17">
        <w:rPr>
          <w:sz w:val="24"/>
          <w:szCs w:val="24"/>
        </w:rPr>
        <w:t>Pravilnik o unutarnjem ustrojstvu i načinu rada</w:t>
      </w:r>
    </w:p>
    <w:p w:rsidR="008B42DC" w:rsidRPr="00F73E17" w:rsidRDefault="008B42DC" w:rsidP="008B42DC">
      <w:pPr>
        <w:jc w:val="both"/>
        <w:rPr>
          <w:sz w:val="24"/>
          <w:szCs w:val="24"/>
        </w:rPr>
      </w:pPr>
      <w:r w:rsidRPr="00F73E17">
        <w:rPr>
          <w:sz w:val="24"/>
          <w:szCs w:val="24"/>
        </w:rPr>
        <w:t>Pravilnik o radu Narodne knjižnice – Knin</w:t>
      </w:r>
    </w:p>
    <w:p w:rsidR="008B42DC" w:rsidRPr="00F73E17" w:rsidRDefault="008B42DC" w:rsidP="008B42DC">
      <w:pPr>
        <w:jc w:val="both"/>
        <w:rPr>
          <w:sz w:val="24"/>
          <w:szCs w:val="24"/>
        </w:rPr>
      </w:pPr>
      <w:r w:rsidRPr="00F73E17">
        <w:rPr>
          <w:sz w:val="24"/>
          <w:szCs w:val="24"/>
        </w:rPr>
        <w:t>Pravilnik o uvjetima i načinu korištenja građe i usluga Narodne knjižnice – Knin u Kninu</w:t>
      </w:r>
    </w:p>
    <w:p w:rsidR="003F79A7" w:rsidRDefault="008B42DC" w:rsidP="003F79A7">
      <w:pPr>
        <w:jc w:val="both"/>
        <w:rPr>
          <w:sz w:val="24"/>
          <w:szCs w:val="24"/>
        </w:rPr>
      </w:pPr>
      <w:r w:rsidRPr="00F73E17">
        <w:rPr>
          <w:sz w:val="24"/>
          <w:szCs w:val="24"/>
        </w:rPr>
        <w:t>Pravilnik o uvjetima i načinu stjecanja stručnih zvanja u knjižničarskoj struci</w:t>
      </w:r>
    </w:p>
    <w:p w:rsidR="008B42DC" w:rsidRPr="003F79A7" w:rsidRDefault="008B42DC" w:rsidP="003F79A7">
      <w:pPr>
        <w:jc w:val="both"/>
        <w:rPr>
          <w:sz w:val="24"/>
          <w:szCs w:val="24"/>
        </w:rPr>
      </w:pPr>
      <w:r w:rsidRPr="00F73E17">
        <w:rPr>
          <w:b/>
          <w:sz w:val="24"/>
          <w:szCs w:val="24"/>
        </w:rPr>
        <w:t>Redovna djelatnost Narodne knjižnice</w:t>
      </w:r>
    </w:p>
    <w:p w:rsidR="008B42DC" w:rsidRPr="00F73E17" w:rsidRDefault="008B42DC" w:rsidP="008B42DC">
      <w:pPr>
        <w:spacing w:before="240"/>
        <w:jc w:val="both"/>
        <w:rPr>
          <w:b/>
          <w:sz w:val="24"/>
          <w:szCs w:val="24"/>
        </w:rPr>
      </w:pPr>
      <w:r w:rsidRPr="00F73E17">
        <w:rPr>
          <w:b/>
          <w:sz w:val="24"/>
          <w:szCs w:val="24"/>
        </w:rPr>
        <w:lastRenderedPageBreak/>
        <w:t xml:space="preserve">Osnovni program: </w:t>
      </w:r>
    </w:p>
    <w:p w:rsidR="008B42DC" w:rsidRPr="00F73E17" w:rsidRDefault="008B42DC" w:rsidP="008B42DC">
      <w:pPr>
        <w:numPr>
          <w:ilvl w:val="0"/>
          <w:numId w:val="7"/>
        </w:numPr>
        <w:jc w:val="both"/>
        <w:rPr>
          <w:sz w:val="24"/>
          <w:szCs w:val="24"/>
        </w:rPr>
      </w:pPr>
      <w:r w:rsidRPr="00F73E17">
        <w:rPr>
          <w:sz w:val="24"/>
          <w:szCs w:val="24"/>
        </w:rPr>
        <w:t xml:space="preserve">Planska, kontinuirana nabava svih vrsta knjižnične građe, u skladu sa Smjernicama nabavne politike Narodne knjižnice – Knin, uz čim veće približavanje minimumu propisanom Standardima za narodne knjižnice u RH (članci </w:t>
      </w:r>
      <w:proofErr w:type="gramStart"/>
      <w:r w:rsidRPr="00F73E17">
        <w:rPr>
          <w:sz w:val="24"/>
          <w:szCs w:val="24"/>
        </w:rPr>
        <w:t>19.,</w:t>
      </w:r>
      <w:proofErr w:type="gramEnd"/>
      <w:r w:rsidRPr="00F73E17">
        <w:rPr>
          <w:sz w:val="24"/>
          <w:szCs w:val="24"/>
        </w:rPr>
        <w:t xml:space="preserve"> 20., 22., 24. i 25.)</w:t>
      </w:r>
    </w:p>
    <w:p w:rsidR="008B42DC" w:rsidRPr="00F73E17" w:rsidRDefault="008B42DC" w:rsidP="008B42DC">
      <w:pPr>
        <w:numPr>
          <w:ilvl w:val="0"/>
          <w:numId w:val="6"/>
        </w:numPr>
        <w:jc w:val="both"/>
        <w:rPr>
          <w:sz w:val="24"/>
          <w:szCs w:val="24"/>
        </w:rPr>
      </w:pPr>
      <w:r w:rsidRPr="00F73E17">
        <w:rPr>
          <w:sz w:val="24"/>
          <w:szCs w:val="24"/>
        </w:rPr>
        <w:t>Ostvarenje mehanizma obveznog primjerka u najvećoj mogućoj mjeri</w:t>
      </w:r>
    </w:p>
    <w:p w:rsidR="008B42DC" w:rsidRPr="00F73E17" w:rsidRDefault="008B42DC" w:rsidP="008B42DC">
      <w:pPr>
        <w:numPr>
          <w:ilvl w:val="0"/>
          <w:numId w:val="6"/>
        </w:numPr>
        <w:spacing w:after="200"/>
        <w:jc w:val="both"/>
        <w:rPr>
          <w:sz w:val="24"/>
          <w:szCs w:val="24"/>
        </w:rPr>
      </w:pPr>
      <w:r w:rsidRPr="00F73E17">
        <w:rPr>
          <w:sz w:val="24"/>
          <w:szCs w:val="24"/>
        </w:rPr>
        <w:t>Pretplate na online referentne izvore, baze podataka i publikacije</w:t>
      </w:r>
    </w:p>
    <w:p w:rsidR="008B42DC" w:rsidRPr="00F73E17" w:rsidRDefault="008B42DC" w:rsidP="008B42DC">
      <w:pPr>
        <w:jc w:val="both"/>
        <w:rPr>
          <w:b/>
          <w:sz w:val="24"/>
          <w:szCs w:val="24"/>
        </w:rPr>
      </w:pPr>
      <w:r w:rsidRPr="00F73E17">
        <w:rPr>
          <w:b/>
          <w:sz w:val="24"/>
          <w:szCs w:val="24"/>
        </w:rPr>
        <w:t>Posebni program:</w:t>
      </w:r>
    </w:p>
    <w:p w:rsidR="008B42DC" w:rsidRPr="00F73E17" w:rsidRDefault="008B42DC" w:rsidP="008B42DC">
      <w:pPr>
        <w:numPr>
          <w:ilvl w:val="0"/>
          <w:numId w:val="6"/>
        </w:numPr>
        <w:spacing w:before="240"/>
        <w:jc w:val="both"/>
        <w:rPr>
          <w:sz w:val="24"/>
          <w:szCs w:val="24"/>
        </w:rPr>
      </w:pPr>
      <w:r w:rsidRPr="00F73E17">
        <w:rPr>
          <w:sz w:val="24"/>
          <w:szCs w:val="24"/>
        </w:rPr>
        <w:t>Ciljani programi za poticanje čitanja za sve dobne skupine: bebe, djecu, mlade, odrasle (čitateljski klubovi, predstavljanje djela beletristike i njihovih autora, radionice (literarne, likovne, novinarske, dramsko-scenske), kvizovi, parlaonice, igraonice i sl. članak 6. Zakona o knjižnicama</w:t>
      </w:r>
    </w:p>
    <w:p w:rsidR="008B42DC" w:rsidRPr="00F73E17" w:rsidRDefault="008B42DC" w:rsidP="008B42DC">
      <w:pPr>
        <w:numPr>
          <w:ilvl w:val="0"/>
          <w:numId w:val="6"/>
        </w:numPr>
        <w:jc w:val="both"/>
        <w:rPr>
          <w:sz w:val="24"/>
          <w:szCs w:val="24"/>
        </w:rPr>
      </w:pPr>
      <w:r w:rsidRPr="00F73E17">
        <w:rPr>
          <w:sz w:val="24"/>
          <w:szCs w:val="24"/>
        </w:rPr>
        <w:t>Izbor i preporuka kvalitetnog štiva neovisno o mediju na kojem je objavljen</w:t>
      </w:r>
    </w:p>
    <w:p w:rsidR="008B42DC" w:rsidRPr="00F73E17" w:rsidRDefault="008B42DC" w:rsidP="008B42DC">
      <w:pPr>
        <w:numPr>
          <w:ilvl w:val="0"/>
          <w:numId w:val="6"/>
        </w:numPr>
        <w:jc w:val="both"/>
        <w:rPr>
          <w:sz w:val="24"/>
          <w:szCs w:val="24"/>
        </w:rPr>
      </w:pPr>
      <w:r w:rsidRPr="00F73E17">
        <w:rPr>
          <w:sz w:val="24"/>
          <w:szCs w:val="24"/>
        </w:rPr>
        <w:t>Organiziranje i/ili sudjelovanje u većim manifestacijama promocije čitanja (</w:t>
      </w:r>
      <w:proofErr w:type="gramStart"/>
      <w:r w:rsidRPr="00F73E17">
        <w:rPr>
          <w:sz w:val="24"/>
          <w:szCs w:val="24"/>
        </w:rPr>
        <w:t>npr</w:t>
      </w:r>
      <w:proofErr w:type="gramEnd"/>
      <w:r w:rsidRPr="00F73E17">
        <w:rPr>
          <w:sz w:val="24"/>
          <w:szCs w:val="24"/>
        </w:rPr>
        <w:t>. MHK, Noć knjige, Dan Grada Knina, Dan pobjede i dr.)</w:t>
      </w:r>
    </w:p>
    <w:p w:rsidR="008B42DC" w:rsidRPr="00F73E17" w:rsidRDefault="008B42DC" w:rsidP="008B42DC">
      <w:pPr>
        <w:spacing w:before="240"/>
        <w:jc w:val="both"/>
        <w:rPr>
          <w:b/>
          <w:sz w:val="24"/>
          <w:szCs w:val="24"/>
        </w:rPr>
      </w:pPr>
      <w:r w:rsidRPr="00F73E17">
        <w:rPr>
          <w:b/>
          <w:sz w:val="24"/>
          <w:szCs w:val="24"/>
        </w:rPr>
        <w:t>Programi kapitalnih ulaganja:</w:t>
      </w:r>
    </w:p>
    <w:p w:rsidR="008B42DC" w:rsidRPr="00F73E17" w:rsidRDefault="008B42DC" w:rsidP="008B42DC">
      <w:pPr>
        <w:numPr>
          <w:ilvl w:val="0"/>
          <w:numId w:val="10"/>
        </w:numPr>
        <w:jc w:val="both"/>
        <w:rPr>
          <w:b/>
          <w:sz w:val="24"/>
          <w:szCs w:val="24"/>
        </w:rPr>
      </w:pPr>
      <w:r w:rsidRPr="00F73E17">
        <w:rPr>
          <w:sz w:val="24"/>
          <w:szCs w:val="24"/>
        </w:rPr>
        <w:t>Ulaganja u objekte i radovi na održavanju i uređenju objekta</w:t>
      </w:r>
    </w:p>
    <w:p w:rsidR="008B42DC" w:rsidRPr="00F73E17" w:rsidRDefault="008B42DC" w:rsidP="008B42DC">
      <w:pPr>
        <w:jc w:val="both"/>
        <w:rPr>
          <w:sz w:val="24"/>
          <w:szCs w:val="24"/>
        </w:rPr>
      </w:pPr>
    </w:p>
    <w:p w:rsidR="008B42DC" w:rsidRPr="00F73E17" w:rsidRDefault="008B42DC" w:rsidP="008B42DC">
      <w:pPr>
        <w:pStyle w:val="Bezproreda"/>
        <w:ind w:left="-142"/>
        <w:rPr>
          <w:rFonts w:ascii="Times New Roman" w:hAnsi="Times New Roman"/>
          <w:b/>
          <w:sz w:val="24"/>
          <w:szCs w:val="24"/>
        </w:rPr>
      </w:pPr>
      <w:r w:rsidRPr="00F73E17">
        <w:rPr>
          <w:rFonts w:ascii="Times New Roman" w:hAnsi="Times New Roman"/>
          <w:sz w:val="24"/>
          <w:szCs w:val="24"/>
        </w:rPr>
        <w:t xml:space="preserve">  </w:t>
      </w:r>
      <w:r w:rsidRPr="00F73E17">
        <w:rPr>
          <w:rFonts w:ascii="Times New Roman" w:hAnsi="Times New Roman"/>
          <w:b/>
          <w:sz w:val="24"/>
          <w:szCs w:val="24"/>
        </w:rPr>
        <w:t>CILJEVI PROGRAMA:</w:t>
      </w:r>
    </w:p>
    <w:p w:rsidR="008B42DC" w:rsidRPr="00F73E17" w:rsidRDefault="008B42DC" w:rsidP="008B42DC">
      <w:pPr>
        <w:jc w:val="both"/>
        <w:rPr>
          <w:sz w:val="24"/>
          <w:szCs w:val="24"/>
        </w:rPr>
      </w:pPr>
      <w:proofErr w:type="gramStart"/>
      <w:r w:rsidRPr="00F73E17">
        <w:rPr>
          <w:sz w:val="24"/>
          <w:szCs w:val="24"/>
        </w:rPr>
        <w:t>Opći cilj 1.</w:t>
      </w:r>
      <w:proofErr w:type="gramEnd"/>
      <w:r w:rsidRPr="00F73E17">
        <w:rPr>
          <w:sz w:val="24"/>
          <w:szCs w:val="24"/>
        </w:rPr>
        <w:t xml:space="preserve"> Poticati razvoj Narodne knjižnice – Knin kao informacijskog središta</w:t>
      </w:r>
    </w:p>
    <w:p w:rsidR="008B42DC" w:rsidRPr="00F73E17" w:rsidRDefault="008B42DC" w:rsidP="008B42DC">
      <w:pPr>
        <w:jc w:val="both"/>
        <w:rPr>
          <w:sz w:val="24"/>
          <w:szCs w:val="24"/>
        </w:rPr>
      </w:pPr>
      <w:proofErr w:type="gramStart"/>
      <w:r w:rsidRPr="00F73E17">
        <w:rPr>
          <w:sz w:val="24"/>
          <w:szCs w:val="24"/>
          <w:u w:val="single"/>
        </w:rPr>
        <w:t>Posebni cilj 1.</w:t>
      </w:r>
      <w:proofErr w:type="gramEnd"/>
      <w:r w:rsidRPr="00F73E17">
        <w:rPr>
          <w:sz w:val="24"/>
          <w:szCs w:val="24"/>
        </w:rPr>
        <w:t xml:space="preserve"> Udovoljiti potrebama građana za tradicionalnim i suvremenim knjižničnim uslugama, građom i informacijskim izvorima</w:t>
      </w:r>
    </w:p>
    <w:p w:rsidR="008B42DC" w:rsidRPr="00F73E17" w:rsidRDefault="008B42DC" w:rsidP="008B42DC">
      <w:pPr>
        <w:jc w:val="both"/>
        <w:rPr>
          <w:sz w:val="24"/>
          <w:szCs w:val="24"/>
        </w:rPr>
      </w:pPr>
      <w:proofErr w:type="gramStart"/>
      <w:r w:rsidRPr="00F73E17">
        <w:rPr>
          <w:sz w:val="24"/>
          <w:szCs w:val="24"/>
        </w:rPr>
        <w:t>Opći cilj 2.</w:t>
      </w:r>
      <w:proofErr w:type="gramEnd"/>
      <w:r w:rsidRPr="00F73E17">
        <w:rPr>
          <w:sz w:val="24"/>
          <w:szCs w:val="24"/>
        </w:rPr>
        <w:t xml:space="preserve"> Poticati razvoj Narodne knjižnice – Knin kao kulturnog središta</w:t>
      </w:r>
    </w:p>
    <w:p w:rsidR="008B42DC" w:rsidRPr="00F73E17" w:rsidRDefault="008B42DC" w:rsidP="008B42DC">
      <w:pPr>
        <w:jc w:val="both"/>
        <w:rPr>
          <w:sz w:val="24"/>
          <w:szCs w:val="24"/>
        </w:rPr>
      </w:pPr>
      <w:proofErr w:type="gramStart"/>
      <w:r w:rsidRPr="00F73E17">
        <w:rPr>
          <w:sz w:val="24"/>
          <w:szCs w:val="24"/>
          <w:u w:val="single"/>
        </w:rPr>
        <w:t>Posebni cilj 1.</w:t>
      </w:r>
      <w:proofErr w:type="gramEnd"/>
      <w:r w:rsidRPr="00F73E17">
        <w:rPr>
          <w:sz w:val="24"/>
          <w:szCs w:val="24"/>
        </w:rPr>
        <w:t xml:space="preserve"> Poticanje čitalačkih interesa, razvijanje navike čitanja </w:t>
      </w:r>
      <w:proofErr w:type="gramStart"/>
      <w:r w:rsidRPr="00F73E17">
        <w:rPr>
          <w:sz w:val="24"/>
          <w:szCs w:val="24"/>
        </w:rPr>
        <w:t>od</w:t>
      </w:r>
      <w:proofErr w:type="gramEnd"/>
      <w:r w:rsidRPr="00F73E17">
        <w:rPr>
          <w:sz w:val="24"/>
          <w:szCs w:val="24"/>
        </w:rPr>
        <w:t xml:space="preserve"> najranije dobi</w:t>
      </w:r>
    </w:p>
    <w:p w:rsidR="008B42DC" w:rsidRPr="00F73E17" w:rsidRDefault="008B42DC" w:rsidP="008B42DC">
      <w:pPr>
        <w:jc w:val="both"/>
        <w:rPr>
          <w:sz w:val="24"/>
          <w:szCs w:val="24"/>
        </w:rPr>
      </w:pPr>
      <w:proofErr w:type="gramStart"/>
      <w:r w:rsidRPr="00F73E17">
        <w:rPr>
          <w:sz w:val="24"/>
          <w:szCs w:val="24"/>
          <w:u w:val="single"/>
        </w:rPr>
        <w:t>Posebni cilj 2.</w:t>
      </w:r>
      <w:proofErr w:type="gramEnd"/>
      <w:r w:rsidRPr="00F73E17">
        <w:rPr>
          <w:sz w:val="24"/>
          <w:szCs w:val="24"/>
        </w:rPr>
        <w:t xml:space="preserve"> Promicanje svijesti o zavičajnoj i hrvatskoj baštini </w:t>
      </w:r>
      <w:proofErr w:type="gramStart"/>
      <w:r w:rsidRPr="00F73E17">
        <w:rPr>
          <w:sz w:val="24"/>
          <w:szCs w:val="24"/>
        </w:rPr>
        <w:t>te</w:t>
      </w:r>
      <w:proofErr w:type="gramEnd"/>
      <w:r w:rsidRPr="00F73E17">
        <w:rPr>
          <w:sz w:val="24"/>
          <w:szCs w:val="24"/>
        </w:rPr>
        <w:t xml:space="preserve"> kulturnom nasljeđu općenito</w:t>
      </w:r>
    </w:p>
    <w:p w:rsidR="008B42DC" w:rsidRPr="00F73E17" w:rsidRDefault="008B42DC" w:rsidP="008B42DC">
      <w:pPr>
        <w:jc w:val="both"/>
        <w:rPr>
          <w:sz w:val="24"/>
          <w:szCs w:val="24"/>
          <w:u w:val="single"/>
        </w:rPr>
      </w:pPr>
      <w:r w:rsidRPr="00F73E17">
        <w:rPr>
          <w:sz w:val="24"/>
          <w:szCs w:val="24"/>
          <w:u w:val="single"/>
        </w:rPr>
        <w:t xml:space="preserve">Ciljevi kapitalnih ulaganja: </w:t>
      </w:r>
    </w:p>
    <w:p w:rsidR="008B42DC" w:rsidRPr="00F73E17" w:rsidRDefault="008B42DC" w:rsidP="008B42DC">
      <w:pPr>
        <w:jc w:val="both"/>
        <w:rPr>
          <w:b/>
          <w:sz w:val="24"/>
          <w:szCs w:val="24"/>
        </w:rPr>
      </w:pPr>
      <w:r w:rsidRPr="00F73E17">
        <w:rPr>
          <w:sz w:val="24"/>
          <w:szCs w:val="24"/>
        </w:rPr>
        <w:t xml:space="preserve">Opći cilj </w:t>
      </w:r>
      <w:proofErr w:type="gramStart"/>
      <w:r w:rsidRPr="00F73E17">
        <w:rPr>
          <w:sz w:val="24"/>
          <w:szCs w:val="24"/>
        </w:rPr>
        <w:t>1.:</w:t>
      </w:r>
      <w:proofErr w:type="gramEnd"/>
      <w:r w:rsidRPr="00F73E17">
        <w:rPr>
          <w:sz w:val="24"/>
          <w:szCs w:val="24"/>
        </w:rPr>
        <w:t xml:space="preserve"> osiguravanje prostornih uvjeta za siguran i kvalitetan boravak korisnika knjižnice i oko njega ulaganjem u objekte sukladno Standardima za narodne knjižnice</w:t>
      </w:r>
    </w:p>
    <w:p w:rsidR="008B42DC" w:rsidRPr="00F73E17" w:rsidRDefault="008B42DC" w:rsidP="008B42DC">
      <w:pPr>
        <w:pStyle w:val="Bezproreda"/>
        <w:ind w:left="-142"/>
        <w:rPr>
          <w:rFonts w:ascii="Times New Roman" w:hAnsi="Times New Roman"/>
        </w:rPr>
      </w:pPr>
    </w:p>
    <w:p w:rsidR="008B42DC" w:rsidRPr="00F73E17" w:rsidRDefault="008B42DC" w:rsidP="008B42DC">
      <w:pPr>
        <w:rPr>
          <w:sz w:val="24"/>
          <w:szCs w:val="24"/>
        </w:rPr>
      </w:pPr>
      <w:r w:rsidRPr="00F73E17">
        <w:rPr>
          <w:sz w:val="24"/>
          <w:szCs w:val="24"/>
        </w:rPr>
        <w:t xml:space="preserve">OBRAZLOŽENJE PLANA </w:t>
      </w:r>
      <w:proofErr w:type="gramStart"/>
      <w:r w:rsidRPr="00F73E17">
        <w:rPr>
          <w:sz w:val="24"/>
          <w:szCs w:val="24"/>
        </w:rPr>
        <w:t>PRIJEDLOGA  PRORAČUNA</w:t>
      </w:r>
      <w:proofErr w:type="gramEnd"/>
      <w:r w:rsidRPr="00F73E17">
        <w:rPr>
          <w:sz w:val="24"/>
          <w:szCs w:val="24"/>
        </w:rPr>
        <w:t xml:space="preserve"> ZA 2018. GODINU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8"/>
        <w:gridCol w:w="2497"/>
        <w:gridCol w:w="1627"/>
        <w:gridCol w:w="2416"/>
        <w:gridCol w:w="1614"/>
      </w:tblGrid>
      <w:tr w:rsidR="008B42DC" w:rsidRPr="00F73E17" w:rsidTr="00062602">
        <w:trPr>
          <w:trHeight w:val="585"/>
        </w:trPr>
        <w:tc>
          <w:tcPr>
            <w:tcW w:w="2600" w:type="dxa"/>
            <w:vMerge w:val="restart"/>
          </w:tcPr>
          <w:p w:rsidR="008B42DC" w:rsidRPr="00F73E17" w:rsidRDefault="008B42DC" w:rsidP="00062602">
            <w:pPr>
              <w:rPr>
                <w:b/>
                <w:sz w:val="24"/>
                <w:szCs w:val="24"/>
              </w:rPr>
            </w:pPr>
            <w:r w:rsidRPr="00F73E17">
              <w:rPr>
                <w:b/>
                <w:sz w:val="24"/>
                <w:szCs w:val="24"/>
              </w:rPr>
              <w:t xml:space="preserve">Program </w:t>
            </w:r>
          </w:p>
          <w:p w:rsidR="008B42DC" w:rsidRPr="00F73E17" w:rsidRDefault="008B42DC" w:rsidP="00062602">
            <w:pPr>
              <w:rPr>
                <w:b/>
                <w:sz w:val="24"/>
                <w:szCs w:val="24"/>
              </w:rPr>
            </w:pPr>
            <w:r w:rsidRPr="00F73E17">
              <w:rPr>
                <w:b/>
                <w:sz w:val="24"/>
                <w:szCs w:val="24"/>
              </w:rPr>
              <w:t>Djelatnost Narodne knjižnice</w:t>
            </w:r>
          </w:p>
        </w:tc>
        <w:tc>
          <w:tcPr>
            <w:tcW w:w="2684" w:type="dxa"/>
            <w:vMerge w:val="restart"/>
          </w:tcPr>
          <w:p w:rsidR="008B42DC" w:rsidRPr="00F73E17" w:rsidRDefault="008B42DC" w:rsidP="00062602">
            <w:pPr>
              <w:rPr>
                <w:b/>
                <w:sz w:val="24"/>
                <w:szCs w:val="24"/>
              </w:rPr>
            </w:pPr>
            <w:r w:rsidRPr="00F73E17">
              <w:rPr>
                <w:b/>
                <w:sz w:val="24"/>
                <w:szCs w:val="24"/>
              </w:rPr>
              <w:t>1040</w:t>
            </w:r>
          </w:p>
        </w:tc>
        <w:tc>
          <w:tcPr>
            <w:tcW w:w="1657" w:type="dxa"/>
            <w:tcBorders>
              <w:right w:val="single" w:sz="4" w:space="0" w:color="auto"/>
            </w:tcBorders>
          </w:tcPr>
          <w:p w:rsidR="008B42DC" w:rsidRPr="00F73E17" w:rsidRDefault="008B42DC" w:rsidP="00062602">
            <w:pPr>
              <w:rPr>
                <w:b/>
                <w:sz w:val="24"/>
                <w:szCs w:val="24"/>
              </w:rPr>
            </w:pPr>
            <w:r w:rsidRPr="00F73E17">
              <w:rPr>
                <w:b/>
                <w:sz w:val="24"/>
                <w:szCs w:val="24"/>
              </w:rPr>
              <w:t>Tekući plan proračuna 2018.</w:t>
            </w:r>
          </w:p>
        </w:tc>
        <w:tc>
          <w:tcPr>
            <w:tcW w:w="2049" w:type="dxa"/>
            <w:tcBorders>
              <w:left w:val="single" w:sz="4" w:space="0" w:color="auto"/>
            </w:tcBorders>
          </w:tcPr>
          <w:p w:rsidR="008B42DC" w:rsidRPr="00F73E17" w:rsidRDefault="008B42DC" w:rsidP="00062602">
            <w:pPr>
              <w:rPr>
                <w:b/>
                <w:sz w:val="24"/>
                <w:szCs w:val="24"/>
              </w:rPr>
            </w:pPr>
            <w:r w:rsidRPr="00F73E17">
              <w:rPr>
                <w:b/>
                <w:sz w:val="24"/>
                <w:szCs w:val="24"/>
              </w:rPr>
              <w:t>Promjene</w:t>
            </w:r>
          </w:p>
          <w:p w:rsidR="008B42DC" w:rsidRPr="00F73E17" w:rsidRDefault="008B42DC" w:rsidP="00062602">
            <w:pPr>
              <w:rPr>
                <w:b/>
                <w:sz w:val="24"/>
                <w:szCs w:val="24"/>
              </w:rPr>
            </w:pPr>
            <w:r w:rsidRPr="00F73E17">
              <w:rPr>
                <w:b/>
                <w:sz w:val="24"/>
                <w:szCs w:val="24"/>
              </w:rPr>
              <w:t>Povećanje/Smanjenje</w:t>
            </w:r>
          </w:p>
        </w:tc>
        <w:tc>
          <w:tcPr>
            <w:tcW w:w="1642" w:type="dxa"/>
            <w:vMerge w:val="restart"/>
          </w:tcPr>
          <w:p w:rsidR="008B42DC" w:rsidRPr="00F73E17" w:rsidRDefault="008B42DC" w:rsidP="00062602">
            <w:pPr>
              <w:rPr>
                <w:b/>
                <w:sz w:val="24"/>
                <w:szCs w:val="24"/>
              </w:rPr>
            </w:pPr>
            <w:r w:rsidRPr="00F73E17">
              <w:rPr>
                <w:b/>
                <w:sz w:val="24"/>
                <w:szCs w:val="24"/>
              </w:rPr>
              <w:t>Izvršenje proračuna za 2018.</w:t>
            </w:r>
          </w:p>
        </w:tc>
      </w:tr>
      <w:tr w:rsidR="008B42DC" w:rsidRPr="00F73E17" w:rsidTr="00062602">
        <w:trPr>
          <w:trHeight w:val="276"/>
        </w:trPr>
        <w:tc>
          <w:tcPr>
            <w:tcW w:w="2600" w:type="dxa"/>
            <w:vMerge/>
          </w:tcPr>
          <w:p w:rsidR="008B42DC" w:rsidRPr="00F73E17" w:rsidRDefault="008B42DC" w:rsidP="00062602">
            <w:pPr>
              <w:rPr>
                <w:b/>
                <w:sz w:val="24"/>
                <w:szCs w:val="24"/>
              </w:rPr>
            </w:pPr>
          </w:p>
        </w:tc>
        <w:tc>
          <w:tcPr>
            <w:tcW w:w="2684" w:type="dxa"/>
            <w:vMerge/>
          </w:tcPr>
          <w:p w:rsidR="008B42DC" w:rsidRPr="00F73E17" w:rsidRDefault="008B42DC" w:rsidP="00062602">
            <w:pPr>
              <w:rPr>
                <w:b/>
                <w:sz w:val="24"/>
                <w:szCs w:val="24"/>
              </w:rPr>
            </w:pPr>
          </w:p>
        </w:tc>
        <w:tc>
          <w:tcPr>
            <w:tcW w:w="1657" w:type="dxa"/>
            <w:vMerge w:val="restart"/>
            <w:tcBorders>
              <w:right w:val="single" w:sz="4" w:space="0" w:color="auto"/>
            </w:tcBorders>
          </w:tcPr>
          <w:p w:rsidR="008B42DC" w:rsidRPr="00F73E17" w:rsidRDefault="008B42DC" w:rsidP="00062602">
            <w:pPr>
              <w:jc w:val="right"/>
              <w:rPr>
                <w:b/>
                <w:sz w:val="24"/>
                <w:szCs w:val="24"/>
              </w:rPr>
            </w:pPr>
          </w:p>
          <w:p w:rsidR="008B42DC" w:rsidRPr="00F73E17" w:rsidRDefault="008B42DC" w:rsidP="00062602">
            <w:pPr>
              <w:jc w:val="right"/>
              <w:rPr>
                <w:b/>
                <w:sz w:val="24"/>
                <w:szCs w:val="24"/>
              </w:rPr>
            </w:pPr>
          </w:p>
          <w:p w:rsidR="008B42DC" w:rsidRPr="00F73E17" w:rsidRDefault="008B42DC" w:rsidP="00062602">
            <w:pPr>
              <w:jc w:val="right"/>
              <w:rPr>
                <w:b/>
                <w:sz w:val="24"/>
                <w:szCs w:val="24"/>
              </w:rPr>
            </w:pPr>
          </w:p>
          <w:p w:rsidR="008B42DC" w:rsidRPr="00F73E17" w:rsidRDefault="008B42DC" w:rsidP="00062602">
            <w:pPr>
              <w:jc w:val="right"/>
              <w:rPr>
                <w:b/>
                <w:sz w:val="24"/>
                <w:szCs w:val="24"/>
              </w:rPr>
            </w:pPr>
            <w:r w:rsidRPr="00F73E17">
              <w:rPr>
                <w:b/>
                <w:sz w:val="24"/>
                <w:szCs w:val="24"/>
              </w:rPr>
              <w:t>1.076.454,00</w:t>
            </w:r>
          </w:p>
        </w:tc>
        <w:tc>
          <w:tcPr>
            <w:tcW w:w="2049" w:type="dxa"/>
            <w:vMerge w:val="restart"/>
            <w:tcBorders>
              <w:left w:val="single" w:sz="4" w:space="0" w:color="auto"/>
            </w:tcBorders>
          </w:tcPr>
          <w:p w:rsidR="008B42DC" w:rsidRPr="00F73E17" w:rsidRDefault="008B42DC" w:rsidP="00062602">
            <w:pPr>
              <w:jc w:val="right"/>
              <w:rPr>
                <w:b/>
                <w:sz w:val="24"/>
                <w:szCs w:val="24"/>
              </w:rPr>
            </w:pPr>
          </w:p>
          <w:p w:rsidR="008B42DC" w:rsidRPr="00F73E17" w:rsidRDefault="008B42DC" w:rsidP="00062602">
            <w:pPr>
              <w:jc w:val="right"/>
              <w:rPr>
                <w:b/>
                <w:sz w:val="24"/>
                <w:szCs w:val="24"/>
              </w:rPr>
            </w:pPr>
          </w:p>
          <w:p w:rsidR="008B42DC" w:rsidRPr="00F73E17" w:rsidRDefault="008B42DC" w:rsidP="00062602">
            <w:pPr>
              <w:jc w:val="right"/>
              <w:rPr>
                <w:b/>
                <w:sz w:val="24"/>
                <w:szCs w:val="24"/>
              </w:rPr>
            </w:pPr>
          </w:p>
          <w:p w:rsidR="008B42DC" w:rsidRPr="00F73E17" w:rsidRDefault="008B42DC" w:rsidP="00062602">
            <w:pPr>
              <w:jc w:val="right"/>
              <w:rPr>
                <w:b/>
                <w:sz w:val="24"/>
                <w:szCs w:val="24"/>
              </w:rPr>
            </w:pPr>
            <w:r w:rsidRPr="00F73E17">
              <w:rPr>
                <w:b/>
                <w:sz w:val="24"/>
                <w:szCs w:val="24"/>
              </w:rPr>
              <w:t>-35.662,60</w:t>
            </w:r>
          </w:p>
        </w:tc>
        <w:tc>
          <w:tcPr>
            <w:tcW w:w="1642" w:type="dxa"/>
            <w:vMerge/>
          </w:tcPr>
          <w:p w:rsidR="008B42DC" w:rsidRPr="00F73E17" w:rsidRDefault="008B42DC" w:rsidP="00062602">
            <w:pPr>
              <w:rPr>
                <w:b/>
                <w:sz w:val="24"/>
                <w:szCs w:val="24"/>
              </w:rPr>
            </w:pPr>
          </w:p>
        </w:tc>
      </w:tr>
      <w:tr w:rsidR="008B42DC" w:rsidRPr="00F73E17" w:rsidTr="00062602">
        <w:trPr>
          <w:trHeight w:val="266"/>
        </w:trPr>
        <w:tc>
          <w:tcPr>
            <w:tcW w:w="2600" w:type="dxa"/>
          </w:tcPr>
          <w:p w:rsidR="008B42DC" w:rsidRPr="00F73E17" w:rsidRDefault="008B42DC" w:rsidP="00062602">
            <w:pPr>
              <w:rPr>
                <w:b/>
                <w:sz w:val="24"/>
                <w:szCs w:val="24"/>
              </w:rPr>
            </w:pPr>
            <w:r w:rsidRPr="00F73E17">
              <w:rPr>
                <w:b/>
                <w:sz w:val="24"/>
                <w:szCs w:val="24"/>
              </w:rPr>
              <w:t>Aktivnost A104001</w:t>
            </w:r>
          </w:p>
        </w:tc>
        <w:tc>
          <w:tcPr>
            <w:tcW w:w="2684" w:type="dxa"/>
          </w:tcPr>
          <w:p w:rsidR="008B42DC" w:rsidRPr="00F73E17" w:rsidRDefault="008B42DC" w:rsidP="00062602">
            <w:pPr>
              <w:rPr>
                <w:b/>
                <w:sz w:val="24"/>
                <w:szCs w:val="24"/>
              </w:rPr>
            </w:pPr>
            <w:r w:rsidRPr="00F73E17">
              <w:rPr>
                <w:b/>
                <w:sz w:val="24"/>
                <w:szCs w:val="24"/>
              </w:rPr>
              <w:t>Redovna djelatnost Narodne knjižnice</w:t>
            </w:r>
          </w:p>
        </w:tc>
        <w:tc>
          <w:tcPr>
            <w:tcW w:w="1657" w:type="dxa"/>
            <w:vMerge/>
            <w:tcBorders>
              <w:right w:val="single" w:sz="4" w:space="0" w:color="auto"/>
            </w:tcBorders>
            <w:vAlign w:val="center"/>
          </w:tcPr>
          <w:p w:rsidR="008B42DC" w:rsidRPr="00F73E17" w:rsidRDefault="008B42DC" w:rsidP="00062602">
            <w:pPr>
              <w:jc w:val="center"/>
              <w:rPr>
                <w:b/>
                <w:sz w:val="24"/>
                <w:szCs w:val="24"/>
              </w:rPr>
            </w:pPr>
          </w:p>
        </w:tc>
        <w:tc>
          <w:tcPr>
            <w:tcW w:w="2049" w:type="dxa"/>
            <w:vMerge/>
            <w:tcBorders>
              <w:left w:val="single" w:sz="4" w:space="0" w:color="auto"/>
            </w:tcBorders>
            <w:vAlign w:val="center"/>
          </w:tcPr>
          <w:p w:rsidR="008B42DC" w:rsidRPr="00F73E17" w:rsidRDefault="008B42DC" w:rsidP="00062602">
            <w:pPr>
              <w:jc w:val="center"/>
              <w:rPr>
                <w:b/>
                <w:sz w:val="24"/>
                <w:szCs w:val="24"/>
              </w:rPr>
            </w:pPr>
          </w:p>
        </w:tc>
        <w:tc>
          <w:tcPr>
            <w:tcW w:w="1642" w:type="dxa"/>
            <w:vAlign w:val="center"/>
          </w:tcPr>
          <w:p w:rsidR="008B42DC" w:rsidRPr="00F73E17" w:rsidRDefault="008B42DC" w:rsidP="00062602">
            <w:pPr>
              <w:jc w:val="center"/>
              <w:rPr>
                <w:b/>
                <w:sz w:val="24"/>
                <w:szCs w:val="24"/>
              </w:rPr>
            </w:pPr>
          </w:p>
          <w:p w:rsidR="008B42DC" w:rsidRPr="00F73E17" w:rsidRDefault="008B42DC" w:rsidP="00062602">
            <w:pPr>
              <w:jc w:val="center"/>
              <w:rPr>
                <w:b/>
                <w:sz w:val="24"/>
                <w:szCs w:val="24"/>
              </w:rPr>
            </w:pPr>
          </w:p>
          <w:p w:rsidR="008B42DC" w:rsidRPr="00F73E17" w:rsidRDefault="008B42DC" w:rsidP="00062602">
            <w:pPr>
              <w:jc w:val="center"/>
              <w:rPr>
                <w:b/>
                <w:sz w:val="24"/>
                <w:szCs w:val="24"/>
              </w:rPr>
            </w:pPr>
            <w:r w:rsidRPr="00F73E17">
              <w:rPr>
                <w:b/>
                <w:sz w:val="24"/>
                <w:szCs w:val="24"/>
              </w:rPr>
              <w:t>1.040.791,40</w:t>
            </w:r>
          </w:p>
        </w:tc>
      </w:tr>
      <w:tr w:rsidR="008B42DC" w:rsidRPr="00F73E17" w:rsidTr="00062602">
        <w:trPr>
          <w:trHeight w:val="1754"/>
        </w:trPr>
        <w:tc>
          <w:tcPr>
            <w:tcW w:w="2600" w:type="dxa"/>
          </w:tcPr>
          <w:p w:rsidR="008B42DC" w:rsidRPr="00F73E17" w:rsidRDefault="008B42DC" w:rsidP="00062602">
            <w:pPr>
              <w:rPr>
                <w:sz w:val="24"/>
                <w:szCs w:val="24"/>
              </w:rPr>
            </w:pPr>
            <w:r w:rsidRPr="00F73E17">
              <w:rPr>
                <w:sz w:val="24"/>
                <w:szCs w:val="24"/>
              </w:rPr>
              <w:t>Obrazloženje A104001</w:t>
            </w: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p>
          <w:p w:rsidR="008B42DC" w:rsidRPr="00F73E17" w:rsidRDefault="008B42DC" w:rsidP="00062602">
            <w:pPr>
              <w:rPr>
                <w:sz w:val="24"/>
                <w:szCs w:val="24"/>
              </w:rPr>
            </w:pPr>
            <w:r w:rsidRPr="00F73E17">
              <w:rPr>
                <w:sz w:val="24"/>
                <w:szCs w:val="24"/>
              </w:rPr>
              <w:t>Obrazloženje K104001</w:t>
            </w:r>
          </w:p>
          <w:p w:rsidR="008B42DC" w:rsidRPr="00F73E17" w:rsidRDefault="008B42DC" w:rsidP="00062602">
            <w:pPr>
              <w:rPr>
                <w:sz w:val="24"/>
                <w:szCs w:val="24"/>
              </w:rPr>
            </w:pPr>
          </w:p>
        </w:tc>
        <w:tc>
          <w:tcPr>
            <w:tcW w:w="8032" w:type="dxa"/>
            <w:gridSpan w:val="4"/>
          </w:tcPr>
          <w:p w:rsidR="008B42DC" w:rsidRPr="00F73E17" w:rsidRDefault="008B42DC" w:rsidP="00062602">
            <w:pPr>
              <w:rPr>
                <w:sz w:val="24"/>
                <w:szCs w:val="24"/>
              </w:rPr>
            </w:pPr>
            <w:r w:rsidRPr="00F73E17">
              <w:rPr>
                <w:sz w:val="24"/>
                <w:szCs w:val="24"/>
              </w:rPr>
              <w:lastRenderedPageBreak/>
              <w:t xml:space="preserve">U 2018. </w:t>
            </w:r>
            <w:proofErr w:type="gramStart"/>
            <w:r w:rsidRPr="00F73E17">
              <w:rPr>
                <w:sz w:val="24"/>
                <w:szCs w:val="24"/>
              </w:rPr>
              <w:t>godini</w:t>
            </w:r>
            <w:proofErr w:type="gramEnd"/>
            <w:r w:rsidRPr="00F73E17">
              <w:rPr>
                <w:sz w:val="24"/>
                <w:szCs w:val="24"/>
              </w:rPr>
              <w:t xml:space="preserve"> pored redovite isplate plaća za ukupno 7 zaposlenih i svih pripadajućih davanja na ime doprinosa, naknada i nagrada zaposlenih za što je utrošeno 685.104,27 kuna. Nadalje, programom su obuhvaćeni i rashodi za materijal i energiju, rashodi za usluge (računalne usluge, usluge telefona, pošte, prijevoza, usluge promidžbe i informiranja, komunalne usluge i sl.) te rashodi za nabavku računala i računalne opreme, knjiga i publikacija te dnevnog tiska. U sklopu redovnih aktivnosti knjižnice organizirana su natjecanja za najljepšu fotografiju, čitanje na glas i sl. održane brojne pričaonice, likovne radionice, izložbe likovnih radova, organizirano niz posjeta djece vrtićke skupine i osnovnoškolaca, organizirani književni susreti, predavanja i tribine, objavljen je godišnjak Grada Knina za 2017. </w:t>
            </w:r>
            <w:proofErr w:type="gramStart"/>
            <w:r w:rsidRPr="00F73E17">
              <w:rPr>
                <w:sz w:val="24"/>
                <w:szCs w:val="24"/>
              </w:rPr>
              <w:t>godinu</w:t>
            </w:r>
            <w:proofErr w:type="gramEnd"/>
            <w:r w:rsidRPr="00F73E17">
              <w:rPr>
                <w:sz w:val="24"/>
                <w:szCs w:val="24"/>
              </w:rPr>
              <w:t xml:space="preserve">. Opširniji pregled navedenog sadržano je </w:t>
            </w:r>
            <w:r w:rsidRPr="00F73E17">
              <w:rPr>
                <w:sz w:val="24"/>
                <w:szCs w:val="24"/>
              </w:rPr>
              <w:lastRenderedPageBreak/>
              <w:t xml:space="preserve">u radnom izvješću Narodne knjižnice za 2018. </w:t>
            </w:r>
            <w:proofErr w:type="gramStart"/>
            <w:r w:rsidRPr="00F73E17">
              <w:rPr>
                <w:sz w:val="24"/>
                <w:szCs w:val="24"/>
              </w:rPr>
              <w:t>godinu</w:t>
            </w:r>
            <w:proofErr w:type="gramEnd"/>
            <w:r w:rsidRPr="00F73E17">
              <w:rPr>
                <w:sz w:val="24"/>
                <w:szCs w:val="24"/>
              </w:rPr>
              <w:t>.</w:t>
            </w:r>
          </w:p>
          <w:p w:rsidR="008B42DC" w:rsidRPr="00F73E17" w:rsidRDefault="008B42DC" w:rsidP="00062602">
            <w:pPr>
              <w:rPr>
                <w:color w:val="000000"/>
                <w:sz w:val="24"/>
                <w:szCs w:val="24"/>
              </w:rPr>
            </w:pPr>
            <w:r w:rsidRPr="00F73E17">
              <w:rPr>
                <w:color w:val="000000"/>
                <w:sz w:val="24"/>
                <w:szCs w:val="24"/>
              </w:rPr>
              <w:t>Za realizaciju programa iz proračuna Grada Knina doznačen je iznos od 823.276,27 kn. Obavljanjem djelatnosti vođenja dokumentacije o građi i korisnicima  i osiguravanja korištenja i posudbe knjižnične građe te protoka informacija Knjižnica je ostvarila iz vlastitih prihoda (upisnina, zakasnina, korištenje računala, fotokopiranje, prodaja knjige iz otpisa, prodaja monografije „2025 godina Grada Knina“ i dr.) 139.068,92 kn, te od Ministarstva kulture RH; Šibensko-kninske županije ostvarili smo pomoći u iznosu 88.989,88 kn radi obavljanja djelatnosti nabave knjižnične građe.</w:t>
            </w:r>
          </w:p>
        </w:tc>
      </w:tr>
      <w:tr w:rsidR="008B42DC" w:rsidRPr="00F73E17" w:rsidTr="00062602">
        <w:trPr>
          <w:trHeight w:val="409"/>
        </w:trPr>
        <w:tc>
          <w:tcPr>
            <w:tcW w:w="2600" w:type="dxa"/>
          </w:tcPr>
          <w:p w:rsidR="008B42DC" w:rsidRPr="00F73E17" w:rsidRDefault="008B42DC" w:rsidP="00062602">
            <w:pPr>
              <w:rPr>
                <w:b/>
                <w:sz w:val="24"/>
                <w:szCs w:val="24"/>
              </w:rPr>
            </w:pPr>
            <w:r w:rsidRPr="00F73E17">
              <w:rPr>
                <w:b/>
                <w:sz w:val="24"/>
                <w:szCs w:val="24"/>
              </w:rPr>
              <w:lastRenderedPageBreak/>
              <w:t>Pokazatelj rezultata</w:t>
            </w:r>
          </w:p>
        </w:tc>
        <w:tc>
          <w:tcPr>
            <w:tcW w:w="2684" w:type="dxa"/>
          </w:tcPr>
          <w:p w:rsidR="008B42DC" w:rsidRPr="00F73E17" w:rsidRDefault="008B42DC" w:rsidP="00062602">
            <w:pPr>
              <w:jc w:val="both"/>
              <w:rPr>
                <w:b/>
                <w:sz w:val="24"/>
                <w:szCs w:val="24"/>
              </w:rPr>
            </w:pPr>
            <w:r w:rsidRPr="00F73E17">
              <w:rPr>
                <w:b/>
                <w:sz w:val="24"/>
                <w:szCs w:val="24"/>
              </w:rPr>
              <w:t>Definicija</w:t>
            </w:r>
          </w:p>
        </w:tc>
        <w:tc>
          <w:tcPr>
            <w:tcW w:w="5348" w:type="dxa"/>
            <w:gridSpan w:val="3"/>
          </w:tcPr>
          <w:p w:rsidR="008B42DC" w:rsidRPr="00F73E17" w:rsidRDefault="008B42DC" w:rsidP="00062602">
            <w:pPr>
              <w:jc w:val="both"/>
              <w:rPr>
                <w:b/>
                <w:sz w:val="24"/>
                <w:szCs w:val="24"/>
              </w:rPr>
            </w:pPr>
            <w:r w:rsidRPr="00F73E17">
              <w:rPr>
                <w:b/>
                <w:sz w:val="24"/>
                <w:szCs w:val="24"/>
              </w:rPr>
              <w:t>Rezultat izvršenja u 2018. godini</w:t>
            </w:r>
          </w:p>
        </w:tc>
      </w:tr>
      <w:tr w:rsidR="008B42DC" w:rsidRPr="00F73E17" w:rsidTr="00062602">
        <w:trPr>
          <w:trHeight w:val="330"/>
        </w:trPr>
        <w:tc>
          <w:tcPr>
            <w:tcW w:w="2600" w:type="dxa"/>
          </w:tcPr>
          <w:p w:rsidR="008B42DC" w:rsidRPr="00F73E17" w:rsidRDefault="008B42DC" w:rsidP="00062602">
            <w:pPr>
              <w:rPr>
                <w:b/>
                <w:sz w:val="24"/>
                <w:szCs w:val="24"/>
              </w:rPr>
            </w:pPr>
          </w:p>
          <w:p w:rsidR="008B42DC" w:rsidRPr="00F73E17" w:rsidRDefault="008B42DC" w:rsidP="00062602">
            <w:pPr>
              <w:rPr>
                <w:b/>
                <w:sz w:val="24"/>
                <w:szCs w:val="24"/>
              </w:rPr>
            </w:pPr>
            <w:r w:rsidRPr="00F73E17">
              <w:rPr>
                <w:b/>
                <w:sz w:val="24"/>
                <w:szCs w:val="24"/>
              </w:rPr>
              <w:t>Aktivnost K104001</w:t>
            </w:r>
          </w:p>
        </w:tc>
        <w:tc>
          <w:tcPr>
            <w:tcW w:w="2684" w:type="dxa"/>
          </w:tcPr>
          <w:p w:rsidR="008B42DC" w:rsidRPr="00F73E17" w:rsidRDefault="008B42DC" w:rsidP="00062602">
            <w:pPr>
              <w:jc w:val="both"/>
              <w:rPr>
                <w:sz w:val="24"/>
                <w:szCs w:val="24"/>
              </w:rPr>
            </w:pPr>
          </w:p>
          <w:p w:rsidR="008B42DC" w:rsidRPr="00F73E17" w:rsidRDefault="008B42DC" w:rsidP="00062602">
            <w:pPr>
              <w:jc w:val="both"/>
              <w:rPr>
                <w:sz w:val="24"/>
                <w:szCs w:val="24"/>
              </w:rPr>
            </w:pPr>
          </w:p>
        </w:tc>
        <w:tc>
          <w:tcPr>
            <w:tcW w:w="5348" w:type="dxa"/>
            <w:gridSpan w:val="3"/>
          </w:tcPr>
          <w:p w:rsidR="008B42DC" w:rsidRPr="00F73E17" w:rsidRDefault="008B42DC" w:rsidP="00062602">
            <w:pPr>
              <w:jc w:val="both"/>
              <w:rPr>
                <w:sz w:val="24"/>
                <w:szCs w:val="24"/>
              </w:rPr>
            </w:pPr>
          </w:p>
        </w:tc>
      </w:tr>
      <w:tr w:rsidR="008B42DC" w:rsidRPr="00F73E17" w:rsidTr="00062602">
        <w:trPr>
          <w:trHeight w:val="1215"/>
        </w:trPr>
        <w:tc>
          <w:tcPr>
            <w:tcW w:w="2600" w:type="dxa"/>
          </w:tcPr>
          <w:p w:rsidR="008B42DC" w:rsidRPr="00F73E17" w:rsidRDefault="008B42DC" w:rsidP="00062602">
            <w:pPr>
              <w:rPr>
                <w:sz w:val="24"/>
                <w:szCs w:val="24"/>
              </w:rPr>
            </w:pPr>
            <w:r w:rsidRPr="00F73E17">
              <w:rPr>
                <w:sz w:val="24"/>
                <w:szCs w:val="24"/>
              </w:rPr>
              <w:t xml:space="preserve">Pokazatelj rezultata općeg cilja 1. </w:t>
            </w:r>
            <w:proofErr w:type="gramStart"/>
            <w:r w:rsidRPr="00F73E17">
              <w:rPr>
                <w:sz w:val="24"/>
                <w:szCs w:val="24"/>
              </w:rPr>
              <w:t>zbirka</w:t>
            </w:r>
            <w:proofErr w:type="gramEnd"/>
            <w:r w:rsidRPr="00F73E17">
              <w:rPr>
                <w:sz w:val="24"/>
                <w:szCs w:val="24"/>
              </w:rPr>
              <w:t xml:space="preserve"> knjiga povećana godišnje za 1.290 sv.</w:t>
            </w:r>
          </w:p>
        </w:tc>
        <w:tc>
          <w:tcPr>
            <w:tcW w:w="2684" w:type="dxa"/>
            <w:vMerge w:val="restart"/>
          </w:tcPr>
          <w:p w:rsidR="008B42DC" w:rsidRPr="00F73E17" w:rsidRDefault="008B42DC" w:rsidP="00062602">
            <w:pPr>
              <w:jc w:val="both"/>
              <w:rPr>
                <w:sz w:val="24"/>
                <w:szCs w:val="24"/>
              </w:rPr>
            </w:pPr>
          </w:p>
          <w:p w:rsidR="008B42DC" w:rsidRPr="00F73E17" w:rsidRDefault="008B42DC" w:rsidP="00062602">
            <w:pPr>
              <w:jc w:val="both"/>
              <w:rPr>
                <w:sz w:val="24"/>
                <w:szCs w:val="24"/>
              </w:rPr>
            </w:pPr>
            <w:r w:rsidRPr="00F73E17">
              <w:rPr>
                <w:sz w:val="24"/>
                <w:szCs w:val="24"/>
              </w:rPr>
              <w:t>Sustavnom nabavom svih vrsta građe korisnicima se pružaju raznovrsne informacije, podržava se formalno i neformalno obrazovanje i cjeloživotno učenje i mogućnost zabave i razonode.</w:t>
            </w:r>
          </w:p>
        </w:tc>
        <w:tc>
          <w:tcPr>
            <w:tcW w:w="5348" w:type="dxa"/>
            <w:gridSpan w:val="3"/>
          </w:tcPr>
          <w:p w:rsidR="008B42DC" w:rsidRPr="00F73E17" w:rsidRDefault="008B42DC" w:rsidP="00062602">
            <w:pPr>
              <w:jc w:val="both"/>
              <w:rPr>
                <w:sz w:val="24"/>
                <w:szCs w:val="24"/>
              </w:rPr>
            </w:pPr>
            <w:r w:rsidRPr="00F73E17">
              <w:rPr>
                <w:sz w:val="24"/>
                <w:szCs w:val="24"/>
              </w:rPr>
              <w:t>50.896 sv.</w:t>
            </w:r>
          </w:p>
        </w:tc>
      </w:tr>
      <w:tr w:rsidR="008B42DC" w:rsidRPr="00F73E17" w:rsidTr="00062602">
        <w:trPr>
          <w:trHeight w:val="399"/>
        </w:trPr>
        <w:tc>
          <w:tcPr>
            <w:tcW w:w="2600" w:type="dxa"/>
          </w:tcPr>
          <w:p w:rsidR="008B42DC" w:rsidRPr="00F73E17" w:rsidRDefault="008B42DC" w:rsidP="00062602">
            <w:pPr>
              <w:rPr>
                <w:sz w:val="24"/>
                <w:szCs w:val="24"/>
              </w:rPr>
            </w:pPr>
            <w:r w:rsidRPr="00F73E17">
              <w:rPr>
                <w:sz w:val="24"/>
                <w:szCs w:val="24"/>
              </w:rPr>
              <w:t>Pokazatelj rezultata općeg cilja 1. zbirka AV i E građe formirana</w:t>
            </w:r>
          </w:p>
        </w:tc>
        <w:tc>
          <w:tcPr>
            <w:tcW w:w="2684" w:type="dxa"/>
            <w:vMerge/>
          </w:tcPr>
          <w:p w:rsidR="008B42DC" w:rsidRPr="00F73E17" w:rsidRDefault="008B42DC" w:rsidP="00062602">
            <w:pPr>
              <w:jc w:val="both"/>
              <w:rPr>
                <w:sz w:val="24"/>
                <w:szCs w:val="24"/>
              </w:rPr>
            </w:pPr>
          </w:p>
        </w:tc>
        <w:tc>
          <w:tcPr>
            <w:tcW w:w="5348" w:type="dxa"/>
            <w:gridSpan w:val="3"/>
          </w:tcPr>
          <w:p w:rsidR="008B42DC" w:rsidRPr="00F73E17" w:rsidRDefault="008B42DC" w:rsidP="00062602">
            <w:pPr>
              <w:jc w:val="both"/>
              <w:rPr>
                <w:sz w:val="24"/>
                <w:szCs w:val="24"/>
              </w:rPr>
            </w:pPr>
            <w:r w:rsidRPr="00F73E17">
              <w:rPr>
                <w:sz w:val="24"/>
                <w:szCs w:val="24"/>
              </w:rPr>
              <w:t>340 jedinica</w:t>
            </w:r>
          </w:p>
        </w:tc>
      </w:tr>
      <w:tr w:rsidR="008B42DC" w:rsidRPr="00F73E17" w:rsidTr="00062602">
        <w:trPr>
          <w:trHeight w:val="574"/>
        </w:trPr>
        <w:tc>
          <w:tcPr>
            <w:tcW w:w="2600" w:type="dxa"/>
          </w:tcPr>
          <w:p w:rsidR="008B42DC" w:rsidRPr="00F73E17" w:rsidRDefault="008B42DC" w:rsidP="00062602">
            <w:pPr>
              <w:rPr>
                <w:sz w:val="24"/>
                <w:szCs w:val="24"/>
              </w:rPr>
            </w:pPr>
            <w:r w:rsidRPr="00F73E17">
              <w:rPr>
                <w:sz w:val="24"/>
                <w:szCs w:val="24"/>
              </w:rPr>
              <w:t>Pokazatelj rezultata općeg cilja 1. zbirka igračaka formirana</w:t>
            </w:r>
          </w:p>
        </w:tc>
        <w:tc>
          <w:tcPr>
            <w:tcW w:w="2684" w:type="dxa"/>
            <w:vMerge/>
          </w:tcPr>
          <w:p w:rsidR="008B42DC" w:rsidRPr="00F73E17" w:rsidRDefault="008B42DC" w:rsidP="00062602">
            <w:pPr>
              <w:jc w:val="both"/>
              <w:rPr>
                <w:sz w:val="24"/>
                <w:szCs w:val="24"/>
              </w:rPr>
            </w:pPr>
          </w:p>
        </w:tc>
        <w:tc>
          <w:tcPr>
            <w:tcW w:w="5348" w:type="dxa"/>
            <w:gridSpan w:val="3"/>
          </w:tcPr>
          <w:p w:rsidR="008B42DC" w:rsidRPr="00F73E17" w:rsidRDefault="008B42DC" w:rsidP="00062602">
            <w:pPr>
              <w:jc w:val="both"/>
              <w:rPr>
                <w:sz w:val="24"/>
                <w:szCs w:val="24"/>
              </w:rPr>
            </w:pPr>
            <w:r w:rsidRPr="00F73E17">
              <w:rPr>
                <w:sz w:val="24"/>
                <w:szCs w:val="24"/>
              </w:rPr>
              <w:t>28 jedinica</w:t>
            </w:r>
          </w:p>
        </w:tc>
      </w:tr>
      <w:tr w:rsidR="008B42DC" w:rsidRPr="00F73E17" w:rsidTr="00062602">
        <w:trPr>
          <w:trHeight w:val="384"/>
        </w:trPr>
        <w:tc>
          <w:tcPr>
            <w:tcW w:w="2600" w:type="dxa"/>
          </w:tcPr>
          <w:p w:rsidR="008B42DC" w:rsidRPr="00F73E17" w:rsidRDefault="008B42DC" w:rsidP="00062602">
            <w:pPr>
              <w:rPr>
                <w:b/>
                <w:sz w:val="24"/>
                <w:szCs w:val="24"/>
              </w:rPr>
            </w:pPr>
            <w:r w:rsidRPr="00F73E17">
              <w:rPr>
                <w:b/>
                <w:sz w:val="24"/>
                <w:szCs w:val="24"/>
              </w:rPr>
              <w:t>Aktivnost A104001</w:t>
            </w:r>
          </w:p>
          <w:p w:rsidR="008B42DC" w:rsidRPr="00F73E17" w:rsidRDefault="008B42DC" w:rsidP="00062602">
            <w:pPr>
              <w:rPr>
                <w:sz w:val="24"/>
                <w:szCs w:val="24"/>
              </w:rPr>
            </w:pPr>
          </w:p>
        </w:tc>
        <w:tc>
          <w:tcPr>
            <w:tcW w:w="2684" w:type="dxa"/>
          </w:tcPr>
          <w:p w:rsidR="008B42DC" w:rsidRPr="00F73E17" w:rsidRDefault="008B42DC" w:rsidP="00062602">
            <w:pPr>
              <w:jc w:val="both"/>
              <w:rPr>
                <w:sz w:val="24"/>
                <w:szCs w:val="24"/>
              </w:rPr>
            </w:pPr>
          </w:p>
          <w:p w:rsidR="008B42DC" w:rsidRPr="00F73E17" w:rsidRDefault="008B42DC" w:rsidP="00062602">
            <w:pPr>
              <w:jc w:val="both"/>
              <w:rPr>
                <w:sz w:val="24"/>
                <w:szCs w:val="24"/>
              </w:rPr>
            </w:pPr>
          </w:p>
        </w:tc>
        <w:tc>
          <w:tcPr>
            <w:tcW w:w="5348" w:type="dxa"/>
            <w:gridSpan w:val="3"/>
          </w:tcPr>
          <w:p w:rsidR="008B42DC" w:rsidRPr="00F73E17" w:rsidRDefault="008B42DC" w:rsidP="00062602">
            <w:pPr>
              <w:jc w:val="both"/>
              <w:rPr>
                <w:sz w:val="24"/>
                <w:szCs w:val="24"/>
              </w:rPr>
            </w:pPr>
          </w:p>
        </w:tc>
      </w:tr>
      <w:tr w:rsidR="008B42DC" w:rsidRPr="00F73E17" w:rsidTr="00062602">
        <w:trPr>
          <w:trHeight w:val="795"/>
        </w:trPr>
        <w:tc>
          <w:tcPr>
            <w:tcW w:w="2600" w:type="dxa"/>
          </w:tcPr>
          <w:p w:rsidR="008B42DC" w:rsidRPr="00F73E17" w:rsidRDefault="008B42DC" w:rsidP="00062602">
            <w:pPr>
              <w:rPr>
                <w:sz w:val="24"/>
                <w:szCs w:val="24"/>
              </w:rPr>
            </w:pPr>
            <w:r w:rsidRPr="00F73E17">
              <w:rPr>
                <w:sz w:val="24"/>
                <w:szCs w:val="24"/>
              </w:rPr>
              <w:t>Pokazatelj rezultata općeg cilja 2. broj održanih igraonica i pričaonica 24 godišnje</w:t>
            </w:r>
          </w:p>
        </w:tc>
        <w:tc>
          <w:tcPr>
            <w:tcW w:w="2684" w:type="dxa"/>
            <w:vMerge w:val="restart"/>
          </w:tcPr>
          <w:p w:rsidR="008B42DC" w:rsidRPr="00F73E17" w:rsidRDefault="008B42DC" w:rsidP="00062602">
            <w:pPr>
              <w:jc w:val="both"/>
              <w:rPr>
                <w:sz w:val="24"/>
                <w:szCs w:val="24"/>
              </w:rPr>
            </w:pPr>
          </w:p>
          <w:p w:rsidR="008B42DC" w:rsidRPr="00F73E17" w:rsidRDefault="008B42DC" w:rsidP="00062602">
            <w:pPr>
              <w:jc w:val="both"/>
              <w:rPr>
                <w:sz w:val="24"/>
                <w:szCs w:val="24"/>
              </w:rPr>
            </w:pPr>
          </w:p>
          <w:p w:rsidR="008B42DC" w:rsidRPr="00F73E17" w:rsidRDefault="008B42DC" w:rsidP="00062602">
            <w:pPr>
              <w:jc w:val="both"/>
              <w:rPr>
                <w:sz w:val="24"/>
                <w:szCs w:val="24"/>
              </w:rPr>
            </w:pPr>
          </w:p>
          <w:p w:rsidR="008B42DC" w:rsidRPr="00F73E17" w:rsidRDefault="008B42DC" w:rsidP="00062602">
            <w:pPr>
              <w:jc w:val="both"/>
              <w:rPr>
                <w:sz w:val="24"/>
                <w:szCs w:val="24"/>
              </w:rPr>
            </w:pPr>
          </w:p>
          <w:p w:rsidR="008B42DC" w:rsidRPr="00F73E17" w:rsidRDefault="008B42DC" w:rsidP="00062602">
            <w:pPr>
              <w:jc w:val="both"/>
              <w:rPr>
                <w:sz w:val="24"/>
                <w:szCs w:val="24"/>
              </w:rPr>
            </w:pPr>
            <w:r w:rsidRPr="00F73E17">
              <w:rPr>
                <w:sz w:val="24"/>
                <w:szCs w:val="24"/>
              </w:rPr>
              <w:t>Povećanjem broja predstavljanja knjiga domaćih autora popularizira se hrvatska književnost, potiče čitanje i promišljanje o pročitanom te uvođenje posebnih programa za sve korisnike.</w:t>
            </w:r>
          </w:p>
        </w:tc>
        <w:tc>
          <w:tcPr>
            <w:tcW w:w="5348" w:type="dxa"/>
            <w:gridSpan w:val="3"/>
          </w:tcPr>
          <w:p w:rsidR="008B42DC" w:rsidRPr="00F73E17" w:rsidRDefault="008B42DC" w:rsidP="00062602">
            <w:pPr>
              <w:jc w:val="both"/>
              <w:rPr>
                <w:sz w:val="24"/>
                <w:szCs w:val="24"/>
              </w:rPr>
            </w:pPr>
            <w:r w:rsidRPr="00F73E17">
              <w:rPr>
                <w:sz w:val="24"/>
                <w:szCs w:val="24"/>
              </w:rPr>
              <w:t>31 aktivnosti</w:t>
            </w:r>
          </w:p>
        </w:tc>
      </w:tr>
      <w:tr w:rsidR="008B42DC" w:rsidRPr="00F73E17" w:rsidTr="00062602">
        <w:trPr>
          <w:trHeight w:val="952"/>
        </w:trPr>
        <w:tc>
          <w:tcPr>
            <w:tcW w:w="2600" w:type="dxa"/>
          </w:tcPr>
          <w:p w:rsidR="008B42DC" w:rsidRPr="00F73E17" w:rsidRDefault="008B42DC" w:rsidP="00062602">
            <w:r w:rsidRPr="00F73E17">
              <w:t>Pokazatelj rezultata općeg cilja 2. broj održanih predavanja/seminara i dr.</w:t>
            </w:r>
          </w:p>
        </w:tc>
        <w:tc>
          <w:tcPr>
            <w:tcW w:w="2684" w:type="dxa"/>
            <w:vMerge/>
          </w:tcPr>
          <w:p w:rsidR="008B42DC" w:rsidRPr="00F73E17" w:rsidRDefault="008B42DC" w:rsidP="00062602">
            <w:pPr>
              <w:jc w:val="both"/>
            </w:pPr>
          </w:p>
        </w:tc>
        <w:tc>
          <w:tcPr>
            <w:tcW w:w="5348" w:type="dxa"/>
            <w:gridSpan w:val="3"/>
          </w:tcPr>
          <w:p w:rsidR="008B42DC" w:rsidRPr="00F73E17" w:rsidRDefault="008B42DC" w:rsidP="00062602">
            <w:pPr>
              <w:jc w:val="both"/>
            </w:pPr>
            <w:r w:rsidRPr="00F73E17">
              <w:t>18 aktivnosti</w:t>
            </w:r>
          </w:p>
        </w:tc>
      </w:tr>
      <w:tr w:rsidR="008B42DC" w:rsidRPr="00F73E17" w:rsidTr="00062602">
        <w:trPr>
          <w:trHeight w:val="952"/>
        </w:trPr>
        <w:tc>
          <w:tcPr>
            <w:tcW w:w="2600" w:type="dxa"/>
          </w:tcPr>
          <w:p w:rsidR="008B42DC" w:rsidRPr="00F73E17" w:rsidRDefault="008B42DC" w:rsidP="00062602">
            <w:r w:rsidRPr="00F73E17">
              <w:t>Pokazatelj rezultata općeg cilja 2. broj održanih književnih večeri</w:t>
            </w:r>
          </w:p>
        </w:tc>
        <w:tc>
          <w:tcPr>
            <w:tcW w:w="2684" w:type="dxa"/>
            <w:vMerge/>
          </w:tcPr>
          <w:p w:rsidR="008B42DC" w:rsidRPr="00F73E17" w:rsidRDefault="008B42DC" w:rsidP="00062602">
            <w:pPr>
              <w:jc w:val="both"/>
            </w:pPr>
          </w:p>
        </w:tc>
        <w:tc>
          <w:tcPr>
            <w:tcW w:w="5348" w:type="dxa"/>
            <w:gridSpan w:val="3"/>
          </w:tcPr>
          <w:p w:rsidR="008B42DC" w:rsidRPr="00F73E17" w:rsidRDefault="008B42DC" w:rsidP="00062602">
            <w:pPr>
              <w:jc w:val="both"/>
            </w:pPr>
            <w:r w:rsidRPr="00F73E17">
              <w:t>2 aktivnosti</w:t>
            </w:r>
          </w:p>
        </w:tc>
      </w:tr>
      <w:tr w:rsidR="008B42DC" w:rsidRPr="00F73E17" w:rsidTr="00062602">
        <w:trPr>
          <w:trHeight w:val="952"/>
        </w:trPr>
        <w:tc>
          <w:tcPr>
            <w:tcW w:w="2600" w:type="dxa"/>
          </w:tcPr>
          <w:p w:rsidR="008B42DC" w:rsidRPr="00F73E17" w:rsidRDefault="008B42DC" w:rsidP="00062602">
            <w:r w:rsidRPr="00F73E17">
              <w:t>Pokazatelj rezultata općeg cilja 2. broj održanih predstavljanja</w:t>
            </w:r>
          </w:p>
        </w:tc>
        <w:tc>
          <w:tcPr>
            <w:tcW w:w="2684" w:type="dxa"/>
            <w:vMerge/>
          </w:tcPr>
          <w:p w:rsidR="008B42DC" w:rsidRPr="00F73E17" w:rsidRDefault="008B42DC" w:rsidP="00062602">
            <w:pPr>
              <w:jc w:val="both"/>
            </w:pPr>
          </w:p>
        </w:tc>
        <w:tc>
          <w:tcPr>
            <w:tcW w:w="5348" w:type="dxa"/>
            <w:gridSpan w:val="3"/>
          </w:tcPr>
          <w:p w:rsidR="008B42DC" w:rsidRPr="00F73E17" w:rsidRDefault="008B42DC" w:rsidP="00062602">
            <w:pPr>
              <w:jc w:val="both"/>
            </w:pPr>
            <w:r w:rsidRPr="00F73E17">
              <w:t>4 aktivnosti</w:t>
            </w:r>
          </w:p>
        </w:tc>
      </w:tr>
    </w:tbl>
    <w:p w:rsidR="008B42DC" w:rsidRPr="00F73E17" w:rsidRDefault="008B42DC" w:rsidP="00301BC1">
      <w:pPr>
        <w:pStyle w:val="Bezproreda"/>
        <w:ind w:left="-142"/>
        <w:rPr>
          <w:rFonts w:ascii="Times New Roman" w:hAnsi="Times New Roman"/>
          <w:b/>
          <w:sz w:val="24"/>
          <w:szCs w:val="24"/>
        </w:rPr>
      </w:pPr>
    </w:p>
    <w:p w:rsidR="00301BC1" w:rsidRPr="00F73E17" w:rsidRDefault="00301BC1" w:rsidP="00D92E6C">
      <w:pPr>
        <w:pStyle w:val="Bezproreda"/>
        <w:ind w:left="-142"/>
        <w:rPr>
          <w:rFonts w:ascii="Times New Roman" w:hAnsi="Times New Roman"/>
          <w:b/>
        </w:rPr>
      </w:pPr>
    </w:p>
    <w:p w:rsidR="004D1B82" w:rsidRPr="00F73E17" w:rsidRDefault="004D1B82" w:rsidP="004D1B82">
      <w:pPr>
        <w:pStyle w:val="Bezproreda"/>
        <w:ind w:left="-142" w:right="-567"/>
        <w:rPr>
          <w:rFonts w:ascii="Times New Roman" w:hAnsi="Times New Roman"/>
          <w:b/>
          <w:sz w:val="24"/>
          <w:szCs w:val="24"/>
        </w:rPr>
      </w:pPr>
      <w:r w:rsidRPr="00F73E17">
        <w:rPr>
          <w:rFonts w:ascii="Times New Roman" w:hAnsi="Times New Roman"/>
          <w:b/>
          <w:sz w:val="24"/>
          <w:szCs w:val="24"/>
        </w:rPr>
        <w:t>GLAVA 07-   PUČKO OTVORENO UČILIŠTE</w:t>
      </w:r>
    </w:p>
    <w:p w:rsidR="004D1B82" w:rsidRPr="00F73E17" w:rsidRDefault="004D1B82" w:rsidP="004D1B82">
      <w:pPr>
        <w:pStyle w:val="Bezproreda"/>
        <w:ind w:left="-142"/>
        <w:rPr>
          <w:rFonts w:ascii="Times New Roman" w:hAnsi="Times New Roman"/>
          <w:b/>
          <w:sz w:val="24"/>
          <w:szCs w:val="24"/>
        </w:rPr>
      </w:pPr>
      <w:r w:rsidRPr="00F73E17">
        <w:rPr>
          <w:rFonts w:ascii="Times New Roman" w:hAnsi="Times New Roman"/>
          <w:b/>
          <w:sz w:val="24"/>
          <w:szCs w:val="24"/>
        </w:rPr>
        <w:t>PRORAČUNSKI  KORISNKI  37718- PUČKO OTVORENO UČILIŠTE</w:t>
      </w:r>
    </w:p>
    <w:p w:rsidR="004D1B82" w:rsidRPr="00F73E17" w:rsidRDefault="004D1B82" w:rsidP="004D1B82">
      <w:pPr>
        <w:pStyle w:val="Bezproreda"/>
        <w:ind w:left="-142"/>
        <w:rPr>
          <w:rFonts w:ascii="Times New Roman" w:hAnsi="Times New Roman"/>
        </w:rPr>
      </w:pPr>
      <w:r w:rsidRPr="00F73E17">
        <w:rPr>
          <w:rFonts w:ascii="Times New Roman" w:hAnsi="Times New Roman"/>
        </w:rPr>
        <w:t>PROGRAM: DJELATNOST PUČKOG OTVOENOG UČILIŠTA</w:t>
      </w:r>
    </w:p>
    <w:p w:rsidR="004D1B82" w:rsidRPr="00F73E17" w:rsidRDefault="004D1B82" w:rsidP="004D1B82">
      <w:pPr>
        <w:pStyle w:val="Bezproreda"/>
        <w:ind w:left="-142"/>
        <w:rPr>
          <w:rFonts w:ascii="Times New Roman" w:hAnsi="Times New Roman"/>
        </w:rPr>
      </w:pPr>
    </w:p>
    <w:p w:rsidR="004D1B82" w:rsidRPr="00F73E17" w:rsidRDefault="004D1B82" w:rsidP="004D1B82">
      <w:pPr>
        <w:pStyle w:val="Bezproreda"/>
        <w:ind w:left="-142"/>
        <w:jc w:val="both"/>
        <w:rPr>
          <w:rFonts w:ascii="Times New Roman" w:hAnsi="Times New Roman"/>
        </w:rPr>
      </w:pPr>
      <w:r w:rsidRPr="00F73E17">
        <w:rPr>
          <w:rFonts w:ascii="Times New Roman" w:hAnsi="Times New Roman"/>
        </w:rPr>
        <w:t xml:space="preserve">ZAKONSKE I DRUGE PRAVNE OSNOVE: 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w:t>
      </w:r>
      <w:r w:rsidRPr="00F73E17">
        <w:rPr>
          <w:rFonts w:ascii="Times New Roman" w:hAnsi="Times New Roman"/>
        </w:rPr>
        <w:lastRenderedPageBreak/>
        <w:t>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2017./18. godini (obrazovanje odraslih)</w:t>
      </w:r>
    </w:p>
    <w:p w:rsidR="004D1B82" w:rsidRPr="00F73E17" w:rsidRDefault="004D1B82" w:rsidP="004D1B82">
      <w:pPr>
        <w:pStyle w:val="Bezproreda"/>
        <w:ind w:left="-142"/>
        <w:jc w:val="both"/>
        <w:rPr>
          <w:rFonts w:ascii="Times New Roman" w:hAnsi="Times New Roman"/>
        </w:rPr>
      </w:pPr>
    </w:p>
    <w:p w:rsidR="004D1B82" w:rsidRPr="00F73E17" w:rsidRDefault="004D1B82" w:rsidP="004D1B82">
      <w:pPr>
        <w:pStyle w:val="Bezproreda"/>
        <w:ind w:left="-142"/>
        <w:jc w:val="both"/>
        <w:rPr>
          <w:rFonts w:ascii="Times New Roman" w:hAnsi="Times New Roman"/>
        </w:rPr>
      </w:pPr>
    </w:p>
    <w:p w:rsidR="004D1B82" w:rsidRPr="00F73E17" w:rsidRDefault="004D1B82" w:rsidP="004D1B82">
      <w:pPr>
        <w:pStyle w:val="Bezproreda"/>
        <w:ind w:left="-142"/>
        <w:rPr>
          <w:rFonts w:ascii="Times New Roman" w:hAnsi="Times New Roman"/>
        </w:rPr>
      </w:pPr>
      <w:r w:rsidRPr="00F73E17">
        <w:rPr>
          <w:rFonts w:ascii="Times New Roman" w:hAnsi="Times New Roman"/>
        </w:rPr>
        <w:t>IZVRŠENJE CILJEVA PROGRAMA:</w:t>
      </w:r>
    </w:p>
    <w:p w:rsidR="004D1B82" w:rsidRPr="00F73E17" w:rsidRDefault="004D1B82" w:rsidP="004D1B82">
      <w:pPr>
        <w:pStyle w:val="Bezproreda"/>
        <w:ind w:left="-142"/>
        <w:rPr>
          <w:rFonts w:ascii="Times New Roman" w:hAnsi="Times New Roman"/>
        </w:rPr>
      </w:pPr>
      <w:r w:rsidRPr="00F73E17">
        <w:rPr>
          <w:rFonts w:ascii="Times New Roman" w:hAnsi="Times New Roman"/>
        </w:rPr>
        <w:t>Financijski plan je ostvaren u okvirima utvrđenih programskih aktivnosti Učilišta i aktualnog financijskog plana.</w:t>
      </w:r>
    </w:p>
    <w:p w:rsidR="004D1B82" w:rsidRPr="00F73E17" w:rsidRDefault="004D1B82" w:rsidP="004D1B82">
      <w:pPr>
        <w:pStyle w:val="Bezproreda"/>
        <w:ind w:left="-142"/>
        <w:rPr>
          <w:rFonts w:ascii="Times New Roman" w:hAnsi="Times New Roman"/>
        </w:rPr>
      </w:pPr>
      <w:r w:rsidRPr="00F73E17">
        <w:rPr>
          <w:rFonts w:ascii="Times New Roman" w:hAnsi="Times New Roman"/>
          <w:b/>
        </w:rPr>
        <w:t>Opći cilj</w:t>
      </w:r>
      <w:r w:rsidRPr="00F73E17">
        <w:rPr>
          <w:rFonts w:ascii="Times New Roman" w:hAnsi="Times New Roman"/>
        </w:rPr>
        <w:t xml:space="preserve"> je ostvaren: Ustanova je normalno funkcionirala i realizirala aktivnosti iz Plana i programa rada na ostvarivanju naobrazbe </w:t>
      </w:r>
    </w:p>
    <w:p w:rsidR="004D1B82" w:rsidRPr="00F73E17" w:rsidRDefault="004D1B82" w:rsidP="004D1B82">
      <w:pPr>
        <w:pStyle w:val="Bezproreda"/>
        <w:ind w:left="-142"/>
        <w:rPr>
          <w:rFonts w:ascii="Times New Roman" w:hAnsi="Times New Roman"/>
        </w:rPr>
      </w:pPr>
      <w:r w:rsidRPr="00F73E17">
        <w:rPr>
          <w:rFonts w:ascii="Times New Roman" w:hAnsi="Times New Roman"/>
        </w:rPr>
        <w:t>odraslih, kao i određenih aktivnosti iz oblasti kulture.</w:t>
      </w:r>
    </w:p>
    <w:p w:rsidR="004D1B82" w:rsidRPr="00F73E17" w:rsidRDefault="004D1B82" w:rsidP="004D1B82">
      <w:pPr>
        <w:pStyle w:val="Bezproreda"/>
        <w:ind w:left="-142"/>
        <w:rPr>
          <w:rFonts w:ascii="Times New Roman" w:hAnsi="Times New Roman"/>
        </w:rPr>
      </w:pPr>
      <w:r w:rsidRPr="00F73E17">
        <w:rPr>
          <w:rFonts w:ascii="Times New Roman" w:hAnsi="Times New Roman"/>
          <w:b/>
        </w:rPr>
        <w:t xml:space="preserve">Posebni ciljevi </w:t>
      </w:r>
      <w:r w:rsidRPr="00F73E17">
        <w:rPr>
          <w:rFonts w:ascii="Times New Roman" w:hAnsi="Times New Roman"/>
        </w:rPr>
        <w:t>su ostvareni u skladu sa projektnim prijedlogom za financiranje sredstvima EU, kroz partnerstvo sa Razvojnom Agencijom Š i -Kn županije.</w:t>
      </w:r>
    </w:p>
    <w:p w:rsidR="004D1B82" w:rsidRPr="00F73E17" w:rsidRDefault="004D1B82" w:rsidP="004D1B82">
      <w:pPr>
        <w:pStyle w:val="Bezproreda"/>
        <w:ind w:left="-142"/>
        <w:rPr>
          <w:rFonts w:ascii="Times New Roman" w:eastAsiaTheme="minorHAnsi" w:hAnsi="Times New Roman" w:cstheme="minorBidi"/>
          <w:sz w:val="24"/>
          <w:szCs w:val="24"/>
        </w:rPr>
      </w:pPr>
    </w:p>
    <w:p w:rsidR="004D1B82" w:rsidRPr="00F73E17" w:rsidRDefault="004D1B82" w:rsidP="004D1B82">
      <w:pPr>
        <w:pStyle w:val="Bezproreda"/>
        <w:ind w:left="-142"/>
        <w:rPr>
          <w:rFonts w:ascii="Times New Roman" w:eastAsiaTheme="minorHAnsi" w:hAnsi="Times New Roman" w:cstheme="minorBidi"/>
          <w:sz w:val="24"/>
          <w:szCs w:val="24"/>
        </w:rPr>
      </w:pPr>
    </w:p>
    <w:p w:rsidR="004D1B82" w:rsidRPr="00F73E17" w:rsidRDefault="004D1B82" w:rsidP="004D1B82">
      <w:pPr>
        <w:pStyle w:val="Bezproreda"/>
        <w:rPr>
          <w:rFonts w:ascii="Times New Roman" w:hAnsi="Times New Roman"/>
        </w:rPr>
      </w:pPr>
      <w:r w:rsidRPr="00F73E17">
        <w:rPr>
          <w:rFonts w:ascii="Times New Roman" w:eastAsiaTheme="minorHAnsi" w:hAnsi="Times New Roman" w:cstheme="minorBidi"/>
          <w:sz w:val="24"/>
          <w:szCs w:val="24"/>
        </w:rPr>
        <w:t xml:space="preserve"> </w:t>
      </w:r>
      <w:r w:rsidRPr="00F73E17">
        <w:rPr>
          <w:rFonts w:ascii="Times New Roman" w:hAnsi="Times New Roman"/>
          <w:sz w:val="24"/>
          <w:szCs w:val="24"/>
        </w:rPr>
        <w:t>OBRAZLOŽENJE GODIŠNJEG IZVRŠENJA PROGRAMA</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622"/>
        <w:gridCol w:w="2481"/>
        <w:gridCol w:w="2977"/>
      </w:tblGrid>
      <w:tr w:rsidR="004D1B82" w:rsidRPr="00F73E17" w:rsidTr="0037229B">
        <w:trPr>
          <w:trHeight w:val="813"/>
        </w:trPr>
        <w:tc>
          <w:tcPr>
            <w:tcW w:w="2694" w:type="dxa"/>
            <w:tcBorders>
              <w:top w:val="single" w:sz="4" w:space="0" w:color="auto"/>
              <w:left w:val="single" w:sz="4" w:space="0" w:color="auto"/>
              <w:bottom w:val="single" w:sz="4" w:space="0" w:color="auto"/>
              <w:right w:val="single" w:sz="4" w:space="0" w:color="auto"/>
            </w:tcBorders>
            <w:hideMark/>
          </w:tcPr>
          <w:p w:rsidR="004D1B82" w:rsidRPr="00F73E17" w:rsidRDefault="004D1B82" w:rsidP="0037229B">
            <w:pPr>
              <w:rPr>
                <w:b/>
                <w:sz w:val="24"/>
                <w:szCs w:val="24"/>
              </w:rPr>
            </w:pPr>
            <w:r w:rsidRPr="00F73E17">
              <w:rPr>
                <w:b/>
                <w:sz w:val="24"/>
                <w:szCs w:val="24"/>
              </w:rPr>
              <w:t>PROGRAM 1060</w:t>
            </w:r>
          </w:p>
          <w:p w:rsidR="004D1B82" w:rsidRPr="00F73E17" w:rsidRDefault="004D1B82" w:rsidP="0037229B">
            <w:pPr>
              <w:rPr>
                <w:b/>
                <w:sz w:val="24"/>
                <w:szCs w:val="24"/>
              </w:rPr>
            </w:pPr>
            <w:r w:rsidRPr="00F73E17">
              <w:rPr>
                <w:b/>
                <w:sz w:val="24"/>
                <w:szCs w:val="24"/>
              </w:rPr>
              <w:t>Djelatnost Pučkog otvorenog učilišta</w:t>
            </w:r>
          </w:p>
        </w:tc>
        <w:tc>
          <w:tcPr>
            <w:tcW w:w="2622"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jc w:val="center"/>
              <w:rPr>
                <w:sz w:val="24"/>
                <w:szCs w:val="24"/>
              </w:rPr>
            </w:pPr>
            <w:r w:rsidRPr="00F73E17">
              <w:rPr>
                <w:sz w:val="24"/>
                <w:szCs w:val="24"/>
              </w:rPr>
              <w:t>Djelatnost Pučkog</w:t>
            </w:r>
          </w:p>
          <w:p w:rsidR="004D1B82" w:rsidRPr="00F73E17" w:rsidRDefault="004D1B82" w:rsidP="0037229B">
            <w:pPr>
              <w:jc w:val="center"/>
              <w:rPr>
                <w:b/>
                <w:sz w:val="24"/>
                <w:szCs w:val="24"/>
              </w:rPr>
            </w:pPr>
            <w:r w:rsidRPr="00F73E17">
              <w:rPr>
                <w:sz w:val="24"/>
                <w:szCs w:val="24"/>
              </w:rPr>
              <w:t>Otvorenog učilišta</w:t>
            </w:r>
          </w:p>
        </w:tc>
        <w:tc>
          <w:tcPr>
            <w:tcW w:w="2481" w:type="dxa"/>
            <w:tcBorders>
              <w:top w:val="single" w:sz="4" w:space="0" w:color="auto"/>
              <w:left w:val="single" w:sz="4" w:space="0" w:color="auto"/>
              <w:bottom w:val="single" w:sz="4" w:space="0" w:color="auto"/>
              <w:right w:val="single" w:sz="4" w:space="0" w:color="auto"/>
            </w:tcBorders>
            <w:vAlign w:val="center"/>
            <w:hideMark/>
          </w:tcPr>
          <w:p w:rsidR="004D1B82" w:rsidRPr="00F73E17" w:rsidRDefault="004D1B82" w:rsidP="0037229B">
            <w:pPr>
              <w:jc w:val="center"/>
              <w:rPr>
                <w:sz w:val="24"/>
                <w:szCs w:val="24"/>
              </w:rPr>
            </w:pPr>
            <w:r w:rsidRPr="00F73E17">
              <w:rPr>
                <w:sz w:val="24"/>
                <w:szCs w:val="24"/>
              </w:rPr>
              <w:t>Tekući plan</w:t>
            </w:r>
          </w:p>
          <w:p w:rsidR="004D1B82" w:rsidRPr="00F73E17" w:rsidRDefault="004D1B82" w:rsidP="0037229B">
            <w:pPr>
              <w:jc w:val="center"/>
              <w:rPr>
                <w:b/>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1B82" w:rsidRPr="00F73E17" w:rsidRDefault="004D1B82" w:rsidP="0037229B">
            <w:pPr>
              <w:jc w:val="center"/>
              <w:rPr>
                <w:sz w:val="24"/>
                <w:szCs w:val="24"/>
              </w:rPr>
            </w:pPr>
            <w:r w:rsidRPr="00F73E17">
              <w:rPr>
                <w:sz w:val="24"/>
                <w:szCs w:val="24"/>
              </w:rPr>
              <w:t>Izvršenje</w:t>
            </w:r>
          </w:p>
        </w:tc>
      </w:tr>
      <w:tr w:rsidR="004D1B82" w:rsidRPr="00F73E17" w:rsidTr="0037229B">
        <w:trPr>
          <w:trHeight w:val="266"/>
        </w:trPr>
        <w:tc>
          <w:tcPr>
            <w:tcW w:w="2694" w:type="dxa"/>
            <w:tcBorders>
              <w:top w:val="single" w:sz="4" w:space="0" w:color="auto"/>
              <w:left w:val="single" w:sz="4" w:space="0" w:color="auto"/>
              <w:bottom w:val="single" w:sz="4" w:space="0" w:color="auto"/>
              <w:right w:val="single" w:sz="4" w:space="0" w:color="auto"/>
            </w:tcBorders>
          </w:tcPr>
          <w:p w:rsidR="004D1B82" w:rsidRPr="00F73E17" w:rsidRDefault="004D1B82" w:rsidP="0037229B">
            <w:pPr>
              <w:rPr>
                <w:b/>
                <w:sz w:val="24"/>
                <w:szCs w:val="24"/>
              </w:rPr>
            </w:pPr>
            <w:r w:rsidRPr="00F73E17">
              <w:rPr>
                <w:b/>
                <w:sz w:val="24"/>
                <w:szCs w:val="24"/>
              </w:rPr>
              <w:t>Ukupno:</w:t>
            </w:r>
          </w:p>
        </w:tc>
        <w:tc>
          <w:tcPr>
            <w:tcW w:w="2622"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rPr>
                <w:b/>
                <w:sz w:val="24"/>
                <w:szCs w:val="24"/>
              </w:rPr>
            </w:pPr>
          </w:p>
        </w:tc>
        <w:tc>
          <w:tcPr>
            <w:tcW w:w="2481"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jc w:val="center"/>
              <w:rPr>
                <w:sz w:val="24"/>
                <w:szCs w:val="24"/>
              </w:rPr>
            </w:pPr>
            <w:r w:rsidRPr="00F73E17">
              <w:rPr>
                <w:sz w:val="24"/>
                <w:szCs w:val="24"/>
              </w:rPr>
              <w:t>946.714,00</w:t>
            </w:r>
          </w:p>
        </w:tc>
        <w:tc>
          <w:tcPr>
            <w:tcW w:w="2977"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jc w:val="center"/>
              <w:rPr>
                <w:sz w:val="24"/>
                <w:szCs w:val="24"/>
              </w:rPr>
            </w:pPr>
            <w:r w:rsidRPr="00F73E17">
              <w:rPr>
                <w:sz w:val="24"/>
                <w:szCs w:val="24"/>
              </w:rPr>
              <w:t>907.998,00</w:t>
            </w:r>
          </w:p>
        </w:tc>
      </w:tr>
      <w:tr w:rsidR="004D1B82" w:rsidRPr="00F73E17" w:rsidTr="0037229B">
        <w:trPr>
          <w:trHeight w:val="266"/>
        </w:trPr>
        <w:tc>
          <w:tcPr>
            <w:tcW w:w="2694" w:type="dxa"/>
            <w:tcBorders>
              <w:top w:val="single" w:sz="4" w:space="0" w:color="auto"/>
              <w:left w:val="single" w:sz="4" w:space="0" w:color="auto"/>
              <w:bottom w:val="single" w:sz="4" w:space="0" w:color="auto"/>
              <w:right w:val="single" w:sz="4" w:space="0" w:color="auto"/>
            </w:tcBorders>
          </w:tcPr>
          <w:p w:rsidR="004D1B82" w:rsidRPr="00F73E17" w:rsidRDefault="004D1B82" w:rsidP="0037229B">
            <w:pPr>
              <w:rPr>
                <w:b/>
                <w:sz w:val="24"/>
                <w:szCs w:val="24"/>
              </w:rPr>
            </w:pPr>
            <w:r w:rsidRPr="00F73E17">
              <w:rPr>
                <w:b/>
                <w:sz w:val="24"/>
                <w:szCs w:val="24"/>
              </w:rPr>
              <w:t xml:space="preserve">Aktivnost </w:t>
            </w:r>
          </w:p>
          <w:p w:rsidR="004D1B82" w:rsidRPr="00F73E17" w:rsidRDefault="004D1B82" w:rsidP="0037229B">
            <w:pPr>
              <w:rPr>
                <w:b/>
                <w:sz w:val="24"/>
                <w:szCs w:val="24"/>
              </w:rPr>
            </w:pPr>
            <w:r w:rsidRPr="00F73E17">
              <w:rPr>
                <w:b/>
                <w:sz w:val="24"/>
                <w:szCs w:val="24"/>
              </w:rPr>
              <w:t>A106001</w:t>
            </w:r>
          </w:p>
        </w:tc>
        <w:tc>
          <w:tcPr>
            <w:tcW w:w="2622"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rPr>
                <w:b/>
                <w:sz w:val="24"/>
                <w:szCs w:val="24"/>
              </w:rPr>
            </w:pPr>
            <w:r w:rsidRPr="00F73E17">
              <w:rPr>
                <w:b/>
                <w:sz w:val="24"/>
                <w:szCs w:val="24"/>
              </w:rPr>
              <w:t xml:space="preserve">Redovna djelatnost </w:t>
            </w:r>
          </w:p>
          <w:p w:rsidR="004D1B82" w:rsidRPr="00F73E17" w:rsidRDefault="004D1B82" w:rsidP="0037229B">
            <w:pPr>
              <w:rPr>
                <w:b/>
                <w:sz w:val="24"/>
                <w:szCs w:val="24"/>
              </w:rPr>
            </w:pPr>
            <w:r w:rsidRPr="00F73E17">
              <w:rPr>
                <w:b/>
                <w:sz w:val="24"/>
                <w:szCs w:val="24"/>
              </w:rPr>
              <w:t xml:space="preserve">Pučkog otvorenog </w:t>
            </w:r>
          </w:p>
          <w:p w:rsidR="004D1B82" w:rsidRPr="00F73E17" w:rsidRDefault="004D1B82" w:rsidP="0037229B">
            <w:pPr>
              <w:rPr>
                <w:b/>
                <w:sz w:val="24"/>
                <w:szCs w:val="24"/>
              </w:rPr>
            </w:pPr>
            <w:r w:rsidRPr="00F73E17">
              <w:rPr>
                <w:b/>
                <w:sz w:val="24"/>
                <w:szCs w:val="24"/>
              </w:rPr>
              <w:t>učilišta</w:t>
            </w:r>
          </w:p>
        </w:tc>
        <w:tc>
          <w:tcPr>
            <w:tcW w:w="2481"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jc w:val="center"/>
              <w:rPr>
                <w:b/>
                <w:sz w:val="24"/>
                <w:szCs w:val="24"/>
              </w:rPr>
            </w:pPr>
            <w:r w:rsidRPr="00F73E17">
              <w:rPr>
                <w:sz w:val="24"/>
                <w:szCs w:val="24"/>
              </w:rPr>
              <w:t>941.214,00</w:t>
            </w:r>
          </w:p>
        </w:tc>
        <w:tc>
          <w:tcPr>
            <w:tcW w:w="2977"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jc w:val="center"/>
              <w:rPr>
                <w:sz w:val="24"/>
                <w:szCs w:val="24"/>
              </w:rPr>
            </w:pPr>
            <w:r w:rsidRPr="00F73E17">
              <w:rPr>
                <w:sz w:val="24"/>
                <w:szCs w:val="24"/>
              </w:rPr>
              <w:t>902.638,99</w:t>
            </w:r>
          </w:p>
        </w:tc>
      </w:tr>
      <w:tr w:rsidR="004D1B82" w:rsidRPr="00F73E17" w:rsidTr="0037229B">
        <w:trPr>
          <w:trHeight w:val="266"/>
        </w:trPr>
        <w:tc>
          <w:tcPr>
            <w:tcW w:w="2694" w:type="dxa"/>
            <w:tcBorders>
              <w:top w:val="single" w:sz="4" w:space="0" w:color="auto"/>
              <w:left w:val="single" w:sz="4" w:space="0" w:color="auto"/>
              <w:bottom w:val="single" w:sz="4" w:space="0" w:color="auto"/>
              <w:right w:val="single" w:sz="4" w:space="0" w:color="auto"/>
            </w:tcBorders>
          </w:tcPr>
          <w:p w:rsidR="004D1B82" w:rsidRPr="00F73E17" w:rsidRDefault="004D1B82" w:rsidP="0037229B">
            <w:pPr>
              <w:rPr>
                <w:sz w:val="24"/>
                <w:szCs w:val="24"/>
              </w:rPr>
            </w:pPr>
            <w:r w:rsidRPr="00F73E17">
              <w:rPr>
                <w:sz w:val="24"/>
                <w:szCs w:val="24"/>
              </w:rPr>
              <w:t>Obrazloženje izvršenja</w:t>
            </w:r>
          </w:p>
          <w:p w:rsidR="004D1B82" w:rsidRPr="00F73E17" w:rsidRDefault="004D1B82" w:rsidP="0037229B">
            <w:pPr>
              <w:rPr>
                <w:sz w:val="24"/>
                <w:szCs w:val="24"/>
              </w:rPr>
            </w:pPr>
            <w:r w:rsidRPr="00F73E17">
              <w:rPr>
                <w:sz w:val="24"/>
                <w:szCs w:val="24"/>
              </w:rPr>
              <w:t>planirane aktivnosti A106001</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rPr>
                <w:sz w:val="24"/>
                <w:szCs w:val="24"/>
              </w:rPr>
            </w:pPr>
            <w:r w:rsidRPr="00F73E17">
              <w:rPr>
                <w:sz w:val="24"/>
                <w:szCs w:val="24"/>
              </w:rPr>
              <w:t>Ukupni godišnji rashodi u POU Knin iznose 907.998 kn i u okviru su plana.</w:t>
            </w:r>
          </w:p>
          <w:p w:rsidR="004D1B82" w:rsidRPr="00F73E17" w:rsidRDefault="004D1B82" w:rsidP="004D1B82">
            <w:pPr>
              <w:pStyle w:val="Odlomakpopisa"/>
              <w:numPr>
                <w:ilvl w:val="0"/>
                <w:numId w:val="12"/>
              </w:numPr>
              <w:spacing w:after="0" w:line="240" w:lineRule="auto"/>
              <w:rPr>
                <w:rFonts w:ascii="Times New Roman" w:hAnsi="Times New Roman"/>
                <w:sz w:val="24"/>
                <w:szCs w:val="24"/>
              </w:rPr>
            </w:pPr>
            <w:r w:rsidRPr="00F73E17">
              <w:rPr>
                <w:rFonts w:ascii="Times New Roman" w:hAnsi="Times New Roman"/>
                <w:sz w:val="24"/>
                <w:szCs w:val="24"/>
              </w:rPr>
              <w:t>Isplaćena je redovna plaća za 4 (četiri zaposlena) u iznosu od 351.755 kn</w:t>
            </w:r>
          </w:p>
          <w:p w:rsidR="004D1B82" w:rsidRPr="00F73E17" w:rsidRDefault="004D1B82" w:rsidP="0037229B">
            <w:pPr>
              <w:ind w:left="360"/>
              <w:rPr>
                <w:sz w:val="24"/>
                <w:szCs w:val="24"/>
              </w:rPr>
            </w:pPr>
            <w:r w:rsidRPr="00F73E17">
              <w:rPr>
                <w:sz w:val="24"/>
                <w:szCs w:val="24"/>
              </w:rPr>
              <w:t xml:space="preserve">       što je u okviru sredstava predviđenih planom iz izvora općih prihoda i  </w:t>
            </w:r>
          </w:p>
          <w:p w:rsidR="004D1B82" w:rsidRPr="00F73E17" w:rsidRDefault="004D1B82" w:rsidP="0037229B">
            <w:pPr>
              <w:ind w:left="360"/>
              <w:rPr>
                <w:sz w:val="24"/>
                <w:szCs w:val="24"/>
              </w:rPr>
            </w:pPr>
            <w:r w:rsidRPr="00F73E17">
              <w:rPr>
                <w:sz w:val="24"/>
                <w:szCs w:val="24"/>
              </w:rPr>
              <w:t xml:space="preserve">       primitaka, kao i trošak planiran za kulturnu djelatnost – županijska          </w:t>
            </w:r>
          </w:p>
          <w:p w:rsidR="004D1B82" w:rsidRPr="00F73E17" w:rsidRDefault="004D1B82" w:rsidP="0037229B">
            <w:pPr>
              <w:ind w:left="360"/>
              <w:rPr>
                <w:sz w:val="24"/>
                <w:szCs w:val="24"/>
              </w:rPr>
            </w:pPr>
            <w:r w:rsidRPr="00F73E17">
              <w:rPr>
                <w:sz w:val="24"/>
                <w:szCs w:val="24"/>
              </w:rPr>
              <w:t xml:space="preserve">       </w:t>
            </w:r>
            <w:proofErr w:type="gramStart"/>
            <w:r w:rsidRPr="00F73E17">
              <w:rPr>
                <w:sz w:val="24"/>
                <w:szCs w:val="24"/>
              </w:rPr>
              <w:t>sredstva</w:t>
            </w:r>
            <w:proofErr w:type="gramEnd"/>
            <w:r w:rsidRPr="00F73E17">
              <w:rPr>
                <w:sz w:val="24"/>
                <w:szCs w:val="24"/>
              </w:rPr>
              <w:t xml:space="preserve"> uplaćena preko računa Grada od 6.000 kn.</w:t>
            </w:r>
          </w:p>
          <w:p w:rsidR="004D1B82" w:rsidRPr="00F73E17" w:rsidRDefault="004D1B82" w:rsidP="0037229B">
            <w:pPr>
              <w:ind w:left="360"/>
              <w:rPr>
                <w:sz w:val="24"/>
                <w:szCs w:val="24"/>
              </w:rPr>
            </w:pPr>
            <w:r w:rsidRPr="00F73E17">
              <w:rPr>
                <w:sz w:val="24"/>
                <w:szCs w:val="24"/>
              </w:rPr>
              <w:t xml:space="preserve">       </w:t>
            </w:r>
            <w:proofErr w:type="gramStart"/>
            <w:r w:rsidRPr="00F73E17">
              <w:rPr>
                <w:sz w:val="24"/>
                <w:szCs w:val="24"/>
              </w:rPr>
              <w:t>Trošak  plaće</w:t>
            </w:r>
            <w:proofErr w:type="gramEnd"/>
            <w:r w:rsidRPr="00F73E17">
              <w:rPr>
                <w:sz w:val="24"/>
                <w:szCs w:val="24"/>
              </w:rPr>
              <w:t xml:space="preserve"> za 12/ 2018-u god iznosi 29.955, isplaćen u 01/2019.</w:t>
            </w:r>
          </w:p>
          <w:p w:rsidR="004D1B82" w:rsidRPr="00F73E17" w:rsidRDefault="004D1B82" w:rsidP="004D1B82">
            <w:pPr>
              <w:pStyle w:val="Odlomakpopisa"/>
              <w:numPr>
                <w:ilvl w:val="0"/>
                <w:numId w:val="12"/>
              </w:numPr>
              <w:spacing w:after="0" w:line="240" w:lineRule="auto"/>
              <w:rPr>
                <w:rFonts w:ascii="Times New Roman" w:hAnsi="Times New Roman"/>
                <w:sz w:val="24"/>
                <w:szCs w:val="24"/>
              </w:rPr>
            </w:pPr>
            <w:r w:rsidRPr="00F73E17">
              <w:rPr>
                <w:rFonts w:ascii="Times New Roman" w:hAnsi="Times New Roman"/>
                <w:sz w:val="24"/>
                <w:szCs w:val="24"/>
              </w:rPr>
              <w:t xml:space="preserve"> U okviru plana je i trošak vlastitih sredstava u ukupnom iznosu od </w:t>
            </w:r>
          </w:p>
          <w:p w:rsidR="004D1B82" w:rsidRPr="00F73E17" w:rsidRDefault="004D1B82" w:rsidP="0037229B">
            <w:pPr>
              <w:ind w:left="360"/>
              <w:rPr>
                <w:sz w:val="24"/>
                <w:szCs w:val="24"/>
              </w:rPr>
            </w:pPr>
            <w:r w:rsidRPr="00F73E17">
              <w:rPr>
                <w:sz w:val="24"/>
                <w:szCs w:val="24"/>
              </w:rPr>
              <w:t xml:space="preserve">       520.288 kn. Od toga su 484.518 kn tekući troškovi i 35.770 kn je    </w:t>
            </w:r>
          </w:p>
          <w:p w:rsidR="004D1B82" w:rsidRPr="00F73E17" w:rsidRDefault="004D1B82" w:rsidP="0037229B">
            <w:pPr>
              <w:rPr>
                <w:sz w:val="24"/>
                <w:szCs w:val="24"/>
              </w:rPr>
            </w:pPr>
            <w:r w:rsidRPr="00F73E17">
              <w:rPr>
                <w:sz w:val="24"/>
                <w:szCs w:val="24"/>
              </w:rPr>
              <w:t xml:space="preserve">             potrošeno za opremanje učilišta</w:t>
            </w:r>
          </w:p>
          <w:p w:rsidR="004D1B82" w:rsidRPr="00F73E17" w:rsidRDefault="004D1B82" w:rsidP="0037229B">
            <w:pPr>
              <w:rPr>
                <w:b/>
                <w:sz w:val="24"/>
                <w:szCs w:val="24"/>
              </w:rPr>
            </w:pPr>
            <w:r w:rsidRPr="00F73E17">
              <w:rPr>
                <w:sz w:val="24"/>
                <w:szCs w:val="24"/>
              </w:rPr>
              <w:t xml:space="preserve">          </w:t>
            </w:r>
          </w:p>
        </w:tc>
      </w:tr>
      <w:tr w:rsidR="004D1B82" w:rsidRPr="00F73E17" w:rsidTr="0037229B">
        <w:trPr>
          <w:trHeight w:val="266"/>
        </w:trPr>
        <w:tc>
          <w:tcPr>
            <w:tcW w:w="2694" w:type="dxa"/>
            <w:tcBorders>
              <w:top w:val="single" w:sz="4" w:space="0" w:color="auto"/>
              <w:left w:val="single" w:sz="4" w:space="0" w:color="auto"/>
              <w:bottom w:val="single" w:sz="4" w:space="0" w:color="auto"/>
              <w:right w:val="single" w:sz="4" w:space="0" w:color="auto"/>
            </w:tcBorders>
            <w:hideMark/>
          </w:tcPr>
          <w:p w:rsidR="004D1B82" w:rsidRPr="00F73E17" w:rsidRDefault="004D1B82" w:rsidP="0037229B">
            <w:pPr>
              <w:rPr>
                <w:b/>
                <w:sz w:val="24"/>
                <w:szCs w:val="24"/>
              </w:rPr>
            </w:pPr>
            <w:r w:rsidRPr="00F73E17">
              <w:rPr>
                <w:b/>
                <w:sz w:val="24"/>
                <w:szCs w:val="24"/>
              </w:rPr>
              <w:t>Aktivnost</w:t>
            </w:r>
          </w:p>
          <w:p w:rsidR="004D1B82" w:rsidRPr="00F73E17" w:rsidRDefault="004D1B82" w:rsidP="0037229B">
            <w:pPr>
              <w:rPr>
                <w:b/>
                <w:sz w:val="24"/>
                <w:szCs w:val="24"/>
              </w:rPr>
            </w:pPr>
            <w:r w:rsidRPr="00F73E17">
              <w:rPr>
                <w:b/>
                <w:sz w:val="24"/>
                <w:szCs w:val="24"/>
              </w:rPr>
              <w:t>A106002</w:t>
            </w:r>
          </w:p>
        </w:tc>
        <w:tc>
          <w:tcPr>
            <w:tcW w:w="2622" w:type="dxa"/>
            <w:tcBorders>
              <w:top w:val="single" w:sz="4" w:space="0" w:color="auto"/>
              <w:left w:val="single" w:sz="4" w:space="0" w:color="auto"/>
              <w:bottom w:val="single" w:sz="4" w:space="0" w:color="auto"/>
              <w:right w:val="single" w:sz="4" w:space="0" w:color="auto"/>
            </w:tcBorders>
            <w:vAlign w:val="center"/>
            <w:hideMark/>
          </w:tcPr>
          <w:p w:rsidR="004D1B82" w:rsidRPr="00F73E17" w:rsidRDefault="004D1B82" w:rsidP="0037229B">
            <w:pPr>
              <w:rPr>
                <w:b/>
                <w:sz w:val="24"/>
                <w:szCs w:val="24"/>
              </w:rPr>
            </w:pPr>
            <w:r w:rsidRPr="00F73E17">
              <w:rPr>
                <w:b/>
                <w:sz w:val="24"/>
                <w:szCs w:val="24"/>
              </w:rPr>
              <w:t>Projekt „Ja želim raditi“</w:t>
            </w:r>
          </w:p>
        </w:tc>
        <w:tc>
          <w:tcPr>
            <w:tcW w:w="2481" w:type="dxa"/>
            <w:tcBorders>
              <w:top w:val="single" w:sz="4" w:space="0" w:color="auto"/>
              <w:left w:val="single" w:sz="4" w:space="0" w:color="auto"/>
              <w:bottom w:val="single" w:sz="4" w:space="0" w:color="auto"/>
              <w:right w:val="single" w:sz="4" w:space="0" w:color="auto"/>
            </w:tcBorders>
            <w:vAlign w:val="center"/>
            <w:hideMark/>
          </w:tcPr>
          <w:p w:rsidR="004D1B82" w:rsidRPr="00F73E17" w:rsidRDefault="004D1B82" w:rsidP="0037229B">
            <w:pPr>
              <w:jc w:val="center"/>
              <w:rPr>
                <w:b/>
                <w:sz w:val="24"/>
                <w:szCs w:val="24"/>
              </w:rPr>
            </w:pPr>
            <w:r w:rsidRPr="00F73E17">
              <w:rPr>
                <w:b/>
                <w:sz w:val="24"/>
                <w:szCs w:val="24"/>
              </w:rPr>
              <w:t>5.500,00</w:t>
            </w:r>
          </w:p>
        </w:tc>
        <w:tc>
          <w:tcPr>
            <w:tcW w:w="2977" w:type="dxa"/>
            <w:tcBorders>
              <w:top w:val="single" w:sz="4" w:space="0" w:color="auto"/>
              <w:left w:val="single" w:sz="4" w:space="0" w:color="auto"/>
              <w:bottom w:val="single" w:sz="4" w:space="0" w:color="auto"/>
              <w:right w:val="single" w:sz="4" w:space="0" w:color="auto"/>
            </w:tcBorders>
            <w:vAlign w:val="center"/>
          </w:tcPr>
          <w:p w:rsidR="004D1B82" w:rsidRPr="00F73E17" w:rsidRDefault="004D1B82" w:rsidP="0037229B">
            <w:pPr>
              <w:jc w:val="center"/>
              <w:rPr>
                <w:b/>
                <w:sz w:val="24"/>
                <w:szCs w:val="24"/>
              </w:rPr>
            </w:pPr>
            <w:r w:rsidRPr="00F73E17">
              <w:rPr>
                <w:b/>
                <w:sz w:val="24"/>
                <w:szCs w:val="24"/>
              </w:rPr>
              <w:t>5.395,01</w:t>
            </w:r>
          </w:p>
        </w:tc>
      </w:tr>
      <w:tr w:rsidR="004D1B82" w:rsidRPr="00F73E17" w:rsidTr="0037229B">
        <w:tc>
          <w:tcPr>
            <w:tcW w:w="2694" w:type="dxa"/>
            <w:tcBorders>
              <w:top w:val="single" w:sz="4" w:space="0" w:color="auto"/>
              <w:left w:val="single" w:sz="4" w:space="0" w:color="auto"/>
              <w:bottom w:val="single" w:sz="4" w:space="0" w:color="auto"/>
              <w:right w:val="single" w:sz="4" w:space="0" w:color="auto"/>
            </w:tcBorders>
          </w:tcPr>
          <w:p w:rsidR="004D1B82" w:rsidRPr="00F73E17" w:rsidRDefault="004D1B82" w:rsidP="0037229B">
            <w:pPr>
              <w:rPr>
                <w:sz w:val="24"/>
                <w:szCs w:val="24"/>
              </w:rPr>
            </w:pPr>
            <w:r w:rsidRPr="00F73E17">
              <w:rPr>
                <w:sz w:val="24"/>
                <w:szCs w:val="24"/>
              </w:rPr>
              <w:t xml:space="preserve">Obrazloženje izvršenja </w:t>
            </w:r>
          </w:p>
          <w:p w:rsidR="004D1B82" w:rsidRPr="00F73E17" w:rsidRDefault="004D1B82" w:rsidP="0037229B">
            <w:pPr>
              <w:rPr>
                <w:sz w:val="24"/>
                <w:szCs w:val="24"/>
              </w:rPr>
            </w:pPr>
            <w:r w:rsidRPr="00F73E17">
              <w:rPr>
                <w:sz w:val="24"/>
                <w:szCs w:val="24"/>
              </w:rPr>
              <w:t>planirane aktivnosti A106002</w:t>
            </w:r>
          </w:p>
        </w:tc>
        <w:tc>
          <w:tcPr>
            <w:tcW w:w="8080" w:type="dxa"/>
            <w:gridSpan w:val="3"/>
            <w:tcBorders>
              <w:top w:val="single" w:sz="4" w:space="0" w:color="auto"/>
              <w:left w:val="single" w:sz="4" w:space="0" w:color="auto"/>
              <w:bottom w:val="single" w:sz="4" w:space="0" w:color="auto"/>
              <w:right w:val="single" w:sz="4" w:space="0" w:color="auto"/>
            </w:tcBorders>
          </w:tcPr>
          <w:p w:rsidR="004D1B82" w:rsidRPr="00F73E17" w:rsidRDefault="004D1B82" w:rsidP="004D1B82">
            <w:pPr>
              <w:pStyle w:val="Odlomakpopisa"/>
              <w:numPr>
                <w:ilvl w:val="0"/>
                <w:numId w:val="11"/>
              </w:numPr>
              <w:spacing w:after="0" w:line="240" w:lineRule="auto"/>
              <w:rPr>
                <w:rFonts w:ascii="Times New Roman" w:hAnsi="Times New Roman"/>
                <w:sz w:val="24"/>
                <w:szCs w:val="24"/>
              </w:rPr>
            </w:pPr>
            <w:r w:rsidRPr="00F73E17">
              <w:rPr>
                <w:rFonts w:ascii="Times New Roman" w:hAnsi="Times New Roman"/>
                <w:sz w:val="24"/>
                <w:szCs w:val="24"/>
              </w:rPr>
              <w:t>Izvršenje aktivnosti je u okviru planiranog, a odnosi se na sredstva Razvojne Agencije (4.691,32 kn za plaću i 703,69 za režijski trošak).</w:t>
            </w:r>
          </w:p>
        </w:tc>
      </w:tr>
    </w:tbl>
    <w:p w:rsidR="004D1B82" w:rsidRPr="00F73E17" w:rsidRDefault="004D1B82" w:rsidP="00D92E6C">
      <w:pPr>
        <w:pStyle w:val="Bezproreda"/>
        <w:ind w:left="-142"/>
        <w:rPr>
          <w:rFonts w:ascii="Times New Roman" w:hAnsi="Times New Roman"/>
          <w:b/>
        </w:rPr>
      </w:pPr>
    </w:p>
    <w:p w:rsidR="004B05AD" w:rsidRPr="00F73E17" w:rsidRDefault="004B05AD" w:rsidP="004B05AD">
      <w:pPr>
        <w:rPr>
          <w:sz w:val="24"/>
          <w:szCs w:val="24"/>
        </w:rPr>
      </w:pPr>
    </w:p>
    <w:p w:rsidR="00101193" w:rsidRPr="00F73E17" w:rsidRDefault="00101193" w:rsidP="00101193">
      <w:pPr>
        <w:pStyle w:val="Bezproreda"/>
        <w:rPr>
          <w:rFonts w:ascii="Times New Roman" w:hAnsi="Times New Roman"/>
          <w:b/>
          <w:sz w:val="24"/>
          <w:szCs w:val="24"/>
        </w:rPr>
      </w:pPr>
      <w:r w:rsidRPr="00F73E17">
        <w:rPr>
          <w:rFonts w:ascii="Times New Roman" w:hAnsi="Times New Roman"/>
          <w:b/>
          <w:sz w:val="24"/>
          <w:szCs w:val="24"/>
        </w:rPr>
        <w:t>GLAVA01009 – VIJEĆE NACIONALNIH MANJINA</w:t>
      </w:r>
    </w:p>
    <w:p w:rsidR="00101193" w:rsidRPr="00F73E17" w:rsidRDefault="00101193" w:rsidP="00101193">
      <w:pPr>
        <w:pStyle w:val="Bezproreda"/>
        <w:ind w:left="-142"/>
        <w:rPr>
          <w:rFonts w:ascii="Times New Roman" w:hAnsi="Times New Roman"/>
          <w:b/>
          <w:sz w:val="24"/>
          <w:szCs w:val="24"/>
        </w:rPr>
      </w:pPr>
      <w:r w:rsidRPr="00F73E17">
        <w:rPr>
          <w:rFonts w:ascii="Times New Roman" w:hAnsi="Times New Roman"/>
          <w:b/>
          <w:sz w:val="24"/>
          <w:szCs w:val="24"/>
        </w:rPr>
        <w:t>PRORAČUNSKI  KORISNKI  46069 – VIJEĆE SRPSKE NACIONALNE MANJINE</w:t>
      </w:r>
    </w:p>
    <w:p w:rsidR="00101193" w:rsidRPr="00F73E17" w:rsidRDefault="00101193" w:rsidP="00101193">
      <w:pPr>
        <w:pStyle w:val="Bezproreda"/>
        <w:ind w:left="-142"/>
        <w:jc w:val="both"/>
        <w:rPr>
          <w:rFonts w:ascii="Times New Roman" w:hAnsi="Times New Roman"/>
          <w:sz w:val="24"/>
          <w:szCs w:val="24"/>
        </w:rPr>
      </w:pPr>
      <w:r w:rsidRPr="00F73E17">
        <w:rPr>
          <w:rFonts w:ascii="Times New Roman" w:hAnsi="Times New Roman"/>
          <w:sz w:val="24"/>
          <w:szCs w:val="24"/>
        </w:rPr>
        <w:t>OPĆI I POSEBNI CILJ</w:t>
      </w:r>
    </w:p>
    <w:p w:rsidR="00101193" w:rsidRDefault="00101193" w:rsidP="003F79A7">
      <w:pPr>
        <w:pStyle w:val="Bezproreda"/>
        <w:ind w:left="-142"/>
        <w:jc w:val="both"/>
        <w:rPr>
          <w:rFonts w:ascii="Times New Roman" w:hAnsi="Times New Roman"/>
          <w:sz w:val="24"/>
          <w:szCs w:val="24"/>
        </w:rPr>
      </w:pPr>
      <w:r w:rsidRPr="00F73E17">
        <w:rPr>
          <w:rFonts w:ascii="Times New Roman" w:hAnsi="Times New Roman"/>
          <w:sz w:val="24"/>
          <w:szCs w:val="24"/>
        </w:rPr>
        <w:t xml:space="preserve">Opći i posebni ciljevi VSNM su očuvanje i zaštita položaja srpske nacionalne manjine u Gradu Kninu,pomoći starijim i nemoćnim,pomoći pri rješavanju stambenog zbrinjavanja kako bivših nosioca stambenog prava,tako i novih zahtjeva za stambeno zbrinjavanje, </w:t>
      </w:r>
    </w:p>
    <w:p w:rsidR="003F79A7" w:rsidRPr="003F79A7" w:rsidRDefault="003F79A7" w:rsidP="003F79A7">
      <w:pPr>
        <w:pStyle w:val="Bezproreda"/>
        <w:ind w:left="-142"/>
        <w:jc w:val="both"/>
        <w:rPr>
          <w:rFonts w:ascii="Times New Roman" w:hAnsi="Times New Roman"/>
          <w:sz w:val="24"/>
          <w:szCs w:val="24"/>
        </w:rPr>
      </w:pPr>
    </w:p>
    <w:p w:rsidR="00101193" w:rsidRPr="00F73E17" w:rsidRDefault="00101193" w:rsidP="00101193">
      <w:pPr>
        <w:pStyle w:val="Bezproreda"/>
        <w:ind w:left="-142"/>
        <w:jc w:val="both"/>
        <w:rPr>
          <w:rFonts w:ascii="Times New Roman" w:hAnsi="Times New Roman"/>
          <w:sz w:val="20"/>
          <w:szCs w:val="20"/>
        </w:rPr>
      </w:pPr>
      <w:r w:rsidRPr="00F73E17">
        <w:rPr>
          <w:rFonts w:ascii="Times New Roman" w:hAnsi="Times New Roman"/>
          <w:sz w:val="20"/>
          <w:szCs w:val="20"/>
        </w:rPr>
        <w:t>OBRAZLOŽENJE  IZVRŠENJE FINANCIJSKOG PLANA ZA 2018. GOD</w:t>
      </w:r>
    </w:p>
    <w:tbl>
      <w:tblPr>
        <w:tblStyle w:val="Reetkatablice"/>
        <w:tblW w:w="13991" w:type="dxa"/>
        <w:tblInd w:w="-34" w:type="dxa"/>
        <w:tblLayout w:type="fixed"/>
        <w:tblLook w:val="0600"/>
      </w:tblPr>
      <w:tblGrid>
        <w:gridCol w:w="279"/>
        <w:gridCol w:w="1564"/>
        <w:gridCol w:w="3543"/>
        <w:gridCol w:w="206"/>
        <w:gridCol w:w="30"/>
        <w:gridCol w:w="46"/>
        <w:gridCol w:w="1440"/>
        <w:gridCol w:w="1538"/>
        <w:gridCol w:w="236"/>
        <w:gridCol w:w="85"/>
        <w:gridCol w:w="76"/>
        <w:gridCol w:w="455"/>
        <w:gridCol w:w="1827"/>
        <w:gridCol w:w="16"/>
        <w:gridCol w:w="6"/>
        <w:gridCol w:w="606"/>
        <w:gridCol w:w="2038"/>
      </w:tblGrid>
      <w:tr w:rsidR="00101193" w:rsidRPr="00F73E17" w:rsidTr="00AA6435">
        <w:trPr>
          <w:gridAfter w:val="3"/>
          <w:wAfter w:w="2650" w:type="dxa"/>
          <w:trHeight w:val="1130"/>
        </w:trPr>
        <w:tc>
          <w:tcPr>
            <w:tcW w:w="1843" w:type="dxa"/>
            <w:gridSpan w:val="2"/>
          </w:tcPr>
          <w:p w:rsidR="00101193" w:rsidRPr="00F73E17" w:rsidRDefault="00101193" w:rsidP="00AA6435">
            <w:pPr>
              <w:rPr>
                <w:b/>
                <w:sz w:val="24"/>
                <w:szCs w:val="24"/>
              </w:rPr>
            </w:pPr>
            <w:r w:rsidRPr="00F73E17">
              <w:rPr>
                <w:b/>
                <w:sz w:val="24"/>
                <w:szCs w:val="24"/>
              </w:rPr>
              <w:lastRenderedPageBreak/>
              <w:t>Aktivnost</w:t>
            </w:r>
          </w:p>
          <w:p w:rsidR="00101193" w:rsidRPr="00F73E17" w:rsidRDefault="00101193" w:rsidP="00AA6435">
            <w:pPr>
              <w:rPr>
                <w:b/>
                <w:sz w:val="24"/>
                <w:szCs w:val="24"/>
              </w:rPr>
            </w:pPr>
            <w:r w:rsidRPr="00F73E17">
              <w:rPr>
                <w:b/>
                <w:sz w:val="24"/>
                <w:szCs w:val="24"/>
              </w:rPr>
              <w:t>A109001</w:t>
            </w:r>
          </w:p>
        </w:tc>
        <w:tc>
          <w:tcPr>
            <w:tcW w:w="3543" w:type="dxa"/>
            <w:tcBorders>
              <w:bottom w:val="single" w:sz="4" w:space="0" w:color="auto"/>
            </w:tcBorders>
          </w:tcPr>
          <w:p w:rsidR="00101193" w:rsidRPr="00F73E17" w:rsidRDefault="00101193" w:rsidP="00AA6435">
            <w:pPr>
              <w:rPr>
                <w:b/>
                <w:sz w:val="24"/>
                <w:szCs w:val="24"/>
              </w:rPr>
            </w:pPr>
            <w:r w:rsidRPr="00F73E17">
              <w:rPr>
                <w:b/>
                <w:sz w:val="24"/>
                <w:szCs w:val="24"/>
              </w:rPr>
              <w:t>Redovna djelatnost VSNM</w:t>
            </w:r>
          </w:p>
        </w:tc>
        <w:tc>
          <w:tcPr>
            <w:tcW w:w="3260" w:type="dxa"/>
            <w:gridSpan w:val="5"/>
            <w:tcBorders>
              <w:bottom w:val="single" w:sz="4" w:space="0" w:color="auto"/>
            </w:tcBorders>
          </w:tcPr>
          <w:p w:rsidR="00101193" w:rsidRPr="00F73E17" w:rsidRDefault="00101193" w:rsidP="00AA6435">
            <w:pPr>
              <w:rPr>
                <w:b/>
                <w:sz w:val="24"/>
                <w:szCs w:val="24"/>
              </w:rPr>
            </w:pPr>
            <w:r w:rsidRPr="00F73E17">
              <w:rPr>
                <w:b/>
                <w:sz w:val="24"/>
                <w:szCs w:val="24"/>
              </w:rPr>
              <w:t>Plan za 2018.god.</w:t>
            </w:r>
          </w:p>
          <w:p w:rsidR="00101193" w:rsidRPr="00F73E17" w:rsidRDefault="00101193" w:rsidP="00AA6435">
            <w:pPr>
              <w:rPr>
                <w:b/>
                <w:sz w:val="24"/>
                <w:szCs w:val="24"/>
              </w:rPr>
            </w:pPr>
            <w:r w:rsidRPr="00F73E17">
              <w:rPr>
                <w:b/>
                <w:sz w:val="24"/>
                <w:szCs w:val="24"/>
              </w:rPr>
              <w:t>145.618,00</w:t>
            </w:r>
          </w:p>
        </w:tc>
        <w:tc>
          <w:tcPr>
            <w:tcW w:w="2695" w:type="dxa"/>
            <w:gridSpan w:val="6"/>
            <w:tcBorders>
              <w:bottom w:val="single" w:sz="4" w:space="0" w:color="auto"/>
            </w:tcBorders>
          </w:tcPr>
          <w:p w:rsidR="00101193" w:rsidRPr="00F73E17" w:rsidRDefault="00101193" w:rsidP="00AA6435">
            <w:pPr>
              <w:rPr>
                <w:b/>
                <w:sz w:val="24"/>
                <w:szCs w:val="24"/>
              </w:rPr>
            </w:pPr>
            <w:r w:rsidRPr="00F73E17">
              <w:rPr>
                <w:b/>
                <w:sz w:val="24"/>
                <w:szCs w:val="24"/>
              </w:rPr>
              <w:t>OSTVARENO U 2018.GOD</w:t>
            </w:r>
          </w:p>
          <w:p w:rsidR="00101193" w:rsidRPr="00F73E17" w:rsidRDefault="00101193" w:rsidP="00AA6435">
            <w:pPr>
              <w:rPr>
                <w:b/>
                <w:sz w:val="24"/>
                <w:szCs w:val="24"/>
              </w:rPr>
            </w:pPr>
            <w:r w:rsidRPr="00F73E17">
              <w:rPr>
                <w:b/>
                <w:sz w:val="24"/>
                <w:szCs w:val="24"/>
              </w:rPr>
              <w:t>136.410,33</w:t>
            </w:r>
          </w:p>
        </w:tc>
      </w:tr>
      <w:tr w:rsidR="00101193" w:rsidRPr="00F73E17" w:rsidTr="00AA6435">
        <w:trPr>
          <w:gridAfter w:val="3"/>
          <w:wAfter w:w="2650" w:type="dxa"/>
          <w:trHeight w:val="70"/>
        </w:trPr>
        <w:tc>
          <w:tcPr>
            <w:tcW w:w="1843" w:type="dxa"/>
            <w:gridSpan w:val="2"/>
            <w:tcBorders>
              <w:bottom w:val="single" w:sz="4" w:space="0" w:color="auto"/>
            </w:tcBorders>
          </w:tcPr>
          <w:p w:rsidR="00101193" w:rsidRPr="00F73E17" w:rsidRDefault="00101193" w:rsidP="00AA6435">
            <w:pPr>
              <w:rPr>
                <w:b/>
                <w:sz w:val="24"/>
                <w:szCs w:val="24"/>
              </w:rPr>
            </w:pPr>
            <w:r w:rsidRPr="00F73E17">
              <w:rPr>
                <w:b/>
                <w:sz w:val="24"/>
                <w:szCs w:val="24"/>
              </w:rPr>
              <w:t>Aktivnost</w:t>
            </w:r>
          </w:p>
        </w:tc>
        <w:tc>
          <w:tcPr>
            <w:tcW w:w="3543" w:type="dxa"/>
            <w:tcBorders>
              <w:top w:val="nil"/>
              <w:bottom w:val="nil"/>
            </w:tcBorders>
            <w:shd w:val="clear" w:color="auto" w:fill="auto"/>
          </w:tcPr>
          <w:p w:rsidR="00101193" w:rsidRPr="00F73E17" w:rsidRDefault="00101193" w:rsidP="00AA6435">
            <w:r w:rsidRPr="00F73E17">
              <w:t>Rashodi za zaposlene</w:t>
            </w:r>
          </w:p>
        </w:tc>
        <w:tc>
          <w:tcPr>
            <w:tcW w:w="3260" w:type="dxa"/>
            <w:gridSpan w:val="5"/>
            <w:tcBorders>
              <w:top w:val="nil"/>
              <w:bottom w:val="nil"/>
            </w:tcBorders>
            <w:shd w:val="clear" w:color="auto" w:fill="auto"/>
          </w:tcPr>
          <w:p w:rsidR="00101193" w:rsidRPr="00F73E17" w:rsidRDefault="00101193" w:rsidP="00AA6435">
            <w:pPr>
              <w:rPr>
                <w:b/>
              </w:rPr>
            </w:pPr>
            <w:r w:rsidRPr="00F73E17">
              <w:rPr>
                <w:b/>
              </w:rPr>
              <w:t>72.758,00</w:t>
            </w:r>
          </w:p>
        </w:tc>
        <w:tc>
          <w:tcPr>
            <w:tcW w:w="2695" w:type="dxa"/>
            <w:gridSpan w:val="6"/>
            <w:shd w:val="clear" w:color="auto" w:fill="auto"/>
          </w:tcPr>
          <w:p w:rsidR="00101193" w:rsidRPr="00F73E17" w:rsidRDefault="00101193" w:rsidP="00AA6435">
            <w:r w:rsidRPr="00F73E17">
              <w:t>72.216</w:t>
            </w:r>
          </w:p>
        </w:tc>
      </w:tr>
      <w:tr w:rsidR="00101193" w:rsidRPr="00F73E17" w:rsidTr="00AA6435">
        <w:trPr>
          <w:trHeight w:val="2113"/>
        </w:trPr>
        <w:tc>
          <w:tcPr>
            <w:tcW w:w="279" w:type="dxa"/>
          </w:tcPr>
          <w:p w:rsidR="00101193" w:rsidRPr="00F73E17" w:rsidRDefault="00101193" w:rsidP="00AA6435">
            <w:pPr>
              <w:rPr>
                <w:sz w:val="24"/>
                <w:szCs w:val="24"/>
              </w:rPr>
            </w:pPr>
          </w:p>
        </w:tc>
        <w:tc>
          <w:tcPr>
            <w:tcW w:w="1564" w:type="dxa"/>
            <w:shd w:val="clear" w:color="auto" w:fill="auto"/>
          </w:tcPr>
          <w:p w:rsidR="00101193" w:rsidRPr="00F73E17" w:rsidRDefault="00101193" w:rsidP="00AA6435">
            <w:pPr>
              <w:rPr>
                <w:b/>
                <w:sz w:val="24"/>
                <w:szCs w:val="24"/>
              </w:rPr>
            </w:pPr>
          </w:p>
          <w:p w:rsidR="00101193" w:rsidRPr="00F73E17" w:rsidRDefault="00101193" w:rsidP="00AA6435">
            <w:pPr>
              <w:rPr>
                <w:b/>
                <w:sz w:val="24"/>
                <w:szCs w:val="24"/>
              </w:rPr>
            </w:pPr>
            <w:r w:rsidRPr="00F73E17">
              <w:rPr>
                <w:b/>
                <w:sz w:val="24"/>
                <w:szCs w:val="24"/>
              </w:rPr>
              <w:t>Izvještaj o ciljevima</w:t>
            </w:r>
          </w:p>
        </w:tc>
        <w:tc>
          <w:tcPr>
            <w:tcW w:w="9504" w:type="dxa"/>
            <w:gridSpan w:val="13"/>
            <w:shd w:val="clear" w:color="auto" w:fill="auto"/>
          </w:tcPr>
          <w:p w:rsidR="00101193" w:rsidRPr="00F73E17" w:rsidRDefault="00101193" w:rsidP="00AA6435">
            <w:pPr>
              <w:rPr>
                <w:b/>
                <w:sz w:val="24"/>
                <w:szCs w:val="24"/>
              </w:rPr>
            </w:pPr>
          </w:p>
          <w:p w:rsidR="00101193" w:rsidRPr="00F73E17" w:rsidRDefault="00101193" w:rsidP="00AA6435">
            <w:pPr>
              <w:rPr>
                <w:b/>
                <w:sz w:val="24"/>
                <w:szCs w:val="24"/>
              </w:rPr>
            </w:pPr>
            <w:r w:rsidRPr="00F73E17">
              <w:rPr>
                <w:b/>
                <w:sz w:val="24"/>
                <w:szCs w:val="24"/>
              </w:rPr>
              <w:t>Obrazloženje. Financijski plan VSNM Grada Knina za rashode za zaposlene u financijskom planu za 2018.god.predvidio sredstva za zaposlene</w:t>
            </w:r>
            <w:proofErr w:type="gramStart"/>
            <w:r w:rsidRPr="00F73E17">
              <w:rPr>
                <w:b/>
                <w:sz w:val="24"/>
                <w:szCs w:val="24"/>
              </w:rPr>
              <w:t>,a</w:t>
            </w:r>
            <w:proofErr w:type="gramEnd"/>
            <w:r w:rsidRPr="00F73E17">
              <w:rPr>
                <w:b/>
                <w:sz w:val="24"/>
                <w:szCs w:val="24"/>
              </w:rPr>
              <w:t xml:space="preserve"> odnose se na bruto plaću i ostale rashode za 1 zaposlenog djelatnika VSNM.  Sredstva za rad VSNM osigurana su iz proračuna Grada Knina</w:t>
            </w:r>
          </w:p>
          <w:p w:rsidR="00101193" w:rsidRPr="00F73E17" w:rsidRDefault="00101193" w:rsidP="00AA6435">
            <w:pPr>
              <w:rPr>
                <w:b/>
                <w:sz w:val="24"/>
                <w:szCs w:val="24"/>
              </w:rPr>
            </w:pPr>
            <w:r w:rsidRPr="00F73E17">
              <w:rPr>
                <w:b/>
                <w:sz w:val="24"/>
                <w:szCs w:val="24"/>
              </w:rPr>
              <w:t xml:space="preserve"> </w:t>
            </w:r>
          </w:p>
          <w:p w:rsidR="00101193" w:rsidRPr="00F73E17" w:rsidRDefault="00101193" w:rsidP="00AA6435">
            <w:pPr>
              <w:rPr>
                <w:b/>
                <w:sz w:val="24"/>
                <w:szCs w:val="24"/>
              </w:rPr>
            </w:pPr>
          </w:p>
        </w:tc>
        <w:tc>
          <w:tcPr>
            <w:tcW w:w="748" w:type="dxa"/>
            <w:gridSpan w:val="2"/>
            <w:shd w:val="clear" w:color="auto" w:fill="auto"/>
          </w:tcPr>
          <w:p w:rsidR="00101193" w:rsidRPr="00F73E17" w:rsidRDefault="00101193" w:rsidP="00AA6435">
            <w:pPr>
              <w:rPr>
                <w:sz w:val="24"/>
                <w:szCs w:val="24"/>
              </w:rPr>
            </w:pPr>
          </w:p>
          <w:p w:rsidR="00101193" w:rsidRPr="00F73E17" w:rsidRDefault="00101193" w:rsidP="00AA6435">
            <w:pPr>
              <w:rPr>
                <w:sz w:val="24"/>
                <w:szCs w:val="24"/>
              </w:rPr>
            </w:pPr>
          </w:p>
          <w:p w:rsidR="00101193" w:rsidRPr="00F73E17" w:rsidRDefault="00101193" w:rsidP="00AA6435">
            <w:pPr>
              <w:rPr>
                <w:sz w:val="24"/>
                <w:szCs w:val="24"/>
              </w:rPr>
            </w:pPr>
          </w:p>
          <w:p w:rsidR="00101193" w:rsidRPr="00F73E17" w:rsidRDefault="00101193" w:rsidP="00AA6435">
            <w:pPr>
              <w:rPr>
                <w:sz w:val="24"/>
                <w:szCs w:val="24"/>
              </w:rPr>
            </w:pPr>
          </w:p>
          <w:p w:rsidR="00101193" w:rsidRPr="00F73E17" w:rsidRDefault="00101193" w:rsidP="00AA6435">
            <w:pPr>
              <w:rPr>
                <w:sz w:val="24"/>
                <w:szCs w:val="24"/>
              </w:rPr>
            </w:pPr>
          </w:p>
        </w:tc>
      </w:tr>
      <w:tr w:rsidR="00101193" w:rsidRPr="00F73E17" w:rsidTr="00AA6435">
        <w:tblPrEx>
          <w:tblLook w:val="0000"/>
        </w:tblPrEx>
        <w:trPr>
          <w:gridAfter w:val="1"/>
          <w:wAfter w:w="2038" w:type="dxa"/>
          <w:trHeight w:val="675"/>
        </w:trPr>
        <w:tc>
          <w:tcPr>
            <w:tcW w:w="279" w:type="dxa"/>
            <w:vMerge w:val="restart"/>
          </w:tcPr>
          <w:p w:rsidR="00101193" w:rsidRPr="00F73E17" w:rsidRDefault="00101193" w:rsidP="00AA6435">
            <w:pPr>
              <w:rPr>
                <w:b/>
                <w:sz w:val="24"/>
                <w:szCs w:val="24"/>
              </w:rPr>
            </w:pPr>
          </w:p>
        </w:tc>
        <w:tc>
          <w:tcPr>
            <w:tcW w:w="1564" w:type="dxa"/>
            <w:shd w:val="clear" w:color="auto" w:fill="auto"/>
          </w:tcPr>
          <w:p w:rsidR="00101193" w:rsidRPr="00F73E17" w:rsidRDefault="00101193" w:rsidP="00AA6435">
            <w:pPr>
              <w:rPr>
                <w:b/>
                <w:sz w:val="24"/>
                <w:szCs w:val="24"/>
              </w:rPr>
            </w:pPr>
            <w:r w:rsidRPr="00F73E17">
              <w:rPr>
                <w:b/>
                <w:sz w:val="24"/>
                <w:szCs w:val="24"/>
              </w:rPr>
              <w:t>Aktivnost</w:t>
            </w:r>
          </w:p>
        </w:tc>
        <w:tc>
          <w:tcPr>
            <w:tcW w:w="3779" w:type="dxa"/>
            <w:gridSpan w:val="3"/>
            <w:shd w:val="clear" w:color="auto" w:fill="auto"/>
          </w:tcPr>
          <w:p w:rsidR="00101193" w:rsidRPr="00F73E17" w:rsidRDefault="00101193" w:rsidP="00AA6435">
            <w:pPr>
              <w:rPr>
                <w:b/>
                <w:sz w:val="24"/>
                <w:szCs w:val="24"/>
              </w:rPr>
            </w:pPr>
            <w:r w:rsidRPr="00F73E17">
              <w:rPr>
                <w:b/>
                <w:sz w:val="24"/>
                <w:szCs w:val="24"/>
              </w:rPr>
              <w:t>Materijalni rashodi</w:t>
            </w:r>
          </w:p>
        </w:tc>
        <w:tc>
          <w:tcPr>
            <w:tcW w:w="3260" w:type="dxa"/>
            <w:gridSpan w:val="4"/>
            <w:shd w:val="clear" w:color="auto" w:fill="auto"/>
          </w:tcPr>
          <w:p w:rsidR="00101193" w:rsidRPr="00F73E17" w:rsidRDefault="00101193" w:rsidP="00AA6435">
            <w:pPr>
              <w:rPr>
                <w:b/>
                <w:sz w:val="24"/>
                <w:szCs w:val="24"/>
              </w:rPr>
            </w:pPr>
            <w:r w:rsidRPr="00F73E17">
              <w:rPr>
                <w:b/>
                <w:sz w:val="24"/>
                <w:szCs w:val="24"/>
              </w:rPr>
              <w:t>Plan za 2018. god</w:t>
            </w:r>
          </w:p>
          <w:p w:rsidR="00101193" w:rsidRPr="00F73E17" w:rsidRDefault="00101193" w:rsidP="00AA6435">
            <w:pPr>
              <w:rPr>
                <w:b/>
                <w:sz w:val="24"/>
                <w:szCs w:val="24"/>
              </w:rPr>
            </w:pPr>
            <w:r w:rsidRPr="00F73E17">
              <w:rPr>
                <w:b/>
                <w:sz w:val="24"/>
                <w:szCs w:val="24"/>
              </w:rPr>
              <w:t xml:space="preserve">   </w:t>
            </w:r>
          </w:p>
          <w:p w:rsidR="00101193" w:rsidRPr="00F73E17" w:rsidRDefault="00101193" w:rsidP="00AA6435">
            <w:pPr>
              <w:rPr>
                <w:b/>
                <w:sz w:val="24"/>
                <w:szCs w:val="24"/>
              </w:rPr>
            </w:pPr>
            <w:r w:rsidRPr="00F73E17">
              <w:rPr>
                <w:b/>
                <w:sz w:val="24"/>
                <w:szCs w:val="24"/>
              </w:rPr>
              <w:t xml:space="preserve"> 69.800</w:t>
            </w:r>
          </w:p>
        </w:tc>
        <w:tc>
          <w:tcPr>
            <w:tcW w:w="3071" w:type="dxa"/>
            <w:gridSpan w:val="7"/>
            <w:shd w:val="clear" w:color="auto" w:fill="auto"/>
          </w:tcPr>
          <w:p w:rsidR="00101193" w:rsidRPr="00F73E17" w:rsidRDefault="00101193" w:rsidP="00AA6435">
            <w:pPr>
              <w:rPr>
                <w:b/>
                <w:sz w:val="24"/>
                <w:szCs w:val="24"/>
              </w:rPr>
            </w:pPr>
            <w:r w:rsidRPr="00F73E17">
              <w:rPr>
                <w:b/>
                <w:sz w:val="24"/>
                <w:szCs w:val="24"/>
              </w:rPr>
              <w:t>OSTVARENO U 2018.GOD.</w:t>
            </w:r>
          </w:p>
          <w:p w:rsidR="00101193" w:rsidRPr="00F73E17" w:rsidRDefault="00101193" w:rsidP="00AA6435">
            <w:pPr>
              <w:rPr>
                <w:b/>
                <w:sz w:val="24"/>
                <w:szCs w:val="24"/>
              </w:rPr>
            </w:pPr>
            <w:r w:rsidRPr="00F73E17">
              <w:rPr>
                <w:b/>
                <w:sz w:val="24"/>
                <w:szCs w:val="24"/>
              </w:rPr>
              <w:t>61.633</w:t>
            </w:r>
          </w:p>
        </w:tc>
      </w:tr>
      <w:tr w:rsidR="00101193" w:rsidRPr="00F73E17" w:rsidTr="00AA6435">
        <w:tblPrEx>
          <w:tblLook w:val="0000"/>
        </w:tblPrEx>
        <w:trPr>
          <w:gridAfter w:val="3"/>
          <w:wAfter w:w="2650" w:type="dxa"/>
          <w:trHeight w:val="2220"/>
        </w:trPr>
        <w:tc>
          <w:tcPr>
            <w:tcW w:w="279" w:type="dxa"/>
            <w:vMerge/>
          </w:tcPr>
          <w:p w:rsidR="00101193" w:rsidRPr="00F73E17" w:rsidRDefault="00101193" w:rsidP="00AA6435">
            <w:pPr>
              <w:rPr>
                <w:b/>
                <w:sz w:val="24"/>
                <w:szCs w:val="24"/>
              </w:rPr>
            </w:pPr>
          </w:p>
        </w:tc>
        <w:tc>
          <w:tcPr>
            <w:tcW w:w="1564" w:type="dxa"/>
            <w:shd w:val="clear" w:color="auto" w:fill="auto"/>
          </w:tcPr>
          <w:p w:rsidR="00101193" w:rsidRPr="00F73E17" w:rsidRDefault="00101193" w:rsidP="00AA6435">
            <w:pPr>
              <w:rPr>
                <w:b/>
                <w:sz w:val="24"/>
                <w:szCs w:val="24"/>
              </w:rPr>
            </w:pPr>
            <w:r w:rsidRPr="00F73E17">
              <w:rPr>
                <w:b/>
                <w:sz w:val="24"/>
                <w:szCs w:val="24"/>
              </w:rPr>
              <w:t xml:space="preserve">Izvještaj </w:t>
            </w:r>
          </w:p>
          <w:p w:rsidR="00101193" w:rsidRPr="00F73E17" w:rsidRDefault="00101193" w:rsidP="00AA6435">
            <w:pPr>
              <w:rPr>
                <w:b/>
                <w:sz w:val="24"/>
                <w:szCs w:val="24"/>
              </w:rPr>
            </w:pPr>
            <w:r w:rsidRPr="00F73E17">
              <w:rPr>
                <w:b/>
                <w:sz w:val="24"/>
                <w:szCs w:val="24"/>
              </w:rPr>
              <w:t>o</w:t>
            </w:r>
          </w:p>
          <w:p w:rsidR="00101193" w:rsidRPr="00F73E17" w:rsidRDefault="00101193" w:rsidP="00AA6435">
            <w:pPr>
              <w:rPr>
                <w:b/>
                <w:sz w:val="24"/>
                <w:szCs w:val="24"/>
              </w:rPr>
            </w:pPr>
            <w:r w:rsidRPr="00F73E17">
              <w:rPr>
                <w:b/>
                <w:sz w:val="24"/>
                <w:szCs w:val="24"/>
              </w:rPr>
              <w:t>ciljevima</w:t>
            </w:r>
          </w:p>
          <w:p w:rsidR="00101193" w:rsidRPr="00F73E17" w:rsidRDefault="00101193" w:rsidP="00AA6435">
            <w:pPr>
              <w:rPr>
                <w:b/>
                <w:sz w:val="24"/>
                <w:szCs w:val="24"/>
              </w:rPr>
            </w:pPr>
          </w:p>
          <w:p w:rsidR="00101193" w:rsidRPr="00F73E17" w:rsidRDefault="00101193" w:rsidP="00AA6435">
            <w:pPr>
              <w:rPr>
                <w:b/>
                <w:sz w:val="24"/>
                <w:szCs w:val="24"/>
              </w:rPr>
            </w:pPr>
          </w:p>
          <w:p w:rsidR="00101193" w:rsidRPr="00F73E17" w:rsidRDefault="00101193" w:rsidP="00AA6435">
            <w:pPr>
              <w:rPr>
                <w:b/>
                <w:sz w:val="24"/>
                <w:szCs w:val="24"/>
              </w:rPr>
            </w:pPr>
          </w:p>
          <w:p w:rsidR="00101193" w:rsidRPr="00F73E17" w:rsidRDefault="00101193" w:rsidP="00AA6435">
            <w:pPr>
              <w:rPr>
                <w:b/>
                <w:sz w:val="24"/>
                <w:szCs w:val="24"/>
              </w:rPr>
            </w:pPr>
          </w:p>
          <w:p w:rsidR="00101193" w:rsidRPr="00F73E17" w:rsidRDefault="00101193" w:rsidP="00AA6435">
            <w:pPr>
              <w:rPr>
                <w:b/>
                <w:sz w:val="24"/>
                <w:szCs w:val="24"/>
              </w:rPr>
            </w:pPr>
          </w:p>
        </w:tc>
        <w:tc>
          <w:tcPr>
            <w:tcW w:w="9498" w:type="dxa"/>
            <w:gridSpan w:val="12"/>
            <w:shd w:val="clear" w:color="auto" w:fill="auto"/>
          </w:tcPr>
          <w:p w:rsidR="00101193" w:rsidRPr="00F73E17" w:rsidRDefault="00101193" w:rsidP="00AA6435">
            <w:pPr>
              <w:rPr>
                <w:b/>
                <w:sz w:val="24"/>
                <w:szCs w:val="24"/>
              </w:rPr>
            </w:pPr>
          </w:p>
          <w:p w:rsidR="00101193" w:rsidRPr="00F73E17" w:rsidRDefault="00101193" w:rsidP="00AA6435">
            <w:pPr>
              <w:rPr>
                <w:b/>
                <w:sz w:val="24"/>
                <w:szCs w:val="24"/>
              </w:rPr>
            </w:pPr>
            <w:r w:rsidRPr="00F73E17">
              <w:rPr>
                <w:b/>
                <w:sz w:val="24"/>
                <w:szCs w:val="24"/>
              </w:rPr>
              <w:t xml:space="preserve">Obrazloženje. Financijskim planom VSNM za 2018. God. </w:t>
            </w:r>
            <w:proofErr w:type="gramStart"/>
            <w:r w:rsidRPr="00F73E17">
              <w:rPr>
                <w:b/>
                <w:sz w:val="24"/>
                <w:szCs w:val="24"/>
              </w:rPr>
              <w:t>predviđena</w:t>
            </w:r>
            <w:proofErr w:type="gramEnd"/>
            <w:r w:rsidRPr="00F73E17">
              <w:rPr>
                <w:b/>
                <w:sz w:val="24"/>
                <w:szCs w:val="24"/>
              </w:rPr>
              <w:t xml:space="preserve"> su sredstva za materijalne rashode,koji se odnose na naknade članovima vijeća,rashode za uredski materijal,usluge telefona,,odvoženje smeća,komunalne usluge, i ostale nespomenute rashode poslovanja. Razlika je nastala ravnomjernijom raspodjelom sredstava.</w:t>
            </w:r>
          </w:p>
          <w:p w:rsidR="00101193" w:rsidRPr="00F73E17" w:rsidRDefault="00101193" w:rsidP="00AA6435">
            <w:pPr>
              <w:rPr>
                <w:b/>
                <w:sz w:val="24"/>
                <w:szCs w:val="24"/>
              </w:rPr>
            </w:pPr>
          </w:p>
          <w:p w:rsidR="00101193" w:rsidRPr="00F73E17" w:rsidRDefault="00101193" w:rsidP="00AA6435">
            <w:pPr>
              <w:rPr>
                <w:b/>
                <w:sz w:val="24"/>
                <w:szCs w:val="24"/>
              </w:rPr>
            </w:pPr>
          </w:p>
          <w:p w:rsidR="00101193" w:rsidRPr="00F73E17" w:rsidRDefault="00101193" w:rsidP="00AA6435">
            <w:pPr>
              <w:rPr>
                <w:b/>
                <w:sz w:val="24"/>
                <w:szCs w:val="24"/>
              </w:rPr>
            </w:pPr>
          </w:p>
        </w:tc>
      </w:tr>
      <w:tr w:rsidR="00101193" w:rsidRPr="00F73E17" w:rsidTr="00AA6435">
        <w:tblPrEx>
          <w:tblLook w:val="0000"/>
        </w:tblPrEx>
        <w:trPr>
          <w:gridAfter w:val="3"/>
          <w:wAfter w:w="2650" w:type="dxa"/>
          <w:trHeight w:val="450"/>
        </w:trPr>
        <w:tc>
          <w:tcPr>
            <w:tcW w:w="279" w:type="dxa"/>
            <w:vMerge w:val="restart"/>
          </w:tcPr>
          <w:p w:rsidR="00101193" w:rsidRPr="00F73E17" w:rsidRDefault="00101193" w:rsidP="00AA6435">
            <w:pPr>
              <w:rPr>
                <w:b/>
                <w:sz w:val="24"/>
                <w:szCs w:val="24"/>
              </w:rPr>
            </w:pPr>
          </w:p>
        </w:tc>
        <w:tc>
          <w:tcPr>
            <w:tcW w:w="1564" w:type="dxa"/>
            <w:shd w:val="clear" w:color="auto" w:fill="auto"/>
          </w:tcPr>
          <w:p w:rsidR="00101193" w:rsidRPr="00F73E17" w:rsidRDefault="00101193" w:rsidP="00AA6435">
            <w:pPr>
              <w:rPr>
                <w:b/>
                <w:sz w:val="24"/>
                <w:szCs w:val="24"/>
              </w:rPr>
            </w:pPr>
            <w:r w:rsidRPr="00F73E17">
              <w:rPr>
                <w:b/>
                <w:sz w:val="24"/>
                <w:szCs w:val="24"/>
              </w:rPr>
              <w:t>Aktivnost</w:t>
            </w:r>
          </w:p>
          <w:p w:rsidR="00101193" w:rsidRPr="00F73E17" w:rsidRDefault="00101193" w:rsidP="00AA6435">
            <w:pPr>
              <w:rPr>
                <w:b/>
                <w:sz w:val="24"/>
                <w:szCs w:val="24"/>
              </w:rPr>
            </w:pPr>
          </w:p>
        </w:tc>
        <w:tc>
          <w:tcPr>
            <w:tcW w:w="3749" w:type="dxa"/>
            <w:gridSpan w:val="2"/>
            <w:shd w:val="clear" w:color="auto" w:fill="auto"/>
          </w:tcPr>
          <w:p w:rsidR="00101193" w:rsidRPr="00F73E17" w:rsidRDefault="00101193" w:rsidP="00AA6435">
            <w:pPr>
              <w:rPr>
                <w:b/>
                <w:sz w:val="24"/>
                <w:szCs w:val="24"/>
              </w:rPr>
            </w:pPr>
            <w:r w:rsidRPr="00F73E17">
              <w:rPr>
                <w:b/>
                <w:sz w:val="24"/>
                <w:szCs w:val="24"/>
              </w:rPr>
              <w:t>Financijski rashodi</w:t>
            </w:r>
          </w:p>
          <w:p w:rsidR="00101193" w:rsidRPr="00F73E17" w:rsidRDefault="00101193" w:rsidP="00AA6435">
            <w:pPr>
              <w:rPr>
                <w:b/>
                <w:sz w:val="24"/>
                <w:szCs w:val="24"/>
              </w:rPr>
            </w:pPr>
          </w:p>
        </w:tc>
        <w:tc>
          <w:tcPr>
            <w:tcW w:w="3375" w:type="dxa"/>
            <w:gridSpan w:val="6"/>
            <w:shd w:val="clear" w:color="auto" w:fill="auto"/>
          </w:tcPr>
          <w:p w:rsidR="00101193" w:rsidRPr="00F73E17" w:rsidRDefault="00101193" w:rsidP="00AA6435">
            <w:pPr>
              <w:rPr>
                <w:b/>
                <w:sz w:val="24"/>
                <w:szCs w:val="24"/>
              </w:rPr>
            </w:pPr>
            <w:r w:rsidRPr="00F73E17">
              <w:rPr>
                <w:b/>
                <w:sz w:val="24"/>
                <w:szCs w:val="24"/>
              </w:rPr>
              <w:t>Plan za 2018. god</w:t>
            </w:r>
          </w:p>
          <w:p w:rsidR="00101193" w:rsidRPr="00F73E17" w:rsidRDefault="00101193" w:rsidP="00AA6435">
            <w:pPr>
              <w:rPr>
                <w:b/>
                <w:sz w:val="24"/>
                <w:szCs w:val="24"/>
              </w:rPr>
            </w:pPr>
          </w:p>
          <w:p w:rsidR="00101193" w:rsidRPr="00F73E17" w:rsidRDefault="00101193" w:rsidP="00AA6435">
            <w:pPr>
              <w:rPr>
                <w:b/>
                <w:sz w:val="24"/>
                <w:szCs w:val="24"/>
              </w:rPr>
            </w:pPr>
            <w:r w:rsidRPr="00F73E17">
              <w:rPr>
                <w:b/>
                <w:sz w:val="24"/>
                <w:szCs w:val="24"/>
              </w:rPr>
              <w:t>3.000</w:t>
            </w:r>
          </w:p>
        </w:tc>
        <w:tc>
          <w:tcPr>
            <w:tcW w:w="2374" w:type="dxa"/>
            <w:gridSpan w:val="4"/>
            <w:shd w:val="clear" w:color="auto" w:fill="auto"/>
          </w:tcPr>
          <w:p w:rsidR="00101193" w:rsidRPr="00F73E17" w:rsidRDefault="00101193" w:rsidP="00AA6435">
            <w:pPr>
              <w:rPr>
                <w:b/>
                <w:sz w:val="24"/>
                <w:szCs w:val="24"/>
              </w:rPr>
            </w:pPr>
            <w:r w:rsidRPr="00F73E17">
              <w:rPr>
                <w:b/>
                <w:sz w:val="24"/>
                <w:szCs w:val="24"/>
              </w:rPr>
              <w:t>OSTVARENO U 2018.GOD.</w:t>
            </w:r>
          </w:p>
          <w:p w:rsidR="00101193" w:rsidRPr="00F73E17" w:rsidRDefault="00101193" w:rsidP="00AA6435">
            <w:pPr>
              <w:rPr>
                <w:b/>
                <w:sz w:val="24"/>
                <w:szCs w:val="24"/>
              </w:rPr>
            </w:pPr>
            <w:r w:rsidRPr="00F73E17">
              <w:rPr>
                <w:b/>
                <w:sz w:val="24"/>
                <w:szCs w:val="24"/>
              </w:rPr>
              <w:t>2.306</w:t>
            </w:r>
          </w:p>
          <w:p w:rsidR="00101193" w:rsidRPr="00F73E17" w:rsidRDefault="00101193" w:rsidP="00AA6435">
            <w:pPr>
              <w:rPr>
                <w:b/>
                <w:sz w:val="24"/>
                <w:szCs w:val="24"/>
              </w:rPr>
            </w:pPr>
          </w:p>
        </w:tc>
      </w:tr>
      <w:tr w:rsidR="00101193" w:rsidRPr="00F73E17" w:rsidTr="00AA6435">
        <w:tblPrEx>
          <w:tblLook w:val="0000"/>
        </w:tblPrEx>
        <w:trPr>
          <w:gridAfter w:val="3"/>
          <w:wAfter w:w="2650" w:type="dxa"/>
          <w:trHeight w:val="1305"/>
        </w:trPr>
        <w:tc>
          <w:tcPr>
            <w:tcW w:w="279" w:type="dxa"/>
            <w:vMerge/>
          </w:tcPr>
          <w:p w:rsidR="00101193" w:rsidRPr="00F73E17" w:rsidRDefault="00101193" w:rsidP="00AA6435">
            <w:pPr>
              <w:rPr>
                <w:b/>
                <w:sz w:val="24"/>
                <w:szCs w:val="24"/>
              </w:rPr>
            </w:pPr>
          </w:p>
        </w:tc>
        <w:tc>
          <w:tcPr>
            <w:tcW w:w="1564" w:type="dxa"/>
            <w:shd w:val="clear" w:color="auto" w:fill="auto"/>
          </w:tcPr>
          <w:p w:rsidR="00101193" w:rsidRPr="00F73E17" w:rsidRDefault="00101193" w:rsidP="00AA6435">
            <w:pPr>
              <w:rPr>
                <w:b/>
                <w:sz w:val="24"/>
                <w:szCs w:val="24"/>
              </w:rPr>
            </w:pPr>
            <w:r w:rsidRPr="00F73E17">
              <w:rPr>
                <w:b/>
                <w:sz w:val="24"/>
                <w:szCs w:val="24"/>
              </w:rPr>
              <w:t>Izvještaj o ciljevima</w:t>
            </w:r>
          </w:p>
        </w:tc>
        <w:tc>
          <w:tcPr>
            <w:tcW w:w="9498" w:type="dxa"/>
            <w:gridSpan w:val="12"/>
            <w:shd w:val="clear" w:color="auto" w:fill="auto"/>
          </w:tcPr>
          <w:p w:rsidR="00101193" w:rsidRPr="00F73E17" w:rsidRDefault="00101193" w:rsidP="00AA6435">
            <w:pPr>
              <w:rPr>
                <w:b/>
                <w:sz w:val="24"/>
                <w:szCs w:val="24"/>
              </w:rPr>
            </w:pPr>
            <w:r w:rsidRPr="00F73E17">
              <w:rPr>
                <w:b/>
                <w:sz w:val="24"/>
                <w:szCs w:val="24"/>
              </w:rPr>
              <w:t>Financijski rashodi za 2018 god.</w:t>
            </w:r>
            <w:proofErr w:type="gramStart"/>
            <w:r w:rsidRPr="00F73E17">
              <w:rPr>
                <w:b/>
                <w:sz w:val="24"/>
                <w:szCs w:val="24"/>
              </w:rPr>
              <w:t>,odnose</w:t>
            </w:r>
            <w:proofErr w:type="gramEnd"/>
            <w:r w:rsidRPr="00F73E17">
              <w:rPr>
                <w:b/>
                <w:sz w:val="24"/>
                <w:szCs w:val="24"/>
              </w:rPr>
              <w:t xml:space="preserve"> se na usluge platnog prometa.</w:t>
            </w:r>
          </w:p>
          <w:p w:rsidR="00101193" w:rsidRPr="00F73E17" w:rsidRDefault="00101193" w:rsidP="00AA6435">
            <w:pPr>
              <w:rPr>
                <w:b/>
                <w:sz w:val="24"/>
                <w:szCs w:val="24"/>
              </w:rPr>
            </w:pPr>
          </w:p>
          <w:p w:rsidR="00101193" w:rsidRPr="00F73E17" w:rsidRDefault="00101193" w:rsidP="00AA6435">
            <w:pPr>
              <w:rPr>
                <w:b/>
                <w:sz w:val="24"/>
                <w:szCs w:val="24"/>
              </w:rPr>
            </w:pPr>
          </w:p>
          <w:p w:rsidR="00101193" w:rsidRPr="00F73E17" w:rsidRDefault="00101193" w:rsidP="00AA6435">
            <w:pPr>
              <w:rPr>
                <w:b/>
                <w:sz w:val="24"/>
                <w:szCs w:val="24"/>
              </w:rPr>
            </w:pPr>
          </w:p>
        </w:tc>
      </w:tr>
      <w:tr w:rsidR="00101193" w:rsidRPr="00F73E17" w:rsidTr="00AA6435">
        <w:tblPrEx>
          <w:tblLook w:val="0000"/>
        </w:tblPrEx>
        <w:trPr>
          <w:gridAfter w:val="3"/>
          <w:wAfter w:w="2650" w:type="dxa"/>
          <w:trHeight w:val="615"/>
        </w:trPr>
        <w:tc>
          <w:tcPr>
            <w:tcW w:w="1843" w:type="dxa"/>
            <w:gridSpan w:val="2"/>
            <w:tcBorders>
              <w:left w:val="single" w:sz="4" w:space="0" w:color="auto"/>
              <w:bottom w:val="single" w:sz="4" w:space="0" w:color="auto"/>
              <w:right w:val="nil"/>
            </w:tcBorders>
          </w:tcPr>
          <w:p w:rsidR="00101193" w:rsidRPr="00F73E17" w:rsidRDefault="00101193" w:rsidP="00AA6435">
            <w:pPr>
              <w:rPr>
                <w:b/>
                <w:sz w:val="24"/>
                <w:szCs w:val="24"/>
              </w:rPr>
            </w:pPr>
            <w:r w:rsidRPr="00F73E17">
              <w:rPr>
                <w:b/>
                <w:sz w:val="24"/>
                <w:szCs w:val="24"/>
              </w:rPr>
              <w:t>Pokazatelj uspješnosti</w:t>
            </w:r>
          </w:p>
        </w:tc>
        <w:tc>
          <w:tcPr>
            <w:tcW w:w="3825" w:type="dxa"/>
            <w:gridSpan w:val="4"/>
            <w:tcBorders>
              <w:left w:val="single" w:sz="4" w:space="0" w:color="auto"/>
              <w:bottom w:val="single" w:sz="4" w:space="0" w:color="auto"/>
              <w:right w:val="nil"/>
            </w:tcBorders>
          </w:tcPr>
          <w:p w:rsidR="00101193" w:rsidRPr="00F73E17" w:rsidRDefault="00101193" w:rsidP="00AA6435">
            <w:pPr>
              <w:rPr>
                <w:b/>
                <w:sz w:val="24"/>
                <w:szCs w:val="24"/>
              </w:rPr>
            </w:pPr>
            <w:r w:rsidRPr="00F73E17">
              <w:rPr>
                <w:b/>
                <w:sz w:val="24"/>
                <w:szCs w:val="24"/>
              </w:rPr>
              <w:t>Definicija</w:t>
            </w:r>
          </w:p>
        </w:tc>
        <w:tc>
          <w:tcPr>
            <w:tcW w:w="1440" w:type="dxa"/>
            <w:tcBorders>
              <w:left w:val="single" w:sz="4" w:space="0" w:color="auto"/>
              <w:bottom w:val="single" w:sz="4" w:space="0" w:color="auto"/>
              <w:right w:val="nil"/>
            </w:tcBorders>
          </w:tcPr>
          <w:p w:rsidR="00101193" w:rsidRPr="00F73E17" w:rsidRDefault="00101193" w:rsidP="00AA6435">
            <w:pPr>
              <w:rPr>
                <w:b/>
                <w:sz w:val="24"/>
                <w:szCs w:val="24"/>
              </w:rPr>
            </w:pPr>
            <w:r w:rsidRPr="00F73E17">
              <w:rPr>
                <w:b/>
                <w:sz w:val="24"/>
                <w:szCs w:val="24"/>
              </w:rPr>
              <w:t>Jedinica</w:t>
            </w:r>
          </w:p>
        </w:tc>
        <w:tc>
          <w:tcPr>
            <w:tcW w:w="1935" w:type="dxa"/>
            <w:gridSpan w:val="4"/>
            <w:tcBorders>
              <w:left w:val="single" w:sz="4" w:space="0" w:color="auto"/>
              <w:bottom w:val="single" w:sz="4" w:space="0" w:color="auto"/>
              <w:right w:val="nil"/>
            </w:tcBorders>
          </w:tcPr>
          <w:p w:rsidR="00101193" w:rsidRPr="00F73E17" w:rsidRDefault="00101193" w:rsidP="00AA6435">
            <w:pPr>
              <w:ind w:left="237"/>
              <w:rPr>
                <w:b/>
                <w:sz w:val="24"/>
                <w:szCs w:val="24"/>
              </w:rPr>
            </w:pPr>
            <w:r w:rsidRPr="00F73E17">
              <w:rPr>
                <w:b/>
                <w:sz w:val="24"/>
                <w:szCs w:val="24"/>
              </w:rPr>
              <w:t xml:space="preserve">Ciljane vrijednosti             </w:t>
            </w:r>
          </w:p>
        </w:tc>
        <w:tc>
          <w:tcPr>
            <w:tcW w:w="455" w:type="dxa"/>
            <w:tcBorders>
              <w:left w:val="single" w:sz="4" w:space="0" w:color="auto"/>
              <w:bottom w:val="single" w:sz="4" w:space="0" w:color="auto"/>
              <w:right w:val="nil"/>
            </w:tcBorders>
          </w:tcPr>
          <w:p w:rsidR="00101193" w:rsidRPr="00F73E17" w:rsidRDefault="00101193" w:rsidP="00AA6435">
            <w:r w:rsidRPr="00F73E17">
              <w:t>Os</w:t>
            </w:r>
          </w:p>
        </w:tc>
        <w:tc>
          <w:tcPr>
            <w:tcW w:w="1843" w:type="dxa"/>
            <w:gridSpan w:val="2"/>
            <w:tcBorders>
              <w:top w:val="nil"/>
              <w:left w:val="nil"/>
              <w:bottom w:val="nil"/>
            </w:tcBorders>
            <w:shd w:val="clear" w:color="auto" w:fill="auto"/>
          </w:tcPr>
          <w:p w:rsidR="00101193" w:rsidRPr="00F73E17" w:rsidRDefault="00101193" w:rsidP="00AA6435"/>
        </w:tc>
      </w:tr>
      <w:tr w:rsidR="00101193" w:rsidRPr="00F73E17" w:rsidTr="00AA6435">
        <w:tblPrEx>
          <w:tblLook w:val="0000"/>
        </w:tblPrEx>
        <w:trPr>
          <w:gridAfter w:val="4"/>
          <w:wAfter w:w="2666" w:type="dxa"/>
          <w:trHeight w:val="1381"/>
        </w:trPr>
        <w:tc>
          <w:tcPr>
            <w:tcW w:w="1843" w:type="dxa"/>
            <w:gridSpan w:val="2"/>
            <w:tcBorders>
              <w:left w:val="single" w:sz="4" w:space="0" w:color="auto"/>
              <w:bottom w:val="single" w:sz="4" w:space="0" w:color="auto"/>
            </w:tcBorders>
          </w:tcPr>
          <w:p w:rsidR="00101193" w:rsidRPr="00F73E17" w:rsidRDefault="00101193" w:rsidP="00AA6435">
            <w:r w:rsidRPr="00F73E17">
              <w:t>Razina kvalitete u obavljanju poslova i aktivnosti VSNM</w:t>
            </w:r>
          </w:p>
        </w:tc>
        <w:tc>
          <w:tcPr>
            <w:tcW w:w="3825" w:type="dxa"/>
            <w:gridSpan w:val="4"/>
            <w:tcBorders>
              <w:left w:val="single" w:sz="4" w:space="0" w:color="auto"/>
              <w:bottom w:val="single" w:sz="4" w:space="0" w:color="auto"/>
            </w:tcBorders>
          </w:tcPr>
          <w:p w:rsidR="00101193" w:rsidRPr="00F73E17" w:rsidRDefault="00101193" w:rsidP="00AA6435">
            <w:r w:rsidRPr="00F73E17">
              <w:t>Provedba zadanih ciljeva i programa VSNM</w:t>
            </w:r>
          </w:p>
        </w:tc>
        <w:tc>
          <w:tcPr>
            <w:tcW w:w="1440" w:type="dxa"/>
            <w:tcBorders>
              <w:left w:val="single" w:sz="4" w:space="0" w:color="auto"/>
              <w:bottom w:val="single" w:sz="4" w:space="0" w:color="auto"/>
            </w:tcBorders>
          </w:tcPr>
          <w:p w:rsidR="00101193" w:rsidRPr="00F73E17" w:rsidRDefault="00101193" w:rsidP="00AA6435">
            <w:r w:rsidRPr="00F73E17">
              <w:t>Postotni udio</w:t>
            </w:r>
          </w:p>
        </w:tc>
        <w:tc>
          <w:tcPr>
            <w:tcW w:w="1935" w:type="dxa"/>
            <w:gridSpan w:val="4"/>
            <w:tcBorders>
              <w:left w:val="single" w:sz="4" w:space="0" w:color="auto"/>
              <w:bottom w:val="single" w:sz="4" w:space="0" w:color="auto"/>
            </w:tcBorders>
          </w:tcPr>
          <w:p w:rsidR="00101193" w:rsidRPr="00F73E17" w:rsidRDefault="00101193" w:rsidP="00AA6435">
            <w:r w:rsidRPr="00F73E17">
              <w:t>100%</w:t>
            </w:r>
          </w:p>
        </w:tc>
        <w:tc>
          <w:tcPr>
            <w:tcW w:w="2282" w:type="dxa"/>
            <w:gridSpan w:val="2"/>
            <w:tcBorders>
              <w:left w:val="single" w:sz="4" w:space="0" w:color="auto"/>
              <w:bottom w:val="single" w:sz="4" w:space="0" w:color="auto"/>
            </w:tcBorders>
          </w:tcPr>
          <w:p w:rsidR="00101193" w:rsidRPr="00F73E17" w:rsidRDefault="00101193" w:rsidP="00AA6435">
            <w:r w:rsidRPr="00F73E17">
              <w:t>100%</w:t>
            </w:r>
          </w:p>
        </w:tc>
      </w:tr>
    </w:tbl>
    <w:p w:rsidR="00101193" w:rsidRPr="00F73E17" w:rsidRDefault="00101193" w:rsidP="00856BE7">
      <w:pPr>
        <w:pStyle w:val="Bezproreda"/>
        <w:rPr>
          <w:rFonts w:ascii="Times New Roman" w:hAnsi="Times New Roman"/>
          <w:b/>
          <w:sz w:val="24"/>
          <w:szCs w:val="24"/>
        </w:rPr>
      </w:pPr>
    </w:p>
    <w:p w:rsidR="00856BE7" w:rsidRDefault="00856BE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Default="003F79A7" w:rsidP="002D2A9F">
      <w:pPr>
        <w:pStyle w:val="Bezproreda"/>
        <w:tabs>
          <w:tab w:val="left" w:pos="-142"/>
        </w:tabs>
        <w:ind w:left="-142"/>
        <w:rPr>
          <w:rFonts w:ascii="Times New Roman" w:hAnsi="Times New Roman"/>
          <w:b/>
          <w:sz w:val="24"/>
          <w:szCs w:val="24"/>
        </w:rPr>
      </w:pPr>
    </w:p>
    <w:p w:rsidR="003F79A7" w:rsidRPr="00F73E17" w:rsidRDefault="003F79A7" w:rsidP="002D2A9F">
      <w:pPr>
        <w:pStyle w:val="Bezproreda"/>
        <w:tabs>
          <w:tab w:val="left" w:pos="-142"/>
        </w:tabs>
        <w:ind w:left="-142"/>
        <w:rPr>
          <w:rFonts w:ascii="Times New Roman" w:hAnsi="Times New Roman"/>
          <w:b/>
          <w:sz w:val="24"/>
          <w:szCs w:val="24"/>
        </w:rPr>
      </w:pPr>
    </w:p>
    <w:tbl>
      <w:tblPr>
        <w:tblW w:w="10632" w:type="dxa"/>
        <w:tblInd w:w="-318" w:type="dxa"/>
        <w:tblLayout w:type="fixed"/>
        <w:tblLook w:val="04A0"/>
      </w:tblPr>
      <w:tblGrid>
        <w:gridCol w:w="10632"/>
      </w:tblGrid>
      <w:tr w:rsidR="005F5B03" w:rsidRPr="00F73E17" w:rsidTr="007109B7">
        <w:trPr>
          <w:trHeight w:val="300"/>
        </w:trPr>
        <w:tc>
          <w:tcPr>
            <w:tcW w:w="10632" w:type="dxa"/>
            <w:vMerge w:val="restart"/>
            <w:tcBorders>
              <w:top w:val="nil"/>
              <w:left w:val="nil"/>
              <w:bottom w:val="nil"/>
              <w:right w:val="nil"/>
            </w:tcBorders>
            <w:shd w:val="clear" w:color="auto" w:fill="auto"/>
            <w:hideMark/>
          </w:tcPr>
          <w:p w:rsidR="00EB4EA9" w:rsidRPr="00F73E17" w:rsidRDefault="00EB4EA9" w:rsidP="00EB4EA9">
            <w:pPr>
              <w:pStyle w:val="Bezproreda"/>
              <w:ind w:left="-142"/>
              <w:rPr>
                <w:rFonts w:ascii="Times New Roman" w:hAnsi="Times New Roman"/>
                <w:b/>
                <w:sz w:val="24"/>
                <w:szCs w:val="24"/>
              </w:rPr>
            </w:pPr>
            <w:r w:rsidRPr="00F73E17">
              <w:rPr>
                <w:rFonts w:ascii="Times New Roman" w:hAnsi="Times New Roman"/>
                <w:b/>
                <w:sz w:val="24"/>
                <w:szCs w:val="24"/>
              </w:rPr>
              <w:lastRenderedPageBreak/>
              <w:t xml:space="preserve">GLAVA 05-   DJEČJI VRTIĆ CVRČAK </w:t>
            </w:r>
          </w:p>
          <w:p w:rsidR="00EB4EA9" w:rsidRPr="00F73E17" w:rsidRDefault="00EB4EA9" w:rsidP="00EB4EA9">
            <w:pPr>
              <w:pStyle w:val="Bezproreda"/>
              <w:ind w:left="-142"/>
              <w:rPr>
                <w:rFonts w:ascii="Times New Roman" w:hAnsi="Times New Roman"/>
                <w:b/>
                <w:sz w:val="24"/>
                <w:szCs w:val="24"/>
              </w:rPr>
            </w:pPr>
          </w:p>
          <w:p w:rsidR="00EB4EA9" w:rsidRPr="00F73E17" w:rsidRDefault="00EB4EA9" w:rsidP="00EB4EA9">
            <w:pPr>
              <w:pStyle w:val="Bezproreda"/>
              <w:ind w:left="-142"/>
              <w:rPr>
                <w:rFonts w:ascii="Times New Roman" w:hAnsi="Times New Roman"/>
                <w:b/>
                <w:sz w:val="24"/>
                <w:szCs w:val="24"/>
              </w:rPr>
            </w:pPr>
            <w:r w:rsidRPr="00F73E17">
              <w:rPr>
                <w:rFonts w:ascii="Times New Roman" w:hAnsi="Times New Roman"/>
                <w:b/>
                <w:sz w:val="24"/>
                <w:szCs w:val="24"/>
              </w:rPr>
              <w:t>PRORAČUNSKI  KORISNKI  33835- DJEČJI VRTIĆ CVRČAK</w:t>
            </w:r>
          </w:p>
          <w:p w:rsidR="00EB4EA9" w:rsidRPr="00F73E17" w:rsidRDefault="00EB4EA9" w:rsidP="00EB4EA9">
            <w:pPr>
              <w:pStyle w:val="Bezproreda"/>
              <w:ind w:left="-142"/>
              <w:rPr>
                <w:rFonts w:ascii="Times New Roman" w:hAnsi="Times New Roman"/>
                <w:b/>
                <w:sz w:val="24"/>
                <w:szCs w:val="24"/>
              </w:rPr>
            </w:pPr>
          </w:p>
          <w:p w:rsidR="00EB4EA9" w:rsidRPr="00F73E17" w:rsidRDefault="00EB4EA9" w:rsidP="00EB4EA9">
            <w:pPr>
              <w:pStyle w:val="Bezproreda"/>
              <w:ind w:left="-142"/>
              <w:rPr>
                <w:rFonts w:ascii="Times New Roman" w:hAnsi="Times New Roman"/>
                <w:sz w:val="24"/>
                <w:szCs w:val="24"/>
              </w:rPr>
            </w:pPr>
            <w:r w:rsidRPr="00F73E17">
              <w:rPr>
                <w:rFonts w:ascii="Times New Roman" w:hAnsi="Times New Roman"/>
                <w:sz w:val="24"/>
                <w:szCs w:val="24"/>
              </w:rPr>
              <w:t xml:space="preserve">PROGRAM: DJELATNOST DJEČJEG VRTIĆA </w:t>
            </w:r>
          </w:p>
          <w:p w:rsidR="00EB4EA9" w:rsidRPr="00F73E17" w:rsidRDefault="00EB4EA9" w:rsidP="00EB4EA9">
            <w:pPr>
              <w:pStyle w:val="Bezproreda"/>
              <w:ind w:left="-142"/>
              <w:rPr>
                <w:rFonts w:ascii="Times New Roman" w:hAnsi="Times New Roman"/>
                <w:sz w:val="24"/>
                <w:szCs w:val="24"/>
              </w:rPr>
            </w:pPr>
          </w:p>
          <w:p w:rsidR="00EB4EA9" w:rsidRPr="00F73E17" w:rsidRDefault="00EB4EA9" w:rsidP="00EB4EA9">
            <w:pPr>
              <w:pStyle w:val="Bezproreda"/>
              <w:ind w:left="-142"/>
              <w:rPr>
                <w:rFonts w:ascii="Times New Roman" w:hAnsi="Times New Roman"/>
                <w:sz w:val="24"/>
                <w:szCs w:val="24"/>
              </w:rPr>
            </w:pPr>
            <w:r w:rsidRPr="00F73E17">
              <w:rPr>
                <w:rFonts w:ascii="Times New Roman" w:hAnsi="Times New Roman"/>
                <w:sz w:val="24"/>
                <w:szCs w:val="24"/>
              </w:rPr>
              <w:t>ZAKONSKE I DRUGE PRAVNE OSNOVE: Zakonu o ustanovama, Zakon o predškolskom odgoju i obrazovanju</w:t>
            </w:r>
            <w:r w:rsidRPr="00F73E17">
              <w:rPr>
                <w:rFonts w:ascii="Times New Roman" w:hAnsi="Times New Roman"/>
                <w:i/>
                <w:sz w:val="24"/>
                <w:szCs w:val="24"/>
              </w:rPr>
              <w:t xml:space="preserve"> </w:t>
            </w:r>
            <w:r w:rsidRPr="00F73E17">
              <w:rPr>
                <w:rFonts w:ascii="Times New Roman" w:hAnsi="Times New Roman"/>
                <w:sz w:val="24"/>
                <w:szCs w:val="24"/>
              </w:rPr>
              <w:t>, Statut Dječjeg vrtića Cvrčak Knin</w:t>
            </w:r>
          </w:p>
          <w:p w:rsidR="00EB4EA9" w:rsidRPr="00F73E17" w:rsidRDefault="00EB4EA9" w:rsidP="00EB4EA9">
            <w:pPr>
              <w:pStyle w:val="Bezproreda"/>
              <w:ind w:left="-142"/>
              <w:rPr>
                <w:rFonts w:ascii="Times New Roman" w:hAnsi="Times New Roman"/>
                <w:sz w:val="24"/>
                <w:szCs w:val="24"/>
              </w:rPr>
            </w:pPr>
          </w:p>
          <w:p w:rsidR="00EB4EA9" w:rsidRPr="00F73E17" w:rsidRDefault="00EB4EA9" w:rsidP="00EB4EA9">
            <w:pPr>
              <w:pStyle w:val="Bezproreda"/>
              <w:ind w:left="-142"/>
              <w:rPr>
                <w:rFonts w:ascii="Times New Roman" w:hAnsi="Times New Roman"/>
                <w:sz w:val="24"/>
                <w:szCs w:val="24"/>
              </w:rPr>
            </w:pPr>
            <w:r w:rsidRPr="00F73E17">
              <w:rPr>
                <w:rFonts w:ascii="Times New Roman" w:hAnsi="Times New Roman"/>
                <w:sz w:val="24"/>
                <w:szCs w:val="24"/>
              </w:rPr>
              <w:t xml:space="preserve">CILJEVI PROGRAMA: </w:t>
            </w:r>
          </w:p>
          <w:p w:rsidR="00EB4EA9" w:rsidRPr="00F73E17" w:rsidRDefault="00EB4EA9" w:rsidP="00EB4EA9">
            <w:pPr>
              <w:pStyle w:val="Bezproreda"/>
              <w:ind w:left="-142"/>
              <w:rPr>
                <w:rFonts w:ascii="Times New Roman" w:hAnsi="Times New Roman"/>
                <w:sz w:val="24"/>
                <w:szCs w:val="24"/>
                <w:lang w:eastAsia="hr-HR"/>
              </w:rPr>
            </w:pPr>
            <w:r w:rsidRPr="00F73E17">
              <w:rPr>
                <w:rFonts w:ascii="Times New Roman" w:hAnsi="Times New Roman"/>
                <w:sz w:val="24"/>
                <w:szCs w:val="24"/>
                <w:lang w:eastAsia="hr-HR"/>
              </w:rPr>
              <w:t>Osiguravanje i unaprjeđenje prostornih uvjeta za siguran i  kvalitetan odgojno –obrazovni rad s djece predškolske dobi.</w:t>
            </w:r>
          </w:p>
          <w:p w:rsidR="00EB4EA9" w:rsidRPr="00F73E17" w:rsidRDefault="00EB4EA9" w:rsidP="00EB4EA9">
            <w:pPr>
              <w:pStyle w:val="Bezproreda"/>
              <w:ind w:left="-142"/>
              <w:rPr>
                <w:rFonts w:ascii="Times New Roman" w:hAnsi="Times New Roman"/>
                <w:sz w:val="24"/>
                <w:szCs w:val="24"/>
              </w:rPr>
            </w:pPr>
            <w:r w:rsidRPr="00F73E17">
              <w:rPr>
                <w:rFonts w:ascii="Times New Roman" w:hAnsi="Times New Roman"/>
                <w:sz w:val="24"/>
                <w:szCs w:val="24"/>
              </w:rPr>
              <w:t xml:space="preserve">U pedagoškoj godini 2017./18. organizirane su 2 jasličke skupine i 6 skupine desetosatnog primarnog programa, od toga 4 skupine u centralnom objektu „Cvrčak“, 2 skupine u PO „Maslačak“ i „Tratinčica“ , te 2 skupine pet i pol satnog programa u Područnom odjelu „Visibaba“. Ukupan broj djece zajedno s programom pred škole je 285. </w:t>
            </w:r>
          </w:p>
          <w:p w:rsidR="00EB4EA9" w:rsidRPr="00F73E17" w:rsidRDefault="00EB4EA9" w:rsidP="00EB4EA9">
            <w:pPr>
              <w:pStyle w:val="Bezproreda"/>
              <w:ind w:left="-142"/>
              <w:rPr>
                <w:rFonts w:ascii="Times New Roman" w:hAnsi="Times New Roman"/>
                <w:sz w:val="24"/>
                <w:szCs w:val="24"/>
              </w:rPr>
            </w:pPr>
          </w:p>
          <w:p w:rsidR="00EB4EA9" w:rsidRPr="00F73E17" w:rsidRDefault="00EB4EA9" w:rsidP="00EB4EA9">
            <w:pPr>
              <w:pStyle w:val="Bezproreda"/>
              <w:ind w:left="-142"/>
              <w:rPr>
                <w:rFonts w:ascii="Times New Roman" w:hAnsi="Times New Roman"/>
                <w:sz w:val="24"/>
                <w:szCs w:val="24"/>
              </w:rPr>
            </w:pPr>
            <w:r w:rsidRPr="00F73E17">
              <w:rPr>
                <w:rFonts w:ascii="Times New Roman" w:hAnsi="Times New Roman"/>
                <w:b/>
                <w:sz w:val="24"/>
                <w:szCs w:val="24"/>
              </w:rPr>
              <w:t xml:space="preserve">Osnovni program </w:t>
            </w:r>
            <w:r w:rsidRPr="00F73E17">
              <w:rPr>
                <w:rFonts w:ascii="Times New Roman" w:hAnsi="Times New Roman"/>
                <w:sz w:val="24"/>
                <w:szCs w:val="24"/>
              </w:rPr>
              <w:t>provodi se kroz redovan cjelodnevni program (desetosatni), redovan poludnevni boravak (pet i pol satni) i kraći program pred škole.</w:t>
            </w:r>
          </w:p>
          <w:p w:rsidR="00EB4EA9" w:rsidRPr="00F73E17" w:rsidRDefault="00EB4EA9" w:rsidP="00EB4EA9">
            <w:pPr>
              <w:rPr>
                <w:sz w:val="24"/>
                <w:szCs w:val="24"/>
              </w:rPr>
            </w:pPr>
          </w:p>
          <w:p w:rsidR="00EB4EA9" w:rsidRPr="00F73E17" w:rsidRDefault="00EB4EA9" w:rsidP="00EB4EA9">
            <w:pPr>
              <w:pStyle w:val="Bezproreda"/>
              <w:ind w:left="-142"/>
              <w:rPr>
                <w:rFonts w:ascii="Times New Roman" w:hAnsi="Times New Roman"/>
                <w:sz w:val="24"/>
                <w:szCs w:val="24"/>
              </w:rPr>
            </w:pPr>
          </w:p>
          <w:p w:rsidR="00EB4EA9" w:rsidRPr="00F73E17" w:rsidRDefault="00EB4EA9" w:rsidP="00EB4EA9">
            <w:pPr>
              <w:rPr>
                <w:sz w:val="24"/>
                <w:szCs w:val="24"/>
              </w:rPr>
            </w:pPr>
            <w:r w:rsidRPr="00F73E17">
              <w:rPr>
                <w:sz w:val="24"/>
                <w:szCs w:val="24"/>
              </w:rPr>
              <w:t xml:space="preserve">OBRAZLOŽENJE  REALIZACIJE PROGRAMA </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3"/>
              <w:gridCol w:w="2736"/>
              <w:gridCol w:w="1952"/>
              <w:gridCol w:w="3118"/>
            </w:tblGrid>
            <w:tr w:rsidR="00EB4EA9" w:rsidRPr="00F73E17" w:rsidTr="007109B7">
              <w:trPr>
                <w:trHeight w:val="813"/>
              </w:trPr>
              <w:tc>
                <w:tcPr>
                  <w:tcW w:w="2713" w:type="dxa"/>
                </w:tcPr>
                <w:p w:rsidR="00EB4EA9" w:rsidRPr="00F73E17" w:rsidRDefault="00EB4EA9" w:rsidP="00062602">
                  <w:pPr>
                    <w:rPr>
                      <w:b/>
                      <w:sz w:val="24"/>
                      <w:szCs w:val="24"/>
                    </w:rPr>
                  </w:pPr>
                </w:p>
              </w:tc>
              <w:tc>
                <w:tcPr>
                  <w:tcW w:w="2736" w:type="dxa"/>
                </w:tcPr>
                <w:p w:rsidR="00EB4EA9" w:rsidRPr="00F73E17" w:rsidRDefault="00EB4EA9" w:rsidP="00062602">
                  <w:pPr>
                    <w:rPr>
                      <w:b/>
                      <w:sz w:val="24"/>
                      <w:szCs w:val="24"/>
                    </w:rPr>
                  </w:pPr>
                </w:p>
              </w:tc>
              <w:tc>
                <w:tcPr>
                  <w:tcW w:w="1952" w:type="dxa"/>
                </w:tcPr>
                <w:p w:rsidR="00EB4EA9" w:rsidRPr="00F73E17" w:rsidRDefault="00EB4EA9" w:rsidP="00062602">
                  <w:pPr>
                    <w:jc w:val="center"/>
                    <w:rPr>
                      <w:b/>
                      <w:i/>
                      <w:sz w:val="24"/>
                      <w:szCs w:val="24"/>
                    </w:rPr>
                  </w:pPr>
                  <w:r w:rsidRPr="00F73E17">
                    <w:rPr>
                      <w:b/>
                      <w:sz w:val="24"/>
                      <w:szCs w:val="24"/>
                    </w:rPr>
                    <w:t>Tekući plan 2018</w:t>
                  </w:r>
                </w:p>
              </w:tc>
              <w:tc>
                <w:tcPr>
                  <w:tcW w:w="3118" w:type="dxa"/>
                </w:tcPr>
                <w:p w:rsidR="00EB4EA9" w:rsidRPr="00F73E17" w:rsidRDefault="00EB4EA9" w:rsidP="00062602">
                  <w:pPr>
                    <w:jc w:val="center"/>
                    <w:rPr>
                      <w:b/>
                      <w:sz w:val="24"/>
                      <w:szCs w:val="24"/>
                    </w:rPr>
                  </w:pPr>
                  <w:r w:rsidRPr="00F73E17">
                    <w:rPr>
                      <w:b/>
                      <w:sz w:val="24"/>
                      <w:szCs w:val="24"/>
                    </w:rPr>
                    <w:t>Realizacija                2018</w:t>
                  </w:r>
                </w:p>
              </w:tc>
            </w:tr>
            <w:tr w:rsidR="00EB4EA9" w:rsidRPr="00F73E17" w:rsidTr="007109B7">
              <w:trPr>
                <w:trHeight w:val="266"/>
              </w:trPr>
              <w:tc>
                <w:tcPr>
                  <w:tcW w:w="2713" w:type="dxa"/>
                </w:tcPr>
                <w:p w:rsidR="00EB4EA9" w:rsidRPr="00F73E17" w:rsidRDefault="00EB4EA9" w:rsidP="00062602">
                  <w:pPr>
                    <w:rPr>
                      <w:b/>
                      <w:sz w:val="24"/>
                      <w:szCs w:val="24"/>
                    </w:rPr>
                  </w:pPr>
                  <w:r w:rsidRPr="00F73E17">
                    <w:rPr>
                      <w:b/>
                      <w:sz w:val="24"/>
                      <w:szCs w:val="24"/>
                    </w:rPr>
                    <w:t>Aktivnost</w:t>
                  </w:r>
                </w:p>
              </w:tc>
              <w:tc>
                <w:tcPr>
                  <w:tcW w:w="2736" w:type="dxa"/>
                </w:tcPr>
                <w:p w:rsidR="00EB4EA9" w:rsidRPr="00F73E17" w:rsidRDefault="00EB4EA9" w:rsidP="00062602">
                  <w:pPr>
                    <w:rPr>
                      <w:b/>
                      <w:sz w:val="24"/>
                      <w:szCs w:val="24"/>
                    </w:rPr>
                  </w:pPr>
                  <w:r w:rsidRPr="00F73E17">
                    <w:rPr>
                      <w:b/>
                      <w:sz w:val="24"/>
                      <w:szCs w:val="24"/>
                    </w:rPr>
                    <w:t>Redovna djelatnost</w:t>
                  </w:r>
                </w:p>
                <w:p w:rsidR="00EB4EA9" w:rsidRPr="00F73E17" w:rsidRDefault="00EB4EA9" w:rsidP="00062602">
                  <w:pPr>
                    <w:rPr>
                      <w:b/>
                      <w:sz w:val="24"/>
                      <w:szCs w:val="24"/>
                    </w:rPr>
                  </w:pPr>
                  <w:r w:rsidRPr="00F73E17">
                    <w:rPr>
                      <w:b/>
                      <w:sz w:val="24"/>
                      <w:szCs w:val="24"/>
                    </w:rPr>
                    <w:t>Dječjeg vrtića „Cvrčak“</w:t>
                  </w:r>
                </w:p>
              </w:tc>
              <w:tc>
                <w:tcPr>
                  <w:tcW w:w="1952" w:type="dxa"/>
                  <w:vAlign w:val="center"/>
                </w:tcPr>
                <w:p w:rsidR="00EB4EA9" w:rsidRPr="00F73E17" w:rsidRDefault="00EB4EA9" w:rsidP="00062602">
                  <w:pPr>
                    <w:jc w:val="center"/>
                    <w:rPr>
                      <w:b/>
                      <w:sz w:val="24"/>
                      <w:szCs w:val="24"/>
                    </w:rPr>
                  </w:pPr>
                  <w:r w:rsidRPr="00F73E17">
                    <w:rPr>
                      <w:b/>
                      <w:sz w:val="24"/>
                      <w:szCs w:val="24"/>
                    </w:rPr>
                    <w:t>5.424.118,00</w:t>
                  </w:r>
                </w:p>
              </w:tc>
              <w:tc>
                <w:tcPr>
                  <w:tcW w:w="3118" w:type="dxa"/>
                  <w:vAlign w:val="center"/>
                </w:tcPr>
                <w:p w:rsidR="00EB4EA9" w:rsidRPr="00F73E17" w:rsidRDefault="00EB4EA9" w:rsidP="00062602">
                  <w:pPr>
                    <w:jc w:val="center"/>
                    <w:rPr>
                      <w:b/>
                      <w:sz w:val="24"/>
                      <w:szCs w:val="24"/>
                    </w:rPr>
                  </w:pPr>
                  <w:r w:rsidRPr="00F73E17">
                    <w:rPr>
                      <w:b/>
                      <w:sz w:val="24"/>
                      <w:szCs w:val="24"/>
                    </w:rPr>
                    <w:t>5.168.638,80</w:t>
                  </w:r>
                </w:p>
              </w:tc>
            </w:tr>
            <w:tr w:rsidR="00EB4EA9" w:rsidRPr="00F73E17" w:rsidTr="007109B7">
              <w:tc>
                <w:tcPr>
                  <w:tcW w:w="2713" w:type="dxa"/>
                </w:tcPr>
                <w:p w:rsidR="00EB4EA9" w:rsidRPr="00F73E17" w:rsidRDefault="00EB4EA9" w:rsidP="00062602">
                  <w:pPr>
                    <w:rPr>
                      <w:sz w:val="24"/>
                      <w:szCs w:val="24"/>
                    </w:rPr>
                  </w:pPr>
                  <w:r w:rsidRPr="00F73E17">
                    <w:rPr>
                      <w:sz w:val="24"/>
                      <w:szCs w:val="24"/>
                    </w:rPr>
                    <w:t>Izvješće o postignutim ciljevima</w:t>
                  </w:r>
                </w:p>
              </w:tc>
              <w:tc>
                <w:tcPr>
                  <w:tcW w:w="7806" w:type="dxa"/>
                  <w:gridSpan w:val="3"/>
                </w:tcPr>
                <w:p w:rsidR="00EB4EA9" w:rsidRPr="00F73E17" w:rsidRDefault="00EB4EA9" w:rsidP="00062602">
                  <w:pPr>
                    <w:rPr>
                      <w:color w:val="000000"/>
                      <w:lang w:eastAsia="hr-HR"/>
                    </w:rPr>
                  </w:pPr>
                  <w:r w:rsidRPr="00F73E17">
                    <w:rPr>
                      <w:color w:val="000000"/>
                    </w:rPr>
                    <w:t xml:space="preserve">Program je izvršen u odnosu na godišnji plan sa </w:t>
                  </w:r>
                  <w:proofErr w:type="gramStart"/>
                  <w:r w:rsidRPr="00F73E17">
                    <w:rPr>
                      <w:color w:val="000000"/>
                    </w:rPr>
                    <w:t>indeksom  95,29</w:t>
                  </w:r>
                  <w:proofErr w:type="gramEnd"/>
                  <w:r w:rsidRPr="00F73E17">
                    <w:rPr>
                      <w:color w:val="000000"/>
                    </w:rPr>
                    <w:t xml:space="preserve">%.                                                                                                                                                                                                      U 2018. g. isplaćeno su plaće za 41.,(prosječno), zaposlenih djelatnika,  nagrade i naknade troškova zaposlenih u iznosu od 3.775.457,52 kune, na materijalne troškove (rashodi za namirnice, uredski materijal, materijal i sredstva za čišćenje i higijenu, energiju, nabavka službene i radne odjeće i sl.) utrošeno je 700.349,73 kuna, na troškove usluga  utrošeno je 627.520,91 kunu, financijski rashodi ostvareni su u iznosu od 21.542,11 kuna te je za nabavku nefinancijske imovine utrošeno  43.768,53 kuna.                                                                                          U 2018. </w:t>
                  </w:r>
                  <w:proofErr w:type="gramStart"/>
                  <w:r w:rsidRPr="00F73E17">
                    <w:rPr>
                      <w:color w:val="000000"/>
                    </w:rPr>
                    <w:t>godine</w:t>
                  </w:r>
                  <w:proofErr w:type="gramEnd"/>
                  <w:r w:rsidRPr="00F73E17">
                    <w:rPr>
                      <w:color w:val="000000"/>
                    </w:rPr>
                    <w:t xml:space="preserve"> posvetilo se pažnje: edukaciji zaposlenika (u Čakovcu, Tuheljskim toplicama  i na Pučkom učilištu u Kninu), poboljšanju uvjeta rada: nabavka stolića i ormara za dječje sobe u centralnom objektu, nabava didaktike, izmjena dotrajale stolarije u područnim odjelima Maslačak, Visibaba i Tratinčica, te postavljanje podne obloge u centralnom objektu, nabavku novih računala za računovodstvo i administratora . U sklopu programa održan je olimpijski festival dječjeg vrtića, regionalna smotra projekata predškolskih ustanova Šibensko-kninske i Zadarske županije.                                                                                                                                                                                  Za realizaciju programa iz proračuna Grada Knina doznačen je iznos od  3.727.306,00 kuna , obavljanjem djelatnosti predškolskog odgoja Dječji vrtić je ostvario vlastitih prihoda od 1.027.790,94. </w:t>
                  </w:r>
                  <w:proofErr w:type="gramStart"/>
                  <w:r w:rsidRPr="00F73E17">
                    <w:rPr>
                      <w:color w:val="000000"/>
                    </w:rPr>
                    <w:t>kunu</w:t>
                  </w:r>
                  <w:proofErr w:type="gramEnd"/>
                  <w:r w:rsidRPr="00F73E17">
                    <w:rPr>
                      <w:color w:val="000000"/>
                    </w:rPr>
                    <w:t>,  od donacija 2.500,00 kuna te ostali prihodi 39,59 kune.                                                                                    Dječji vrtić Cvrčak na dan 31.12.2018.godine ima nenaplaćenih dospjelih potraživanja u iznosu od 17.050,00 kuna, obaveze za dugovanja na 31.12.2018.godine iznose 337.565,37 kuna i nema potencijalnih obveza za sudske procese.</w:t>
                  </w:r>
                </w:p>
                <w:p w:rsidR="00EB4EA9" w:rsidRPr="00F73E17" w:rsidRDefault="00EB4EA9" w:rsidP="00062602"/>
              </w:tc>
            </w:tr>
          </w:tbl>
          <w:p w:rsidR="00EB4EA9" w:rsidRPr="00F73E17" w:rsidRDefault="00EB4EA9" w:rsidP="005F5B03">
            <w:pPr>
              <w:rPr>
                <w:b/>
                <w:bCs/>
                <w:color w:val="000000"/>
                <w:sz w:val="22"/>
                <w:szCs w:val="22"/>
                <w:lang w:val="hr-HR" w:eastAsia="hr-HR"/>
              </w:rPr>
            </w:pPr>
          </w:p>
          <w:p w:rsidR="005F5B03" w:rsidRPr="00F73E17" w:rsidRDefault="005F5B03" w:rsidP="005F5B03">
            <w:pPr>
              <w:rPr>
                <w:color w:val="000000"/>
                <w:sz w:val="22"/>
                <w:szCs w:val="22"/>
                <w:lang w:val="hr-HR" w:eastAsia="hr-HR"/>
              </w:rPr>
            </w:pPr>
          </w:p>
        </w:tc>
      </w:tr>
      <w:tr w:rsidR="005F5B03" w:rsidRPr="00F73E17" w:rsidTr="007109B7">
        <w:trPr>
          <w:trHeight w:val="2205"/>
        </w:trPr>
        <w:tc>
          <w:tcPr>
            <w:tcW w:w="10632" w:type="dxa"/>
            <w:vMerge/>
            <w:tcBorders>
              <w:top w:val="nil"/>
              <w:left w:val="nil"/>
              <w:bottom w:val="nil"/>
              <w:right w:val="nil"/>
            </w:tcBorders>
            <w:vAlign w:val="center"/>
            <w:hideMark/>
          </w:tcPr>
          <w:p w:rsidR="005F5B03" w:rsidRPr="00F73E17" w:rsidRDefault="005F5B03" w:rsidP="005F5B03">
            <w:pPr>
              <w:rPr>
                <w:color w:val="000000"/>
                <w:sz w:val="22"/>
                <w:szCs w:val="22"/>
                <w:lang w:val="hr-HR" w:eastAsia="hr-HR"/>
              </w:rPr>
            </w:pPr>
          </w:p>
        </w:tc>
      </w:tr>
    </w:tbl>
    <w:p w:rsidR="00F73E17" w:rsidRPr="00F73E17" w:rsidRDefault="00F73E17" w:rsidP="00F73E17">
      <w:pPr>
        <w:spacing w:before="360" w:line="201" w:lineRule="auto"/>
        <w:rPr>
          <w:color w:val="000000"/>
          <w:lang w:val="hr-HR"/>
        </w:rPr>
      </w:pPr>
      <w:r w:rsidRPr="00F73E17">
        <w:rPr>
          <w:color w:val="000000"/>
          <w:lang w:val="hr-HR"/>
        </w:rPr>
        <w:t>GLAVA 06</w:t>
      </w:r>
    </w:p>
    <w:p w:rsidR="00F73E17" w:rsidRPr="00F73E17" w:rsidRDefault="00F73E17" w:rsidP="00F73E17">
      <w:pPr>
        <w:spacing w:before="36"/>
        <w:rPr>
          <w:color w:val="000000"/>
          <w:lang w:val="hr-HR"/>
        </w:rPr>
      </w:pPr>
      <w:r w:rsidRPr="00F73E17">
        <w:rPr>
          <w:color w:val="000000"/>
          <w:lang w:val="hr-HR"/>
        </w:rPr>
        <w:t>PRORAČUNSKI KORISNIK 33843</w:t>
      </w:r>
    </w:p>
    <w:p w:rsidR="00F73E17" w:rsidRPr="00F73E17" w:rsidRDefault="00F73E17" w:rsidP="00F73E17">
      <w:pPr>
        <w:spacing w:before="432" w:line="278" w:lineRule="auto"/>
        <w:ind w:right="216"/>
        <w:jc w:val="both"/>
        <w:rPr>
          <w:color w:val="000000"/>
          <w:spacing w:val="4"/>
          <w:lang w:val="hr-HR"/>
        </w:rPr>
      </w:pPr>
      <w:r w:rsidRPr="00F73E17">
        <w:rPr>
          <w:color w:val="000000"/>
          <w:spacing w:val="4"/>
          <w:lang w:val="hr-HR"/>
        </w:rPr>
        <w:lastRenderedPageBreak/>
        <w:t xml:space="preserve">Zakonom o proračunu („Narodne novine" broj , 87/08, 46/09, 136/12 i 15/15) propisana je obveza izrade </w:t>
      </w:r>
      <w:r w:rsidRPr="00F73E17">
        <w:rPr>
          <w:color w:val="000000"/>
          <w:spacing w:val="1"/>
          <w:lang w:val="hr-HR"/>
        </w:rPr>
        <w:t xml:space="preserve">izvještaja o izvršenju proračuna Osnivača, te u skladu s tim obveza ustanova za dostavom svojih izvršenja o </w:t>
      </w:r>
      <w:r w:rsidRPr="00F73E17">
        <w:rPr>
          <w:color w:val="000000"/>
          <w:spacing w:val="10"/>
          <w:lang w:val="hr-HR"/>
        </w:rPr>
        <w:t xml:space="preserve">izvršenju proračuna kako bi se našao u zbirnom izvješću i takvo prezentiralo Gradskom vijeću na </w:t>
      </w:r>
      <w:r w:rsidRPr="00F73E17">
        <w:rPr>
          <w:color w:val="000000"/>
          <w:lang w:val="hr-HR"/>
        </w:rPr>
        <w:t>razmatranje i usvajanje.</w:t>
      </w:r>
    </w:p>
    <w:p w:rsidR="00F73E17" w:rsidRPr="00F73E17" w:rsidRDefault="00F73E17" w:rsidP="00F73E17">
      <w:pPr>
        <w:spacing w:before="72"/>
        <w:rPr>
          <w:color w:val="000000"/>
          <w:spacing w:val="1"/>
          <w:lang w:val="hr-HR"/>
        </w:rPr>
      </w:pPr>
      <w:r w:rsidRPr="00F73E17">
        <w:rPr>
          <w:color w:val="000000"/>
          <w:spacing w:val="1"/>
          <w:lang w:val="hr-HR"/>
        </w:rPr>
        <w:t>Slijedom toga Osnivaču se dostavlja:</w:t>
      </w:r>
    </w:p>
    <w:p w:rsidR="00F73E17" w:rsidRPr="00F73E17" w:rsidRDefault="00F73E17" w:rsidP="00F73E17">
      <w:pPr>
        <w:numPr>
          <w:ilvl w:val="0"/>
          <w:numId w:val="13"/>
        </w:numPr>
        <w:tabs>
          <w:tab w:val="clear" w:pos="360"/>
          <w:tab w:val="decimal" w:pos="1296"/>
        </w:tabs>
        <w:spacing w:before="108"/>
        <w:ind w:left="936"/>
        <w:rPr>
          <w:color w:val="000000"/>
          <w:spacing w:val="6"/>
          <w:lang w:val="hr-HR"/>
        </w:rPr>
      </w:pPr>
      <w:r w:rsidRPr="00F73E17">
        <w:rPr>
          <w:color w:val="000000"/>
          <w:spacing w:val="6"/>
          <w:lang w:val="hr-HR"/>
        </w:rPr>
        <w:t>pismeno obrazloženje prihoda, rashoda, te utvrđeni financijski rezultat poslovanja</w:t>
      </w:r>
    </w:p>
    <w:p w:rsidR="00F73E17" w:rsidRPr="00F73E17" w:rsidRDefault="00F73E17" w:rsidP="00F73E17">
      <w:pPr>
        <w:numPr>
          <w:ilvl w:val="0"/>
          <w:numId w:val="13"/>
        </w:numPr>
        <w:tabs>
          <w:tab w:val="clear" w:pos="360"/>
          <w:tab w:val="decimal" w:pos="1296"/>
        </w:tabs>
        <w:spacing w:before="72"/>
        <w:ind w:left="936"/>
        <w:rPr>
          <w:color w:val="000000"/>
          <w:spacing w:val="7"/>
          <w:lang w:val="hr-HR"/>
        </w:rPr>
      </w:pPr>
      <w:r w:rsidRPr="00F73E17">
        <w:rPr>
          <w:color w:val="000000"/>
          <w:spacing w:val="7"/>
          <w:lang w:val="hr-HR"/>
        </w:rPr>
        <w:t>obrazloženje (realizacija) planiranih programa ili aktivnosti</w:t>
      </w:r>
    </w:p>
    <w:p w:rsidR="00F73E17" w:rsidRPr="00F73E17" w:rsidRDefault="00F73E17" w:rsidP="00F73E17">
      <w:pPr>
        <w:spacing w:before="360"/>
        <w:ind w:left="216"/>
        <w:rPr>
          <w:color w:val="000000"/>
          <w:sz w:val="21"/>
          <w:lang w:val="hr-HR"/>
        </w:rPr>
      </w:pPr>
      <w:r w:rsidRPr="00F73E17">
        <w:rPr>
          <w:color w:val="000000"/>
          <w:sz w:val="21"/>
          <w:lang w:val="hr-HR"/>
        </w:rPr>
        <w:t>(1)</w:t>
      </w:r>
    </w:p>
    <w:tbl>
      <w:tblPr>
        <w:tblW w:w="0" w:type="auto"/>
        <w:tblLayout w:type="fixed"/>
        <w:tblCellMar>
          <w:left w:w="0" w:type="dxa"/>
          <w:right w:w="0" w:type="dxa"/>
        </w:tblCellMar>
        <w:tblLook w:val="0000"/>
      </w:tblPr>
      <w:tblGrid>
        <w:gridCol w:w="4986"/>
        <w:gridCol w:w="1660"/>
        <w:gridCol w:w="1667"/>
        <w:gridCol w:w="1947"/>
      </w:tblGrid>
      <w:tr w:rsidR="00F73E17" w:rsidRPr="00F73E17" w:rsidTr="00AA6435">
        <w:trPr>
          <w:trHeight w:hRule="exact" w:val="248"/>
        </w:trPr>
        <w:tc>
          <w:tcPr>
            <w:tcW w:w="4986" w:type="dxa"/>
            <w:tcBorders>
              <w:top w:val="nil"/>
              <w:left w:val="nil"/>
              <w:bottom w:val="nil"/>
              <w:right w:val="nil"/>
            </w:tcBorders>
          </w:tcPr>
          <w:p w:rsidR="00F73E17" w:rsidRPr="00F73E17" w:rsidRDefault="00F73E17" w:rsidP="00AA6435">
            <w:pPr>
              <w:rPr>
                <w:rFonts w:ascii="Tahoma" w:hAnsi="Tahoma" w:cs="Tahoma"/>
                <w:color w:val="000000"/>
                <w:lang w:val="de-DE"/>
              </w:rPr>
            </w:pPr>
          </w:p>
        </w:tc>
        <w:tc>
          <w:tcPr>
            <w:tcW w:w="1660" w:type="dxa"/>
            <w:tcBorders>
              <w:top w:val="nil"/>
              <w:left w:val="nil"/>
              <w:bottom w:val="nil"/>
              <w:right w:val="nil"/>
            </w:tcBorders>
            <w:vAlign w:val="center"/>
          </w:tcPr>
          <w:p w:rsidR="00F73E17" w:rsidRPr="00F73E17" w:rsidRDefault="00F73E17" w:rsidP="00AA6435">
            <w:pPr>
              <w:jc w:val="center"/>
              <w:rPr>
                <w:b/>
                <w:color w:val="000000"/>
                <w:sz w:val="21"/>
                <w:lang w:val="hr-HR"/>
              </w:rPr>
            </w:pPr>
            <w:r w:rsidRPr="00F73E17">
              <w:rPr>
                <w:b/>
                <w:color w:val="000000"/>
                <w:sz w:val="21"/>
                <w:lang w:val="hr-HR"/>
              </w:rPr>
              <w:t>Tekući plan</w:t>
            </w:r>
          </w:p>
        </w:tc>
        <w:tc>
          <w:tcPr>
            <w:tcW w:w="1667" w:type="dxa"/>
            <w:tcBorders>
              <w:top w:val="nil"/>
              <w:left w:val="nil"/>
              <w:bottom w:val="nil"/>
              <w:right w:val="nil"/>
            </w:tcBorders>
            <w:vAlign w:val="center"/>
          </w:tcPr>
          <w:p w:rsidR="00F73E17" w:rsidRPr="00F73E17" w:rsidRDefault="00F73E17" w:rsidP="00AA6435">
            <w:pPr>
              <w:ind w:right="439"/>
              <w:jc w:val="right"/>
              <w:rPr>
                <w:b/>
                <w:color w:val="000000"/>
                <w:sz w:val="21"/>
                <w:lang w:val="hr-HR"/>
              </w:rPr>
            </w:pPr>
            <w:r w:rsidRPr="00F73E17">
              <w:rPr>
                <w:b/>
                <w:color w:val="000000"/>
                <w:sz w:val="21"/>
                <w:lang w:val="hr-HR"/>
              </w:rPr>
              <w:t>Izvršenje</w:t>
            </w:r>
          </w:p>
        </w:tc>
        <w:tc>
          <w:tcPr>
            <w:tcW w:w="1947" w:type="dxa"/>
            <w:tcBorders>
              <w:top w:val="nil"/>
              <w:left w:val="nil"/>
              <w:bottom w:val="nil"/>
              <w:right w:val="nil"/>
            </w:tcBorders>
            <w:vAlign w:val="center"/>
          </w:tcPr>
          <w:p w:rsidR="00F73E17" w:rsidRPr="00F73E17" w:rsidRDefault="00F73E17" w:rsidP="00AA6435">
            <w:pPr>
              <w:ind w:left="439"/>
              <w:rPr>
                <w:b/>
                <w:color w:val="000000"/>
                <w:sz w:val="21"/>
                <w:lang w:val="hr-HR"/>
              </w:rPr>
            </w:pPr>
            <w:r w:rsidRPr="00F73E17">
              <w:rPr>
                <w:b/>
                <w:color w:val="000000"/>
                <w:sz w:val="21"/>
                <w:lang w:val="hr-HR"/>
              </w:rPr>
              <w:t>Index</w:t>
            </w:r>
          </w:p>
        </w:tc>
      </w:tr>
      <w:tr w:rsidR="00F73E17" w:rsidRPr="00F73E17" w:rsidTr="00AA6435">
        <w:trPr>
          <w:trHeight w:hRule="exact" w:val="245"/>
        </w:trPr>
        <w:tc>
          <w:tcPr>
            <w:tcW w:w="4986" w:type="dxa"/>
            <w:tcBorders>
              <w:top w:val="nil"/>
              <w:left w:val="nil"/>
              <w:bottom w:val="nil"/>
              <w:right w:val="nil"/>
            </w:tcBorders>
            <w:vAlign w:val="center"/>
          </w:tcPr>
          <w:p w:rsidR="00F73E17" w:rsidRPr="00F73E17" w:rsidRDefault="00F73E17" w:rsidP="00AA6435">
            <w:pPr>
              <w:ind w:left="2351"/>
              <w:rPr>
                <w:color w:val="000000"/>
                <w:spacing w:val="-2"/>
                <w:w w:val="105"/>
                <w:lang w:val="hr-HR"/>
              </w:rPr>
            </w:pPr>
            <w:r w:rsidRPr="00F73E17">
              <w:rPr>
                <w:color w:val="000000"/>
                <w:spacing w:val="-2"/>
                <w:w w:val="105"/>
                <w:lang w:val="hr-HR"/>
              </w:rPr>
              <w:t>Redovna djelatnost muzeja</w:t>
            </w:r>
          </w:p>
        </w:tc>
        <w:tc>
          <w:tcPr>
            <w:tcW w:w="1660" w:type="dxa"/>
            <w:tcBorders>
              <w:top w:val="nil"/>
              <w:left w:val="nil"/>
              <w:bottom w:val="nil"/>
              <w:right w:val="nil"/>
            </w:tcBorders>
            <w:vAlign w:val="center"/>
          </w:tcPr>
          <w:p w:rsidR="00F73E17" w:rsidRPr="00F73E17" w:rsidRDefault="00F73E17" w:rsidP="00AA6435">
            <w:pPr>
              <w:jc w:val="center"/>
              <w:rPr>
                <w:color w:val="000000"/>
                <w:spacing w:val="-4"/>
                <w:w w:val="105"/>
                <w:lang w:val="hr-HR"/>
              </w:rPr>
            </w:pPr>
            <w:r w:rsidRPr="00F73E17">
              <w:rPr>
                <w:color w:val="000000"/>
                <w:spacing w:val="-4"/>
                <w:w w:val="105"/>
                <w:lang w:val="hr-HR"/>
              </w:rPr>
              <w:t>2.923.432,00</w:t>
            </w:r>
          </w:p>
        </w:tc>
        <w:tc>
          <w:tcPr>
            <w:tcW w:w="1667" w:type="dxa"/>
            <w:tcBorders>
              <w:top w:val="nil"/>
              <w:left w:val="nil"/>
              <w:bottom w:val="nil"/>
              <w:right w:val="nil"/>
            </w:tcBorders>
            <w:vAlign w:val="center"/>
          </w:tcPr>
          <w:p w:rsidR="00F73E17" w:rsidRPr="00F73E17" w:rsidRDefault="00F73E17" w:rsidP="00AA6435">
            <w:pPr>
              <w:ind w:right="439"/>
              <w:jc w:val="right"/>
              <w:rPr>
                <w:color w:val="000000"/>
                <w:w w:val="105"/>
                <w:lang w:val="hr-HR"/>
              </w:rPr>
            </w:pPr>
            <w:r w:rsidRPr="00F73E17">
              <w:rPr>
                <w:color w:val="000000"/>
                <w:w w:val="105"/>
                <w:lang w:val="hr-HR"/>
              </w:rPr>
              <w:t>2.536.646</w:t>
            </w:r>
          </w:p>
        </w:tc>
        <w:tc>
          <w:tcPr>
            <w:tcW w:w="1947" w:type="dxa"/>
            <w:tcBorders>
              <w:top w:val="nil"/>
              <w:left w:val="nil"/>
              <w:bottom w:val="nil"/>
              <w:right w:val="nil"/>
            </w:tcBorders>
            <w:vAlign w:val="center"/>
          </w:tcPr>
          <w:p w:rsidR="00F73E17" w:rsidRPr="00F73E17" w:rsidRDefault="00F73E17" w:rsidP="00AA6435">
            <w:pPr>
              <w:ind w:left="439"/>
              <w:rPr>
                <w:color w:val="000000"/>
                <w:w w:val="105"/>
                <w:lang w:val="hr-HR"/>
              </w:rPr>
            </w:pPr>
            <w:r w:rsidRPr="00F73E17">
              <w:rPr>
                <w:color w:val="000000"/>
                <w:w w:val="105"/>
                <w:lang w:val="hr-HR"/>
              </w:rPr>
              <w:t>86,77%</w:t>
            </w:r>
          </w:p>
        </w:tc>
      </w:tr>
      <w:tr w:rsidR="00F73E17" w:rsidRPr="00F73E17" w:rsidTr="00AA6435">
        <w:trPr>
          <w:trHeight w:hRule="exact" w:val="315"/>
        </w:trPr>
        <w:tc>
          <w:tcPr>
            <w:tcW w:w="4986" w:type="dxa"/>
            <w:tcBorders>
              <w:top w:val="nil"/>
              <w:left w:val="nil"/>
              <w:bottom w:val="nil"/>
              <w:right w:val="nil"/>
            </w:tcBorders>
            <w:vAlign w:val="center"/>
          </w:tcPr>
          <w:p w:rsidR="00F73E17" w:rsidRPr="00F73E17" w:rsidRDefault="00F73E17" w:rsidP="00AA6435">
            <w:pPr>
              <w:ind w:left="2351"/>
              <w:rPr>
                <w:color w:val="000000"/>
                <w:spacing w:val="-4"/>
                <w:w w:val="105"/>
                <w:lang w:val="hr-HR"/>
              </w:rPr>
            </w:pPr>
            <w:r w:rsidRPr="00F73E17">
              <w:rPr>
                <w:color w:val="000000"/>
                <w:spacing w:val="-4"/>
                <w:w w:val="105"/>
                <w:lang w:val="hr-HR"/>
              </w:rPr>
              <w:t xml:space="preserve">Opći prihodi </w:t>
            </w:r>
            <w:r w:rsidRPr="00F73E17">
              <w:rPr>
                <w:color w:val="000000"/>
                <w:spacing w:val="-4"/>
                <w:w w:val="95"/>
                <w:lang w:val="hr-HR"/>
              </w:rPr>
              <w:t xml:space="preserve">i </w:t>
            </w:r>
            <w:r w:rsidRPr="00F73E17">
              <w:rPr>
                <w:color w:val="000000"/>
                <w:spacing w:val="-4"/>
                <w:w w:val="105"/>
                <w:lang w:val="hr-HR"/>
              </w:rPr>
              <w:t>primici</w:t>
            </w:r>
          </w:p>
        </w:tc>
        <w:tc>
          <w:tcPr>
            <w:tcW w:w="1660" w:type="dxa"/>
            <w:tcBorders>
              <w:top w:val="nil"/>
              <w:left w:val="nil"/>
              <w:bottom w:val="nil"/>
              <w:right w:val="nil"/>
            </w:tcBorders>
            <w:vAlign w:val="center"/>
          </w:tcPr>
          <w:p w:rsidR="00F73E17" w:rsidRPr="00F73E17" w:rsidRDefault="00F73E17" w:rsidP="00AA6435">
            <w:pPr>
              <w:jc w:val="center"/>
              <w:rPr>
                <w:color w:val="000000"/>
                <w:spacing w:val="-4"/>
                <w:w w:val="105"/>
                <w:lang w:val="hr-HR"/>
              </w:rPr>
            </w:pPr>
            <w:r w:rsidRPr="00F73E17">
              <w:rPr>
                <w:color w:val="000000"/>
                <w:spacing w:val="-4"/>
                <w:w w:val="105"/>
                <w:lang w:val="hr-HR"/>
              </w:rPr>
              <w:t>2.219.532,00</w:t>
            </w:r>
          </w:p>
        </w:tc>
        <w:tc>
          <w:tcPr>
            <w:tcW w:w="1667" w:type="dxa"/>
            <w:tcBorders>
              <w:top w:val="nil"/>
              <w:left w:val="nil"/>
              <w:bottom w:val="nil"/>
              <w:right w:val="nil"/>
            </w:tcBorders>
            <w:vAlign w:val="center"/>
          </w:tcPr>
          <w:p w:rsidR="00F73E17" w:rsidRPr="00F73E17" w:rsidRDefault="00F73E17" w:rsidP="00AA6435">
            <w:pPr>
              <w:ind w:right="439"/>
              <w:jc w:val="right"/>
              <w:rPr>
                <w:color w:val="000000"/>
                <w:spacing w:val="-10"/>
                <w:w w:val="105"/>
                <w:lang w:val="hr-HR"/>
              </w:rPr>
            </w:pPr>
            <w:r w:rsidRPr="00F73E17">
              <w:rPr>
                <w:color w:val="000000"/>
                <w:spacing w:val="-10"/>
                <w:w w:val="105"/>
                <w:lang w:val="hr-HR"/>
              </w:rPr>
              <w:t>1.823.225</w:t>
            </w:r>
          </w:p>
        </w:tc>
        <w:tc>
          <w:tcPr>
            <w:tcW w:w="1947" w:type="dxa"/>
            <w:tcBorders>
              <w:top w:val="nil"/>
              <w:left w:val="nil"/>
              <w:bottom w:val="nil"/>
              <w:right w:val="nil"/>
            </w:tcBorders>
            <w:vAlign w:val="center"/>
          </w:tcPr>
          <w:p w:rsidR="00F73E17" w:rsidRPr="00F73E17" w:rsidRDefault="00F73E17" w:rsidP="00AA6435">
            <w:pPr>
              <w:ind w:left="439"/>
              <w:rPr>
                <w:color w:val="000000"/>
                <w:w w:val="105"/>
                <w:lang w:val="hr-HR"/>
              </w:rPr>
            </w:pPr>
            <w:r w:rsidRPr="00F73E17">
              <w:rPr>
                <w:color w:val="000000"/>
                <w:w w:val="105"/>
                <w:lang w:val="hr-HR"/>
              </w:rPr>
              <w:t>82,14%</w:t>
            </w:r>
          </w:p>
        </w:tc>
      </w:tr>
    </w:tbl>
    <w:p w:rsidR="00F73E17" w:rsidRPr="00F73E17" w:rsidRDefault="00F73E17" w:rsidP="00F73E17">
      <w:pPr>
        <w:spacing w:after="340" w:line="20" w:lineRule="exact"/>
        <w:rPr>
          <w:lang w:val="hr-HR"/>
        </w:rPr>
      </w:pPr>
    </w:p>
    <w:p w:rsidR="00F73E17" w:rsidRPr="00F73E17" w:rsidRDefault="00F73E17" w:rsidP="00F73E17">
      <w:pPr>
        <w:spacing w:line="276" w:lineRule="exact"/>
        <w:ind w:left="216" w:right="216"/>
        <w:rPr>
          <w:color w:val="000000"/>
          <w:spacing w:val="2"/>
          <w:lang w:val="hr-HR"/>
        </w:rPr>
      </w:pPr>
      <w:r w:rsidRPr="00F73E17">
        <w:rPr>
          <w:color w:val="000000"/>
          <w:spacing w:val="2"/>
          <w:lang w:val="hr-HR"/>
        </w:rPr>
        <w:t xml:space="preserve">Upravno vijeće na 12. sjednici, održanoj 1. ožujka 2019. godine, usvojilo je financijski izvještaj o radu za </w:t>
      </w:r>
      <w:r w:rsidRPr="00F73E17">
        <w:rPr>
          <w:color w:val="000000"/>
          <w:spacing w:val="1"/>
          <w:lang w:val="hr-HR"/>
        </w:rPr>
        <w:t>2018. godinu. Odluka utvrđuje da je:</w:t>
      </w:r>
    </w:p>
    <w:p w:rsidR="00F73E17" w:rsidRPr="00F73E17" w:rsidRDefault="00F73E17" w:rsidP="00F73E17">
      <w:pPr>
        <w:numPr>
          <w:ilvl w:val="0"/>
          <w:numId w:val="14"/>
        </w:numPr>
        <w:tabs>
          <w:tab w:val="clear" w:pos="432"/>
          <w:tab w:val="decimal" w:pos="1296"/>
        </w:tabs>
        <w:spacing w:before="252" w:line="255" w:lineRule="exact"/>
        <w:ind w:left="864"/>
        <w:rPr>
          <w:color w:val="000000"/>
          <w:lang w:val="hr-HR"/>
        </w:rPr>
      </w:pPr>
      <w:r w:rsidRPr="00F73E17">
        <w:rPr>
          <w:color w:val="000000"/>
          <w:lang w:val="hr-HR"/>
        </w:rPr>
        <w:t xml:space="preserve">ostvareni prihod u 2018. godini u iznosu od </w:t>
      </w:r>
      <w:r w:rsidRPr="00F73E17">
        <w:rPr>
          <w:color w:val="000000"/>
          <w:lang w:val="hr-HR"/>
        </w:rPr>
        <w:tab/>
      </w:r>
      <w:r w:rsidRPr="00F73E17">
        <w:rPr>
          <w:color w:val="000000"/>
          <w:lang w:val="hr-HR"/>
        </w:rPr>
        <w:tab/>
        <w:t>2.536.646 kuna,</w:t>
      </w:r>
    </w:p>
    <w:p w:rsidR="00F73E17" w:rsidRPr="00F73E17" w:rsidRDefault="00F73E17" w:rsidP="00F73E17">
      <w:pPr>
        <w:numPr>
          <w:ilvl w:val="0"/>
          <w:numId w:val="14"/>
        </w:numPr>
        <w:tabs>
          <w:tab w:val="clear" w:pos="432"/>
          <w:tab w:val="decimal" w:pos="1296"/>
        </w:tabs>
        <w:spacing w:line="249" w:lineRule="exact"/>
        <w:ind w:left="864"/>
        <w:rPr>
          <w:color w:val="000000"/>
          <w:lang w:val="hr-HR"/>
        </w:rPr>
      </w:pPr>
      <w:r w:rsidRPr="00F73E17">
        <w:rPr>
          <w:color w:val="000000"/>
          <w:lang w:val="hr-HR"/>
        </w:rPr>
        <w:t xml:space="preserve">ostvareni rashod u 2018. godini u iznosu od </w:t>
      </w:r>
      <w:r w:rsidRPr="00F73E17">
        <w:rPr>
          <w:color w:val="000000"/>
          <w:lang w:val="hr-HR"/>
        </w:rPr>
        <w:tab/>
      </w:r>
      <w:r w:rsidRPr="00F73E17">
        <w:rPr>
          <w:color w:val="000000"/>
          <w:lang w:val="hr-HR"/>
        </w:rPr>
        <w:tab/>
        <w:t>2.858.162 kune</w:t>
      </w:r>
    </w:p>
    <w:p w:rsidR="00F73E17" w:rsidRPr="00F73E17" w:rsidRDefault="00F73E17" w:rsidP="00F73E17">
      <w:pPr>
        <w:numPr>
          <w:ilvl w:val="0"/>
          <w:numId w:val="14"/>
        </w:numPr>
        <w:tabs>
          <w:tab w:val="clear" w:pos="432"/>
          <w:tab w:val="decimal" w:pos="1296"/>
        </w:tabs>
        <w:spacing w:line="251" w:lineRule="exact"/>
        <w:ind w:left="864"/>
        <w:rPr>
          <w:color w:val="000000"/>
          <w:spacing w:val="3"/>
          <w:lang w:val="hr-HR"/>
        </w:rPr>
      </w:pPr>
      <w:r w:rsidRPr="00F73E17">
        <w:rPr>
          <w:color w:val="000000"/>
          <w:spacing w:val="3"/>
          <w:lang w:val="hr-HR"/>
        </w:rPr>
        <w:t xml:space="preserve">ostvaren manjak u 2018. godini u iznosu od </w:t>
      </w:r>
      <w:r w:rsidRPr="00F73E17">
        <w:rPr>
          <w:color w:val="000000"/>
          <w:spacing w:val="3"/>
          <w:lang w:val="hr-HR"/>
        </w:rPr>
        <w:tab/>
        <w:t xml:space="preserve">  </w:t>
      </w:r>
      <w:r w:rsidRPr="00F73E17">
        <w:rPr>
          <w:color w:val="000000"/>
          <w:spacing w:val="3"/>
          <w:lang w:val="hr-HR"/>
        </w:rPr>
        <w:tab/>
        <w:t xml:space="preserve">   321.516 kuna,</w:t>
      </w:r>
    </w:p>
    <w:p w:rsidR="00F73E17" w:rsidRPr="00F73E17" w:rsidRDefault="00F73E17" w:rsidP="00F73E17">
      <w:pPr>
        <w:numPr>
          <w:ilvl w:val="0"/>
          <w:numId w:val="14"/>
        </w:numPr>
        <w:tabs>
          <w:tab w:val="clear" w:pos="432"/>
          <w:tab w:val="decimal" w:pos="1296"/>
        </w:tabs>
        <w:spacing w:line="253" w:lineRule="exact"/>
        <w:ind w:left="864"/>
        <w:rPr>
          <w:color w:val="000000"/>
          <w:lang w:val="hr-HR"/>
        </w:rPr>
      </w:pPr>
      <w:r w:rsidRPr="00F73E17">
        <w:rPr>
          <w:color w:val="000000"/>
          <w:lang w:val="hr-HR"/>
        </w:rPr>
        <w:t xml:space="preserve">utvrđen preneseni višak iz 2017. godine u iznosu od </w:t>
      </w:r>
      <w:r w:rsidRPr="00F73E17">
        <w:rPr>
          <w:color w:val="000000"/>
          <w:lang w:val="hr-HR"/>
        </w:rPr>
        <w:tab/>
        <w:t>169.430 kuna, te</w:t>
      </w:r>
    </w:p>
    <w:p w:rsidR="00F73E17" w:rsidRPr="00F73E17" w:rsidRDefault="00F73E17" w:rsidP="00F73E17">
      <w:pPr>
        <w:numPr>
          <w:ilvl w:val="0"/>
          <w:numId w:val="14"/>
        </w:numPr>
        <w:tabs>
          <w:tab w:val="clear" w:pos="432"/>
          <w:tab w:val="decimal" w:pos="1296"/>
        </w:tabs>
        <w:spacing w:line="253" w:lineRule="exact"/>
        <w:ind w:left="864"/>
        <w:rPr>
          <w:color w:val="000000"/>
          <w:lang w:val="hr-HR"/>
        </w:rPr>
      </w:pPr>
      <w:r w:rsidRPr="00F73E17">
        <w:rPr>
          <w:color w:val="000000"/>
          <w:lang w:val="hr-HR"/>
        </w:rPr>
        <w:t xml:space="preserve">ostvareni manjak sa 31.12.2018. g. u iznosu od </w:t>
      </w:r>
      <w:r w:rsidRPr="00F73E17">
        <w:rPr>
          <w:color w:val="000000"/>
          <w:lang w:val="hr-HR"/>
        </w:rPr>
        <w:tab/>
      </w:r>
      <w:r w:rsidRPr="00F73E17">
        <w:rPr>
          <w:color w:val="000000"/>
          <w:lang w:val="hr-HR"/>
        </w:rPr>
        <w:tab/>
        <w:t>152.086 kuna.</w:t>
      </w:r>
    </w:p>
    <w:p w:rsidR="00F73E17" w:rsidRPr="00F73E17" w:rsidRDefault="00F73E17" w:rsidP="00F73E17">
      <w:pPr>
        <w:spacing w:before="72" w:line="252" w:lineRule="exact"/>
        <w:ind w:left="576"/>
        <w:jc w:val="both"/>
        <w:rPr>
          <w:color w:val="000000"/>
          <w:spacing w:val="-1"/>
          <w:lang w:val="hr-HR"/>
        </w:rPr>
      </w:pPr>
      <w:r w:rsidRPr="00F73E17">
        <w:rPr>
          <w:color w:val="000000"/>
          <w:spacing w:val="-1"/>
          <w:lang w:val="hr-HR"/>
        </w:rPr>
        <w:t xml:space="preserve">Nadalje, istom Odlukom određeno je da se registrirani manjak, ostvaren sa 31.12.2018. godine, u iznosu od </w:t>
      </w:r>
      <w:r w:rsidRPr="00F73E17">
        <w:rPr>
          <w:color w:val="000000"/>
          <w:spacing w:val="-3"/>
          <w:lang w:val="hr-HR"/>
        </w:rPr>
        <w:t xml:space="preserve">152.086 kuna, prenosi u 2019. godinu, te će biti podmiren tijekom siječnja 2019. iz Općih prihoda i primitaka Proračuna Grada Knina za 2019. pošto je manjak nastao zbog isplate 13-te plaće u 2018. zbog usklađivanja </w:t>
      </w:r>
      <w:r w:rsidRPr="00F73E17">
        <w:rPr>
          <w:color w:val="000000"/>
          <w:spacing w:val="-1"/>
          <w:lang w:val="hr-HR"/>
        </w:rPr>
        <w:t>financijskog poslovanja Muzeja sa Riznicom Grada Knina.</w:t>
      </w:r>
    </w:p>
    <w:p w:rsidR="00F73E17" w:rsidRPr="00F73E17" w:rsidRDefault="00F73E17" w:rsidP="00F73E17">
      <w:pPr>
        <w:spacing w:before="180" w:line="257" w:lineRule="exact"/>
        <w:ind w:right="180"/>
        <w:jc w:val="right"/>
        <w:rPr>
          <w:color w:val="000000"/>
          <w:lang w:val="hr-HR"/>
        </w:rPr>
      </w:pPr>
      <w:r w:rsidRPr="00F73E17">
        <w:rPr>
          <w:color w:val="000000"/>
          <w:lang w:val="hr-HR"/>
        </w:rPr>
        <w:t>Imajući u vidu tabelarni prikaz izvršenja proračuna Muzeja (4. razina, tabela u prilogu) izdvajamo slijedeće:</w:t>
      </w:r>
    </w:p>
    <w:p w:rsidR="00F73E17" w:rsidRPr="00F73E17" w:rsidRDefault="00F73E17" w:rsidP="00F73E17">
      <w:pPr>
        <w:numPr>
          <w:ilvl w:val="0"/>
          <w:numId w:val="15"/>
        </w:numPr>
        <w:tabs>
          <w:tab w:val="clear" w:pos="360"/>
          <w:tab w:val="decimal" w:pos="1296"/>
        </w:tabs>
        <w:spacing w:before="180" w:line="252" w:lineRule="exact"/>
        <w:ind w:left="1296" w:hanging="360"/>
        <w:rPr>
          <w:color w:val="000000"/>
          <w:spacing w:val="2"/>
          <w:lang w:val="hr-HR"/>
        </w:rPr>
      </w:pPr>
      <w:r w:rsidRPr="00F73E17">
        <w:rPr>
          <w:color w:val="000000"/>
          <w:spacing w:val="2"/>
          <w:lang w:val="hr-HR"/>
        </w:rPr>
        <w:t xml:space="preserve">R0072 — 3111, Plaće za zaposlene; uvećane su samo 2,09 % u odnosu na izvorni plan, jer smo </w:t>
      </w:r>
      <w:r w:rsidRPr="00F73E17">
        <w:rPr>
          <w:color w:val="000000"/>
          <w:lang w:val="hr-HR"/>
        </w:rPr>
        <w:t>korigirali osnovicu za izračun plaća, prema odluci Osnivača sa 3.440 na 3750 kuna.</w:t>
      </w:r>
    </w:p>
    <w:p w:rsidR="00F73E17" w:rsidRPr="00F73E17" w:rsidRDefault="00F73E17" w:rsidP="00F73E17">
      <w:pPr>
        <w:numPr>
          <w:ilvl w:val="0"/>
          <w:numId w:val="14"/>
        </w:numPr>
        <w:tabs>
          <w:tab w:val="clear" w:pos="432"/>
          <w:tab w:val="decimal" w:pos="1368"/>
        </w:tabs>
        <w:spacing w:line="250" w:lineRule="exact"/>
        <w:ind w:left="1368" w:hanging="432"/>
        <w:rPr>
          <w:color w:val="000000"/>
          <w:spacing w:val="-3"/>
          <w:lang w:val="hr-HR"/>
        </w:rPr>
      </w:pPr>
      <w:r w:rsidRPr="00F73E17">
        <w:rPr>
          <w:color w:val="000000"/>
          <w:spacing w:val="-3"/>
          <w:lang w:val="hr-HR"/>
        </w:rPr>
        <w:t xml:space="preserve">R0442 — 4212, Stalni postav Domovinskog rata Oluja 95; za sanaciju rasvjete i nadogradnje krova na </w:t>
      </w:r>
      <w:r w:rsidRPr="00F73E17">
        <w:rPr>
          <w:color w:val="000000"/>
          <w:lang w:val="hr-HR"/>
        </w:rPr>
        <w:t>terasi anexa objekta utrošeno je manje sredstava od planiranog te je ostvaren plan sa 61%.</w:t>
      </w:r>
    </w:p>
    <w:p w:rsidR="00F73E17" w:rsidRPr="00F73E17" w:rsidRDefault="00F73E17" w:rsidP="00F73E17">
      <w:pPr>
        <w:numPr>
          <w:ilvl w:val="0"/>
          <w:numId w:val="14"/>
        </w:numPr>
        <w:tabs>
          <w:tab w:val="clear" w:pos="432"/>
          <w:tab w:val="decimal" w:pos="1368"/>
        </w:tabs>
        <w:spacing w:line="247" w:lineRule="exact"/>
        <w:ind w:left="1368" w:hanging="432"/>
        <w:rPr>
          <w:color w:val="000000"/>
          <w:lang w:val="hr-HR"/>
        </w:rPr>
      </w:pPr>
      <w:r w:rsidRPr="00F73E17">
        <w:rPr>
          <w:color w:val="000000"/>
          <w:lang w:val="hr-HR"/>
        </w:rPr>
        <w:t xml:space="preserve">R0728 — 3121, Nagrade, izvorni plan je debelo uvećan pošto smo imali otpremninu za odlazak u </w:t>
      </w:r>
      <w:r w:rsidRPr="00F73E17">
        <w:rPr>
          <w:color w:val="000000"/>
          <w:spacing w:val="-1"/>
          <w:lang w:val="hr-HR"/>
        </w:rPr>
        <w:t>starosnu mirovinu djelatnika Viktor Home.</w:t>
      </w:r>
    </w:p>
    <w:p w:rsidR="00F73E17" w:rsidRPr="00F73E17" w:rsidRDefault="00F73E17" w:rsidP="00F73E17">
      <w:pPr>
        <w:spacing w:line="252" w:lineRule="exact"/>
        <w:ind w:left="1296"/>
        <w:rPr>
          <w:color w:val="000000"/>
          <w:lang w:val="hr-HR"/>
        </w:rPr>
      </w:pPr>
      <w:r w:rsidRPr="00F73E17">
        <w:rPr>
          <w:color w:val="000000"/>
          <w:lang w:val="hr-HR"/>
        </w:rPr>
        <w:t>R0374 — 3299, Muzejsko-galerijska djelatnost sred. Ministarstva bilježimo povećanje od 84%</w:t>
      </w:r>
    </w:p>
    <w:p w:rsidR="00F73E17" w:rsidRPr="00F73E17" w:rsidRDefault="00F73E17" w:rsidP="00F73E17">
      <w:pPr>
        <w:numPr>
          <w:ilvl w:val="0"/>
          <w:numId w:val="14"/>
        </w:numPr>
        <w:tabs>
          <w:tab w:val="clear" w:pos="432"/>
          <w:tab w:val="decimal" w:pos="1368"/>
          <w:tab w:val="left" w:pos="3960"/>
          <w:tab w:val="right" w:pos="10113"/>
        </w:tabs>
        <w:spacing w:before="180" w:line="252" w:lineRule="exact"/>
        <w:ind w:left="936"/>
        <w:rPr>
          <w:color w:val="000000"/>
          <w:spacing w:val="-8"/>
          <w:lang w:val="hr-HR"/>
        </w:rPr>
      </w:pPr>
      <w:r w:rsidRPr="00F73E17">
        <w:rPr>
          <w:color w:val="000000"/>
          <w:spacing w:val="-8"/>
          <w:lang w:val="hr-HR"/>
        </w:rPr>
        <w:t xml:space="preserve">R0564 — 3299,           «                   </w:t>
      </w:r>
      <w:r w:rsidRPr="00F73E17">
        <w:rPr>
          <w:color w:val="000000"/>
          <w:lang w:val="hr-HR"/>
        </w:rPr>
        <w:t>«        «    ; Pograđe, Izložbe, terensko istraž., povećanje 108%.</w:t>
      </w:r>
    </w:p>
    <w:p w:rsidR="00F73E17" w:rsidRPr="00F73E17" w:rsidRDefault="00F73E17" w:rsidP="00F73E17">
      <w:pPr>
        <w:numPr>
          <w:ilvl w:val="0"/>
          <w:numId w:val="14"/>
        </w:numPr>
        <w:tabs>
          <w:tab w:val="clear" w:pos="432"/>
          <w:tab w:val="decimal" w:pos="1368"/>
        </w:tabs>
        <w:spacing w:before="180" w:line="247" w:lineRule="exact"/>
        <w:ind w:left="936"/>
        <w:rPr>
          <w:color w:val="000000"/>
          <w:spacing w:val="2"/>
          <w:lang w:val="hr-HR"/>
        </w:rPr>
      </w:pPr>
      <w:r w:rsidRPr="00F73E17">
        <w:rPr>
          <w:color w:val="000000"/>
          <w:spacing w:val="2"/>
          <w:lang w:val="hr-HR"/>
        </w:rPr>
        <w:t>R0373 — 4511, Radovi na krovištu restorana, Galeriji, i sl. uvećanje za 7%,</w:t>
      </w:r>
    </w:p>
    <w:p w:rsidR="00F73E17" w:rsidRPr="00F73E17" w:rsidRDefault="00F73E17" w:rsidP="00F73E17">
      <w:pPr>
        <w:numPr>
          <w:ilvl w:val="0"/>
          <w:numId w:val="14"/>
        </w:numPr>
        <w:tabs>
          <w:tab w:val="clear" w:pos="432"/>
          <w:tab w:val="decimal" w:pos="1368"/>
        </w:tabs>
        <w:spacing w:line="250" w:lineRule="exact"/>
        <w:ind w:left="1368" w:hanging="432"/>
        <w:rPr>
          <w:color w:val="000000"/>
          <w:spacing w:val="2"/>
          <w:lang w:val="hr-HR"/>
        </w:rPr>
      </w:pPr>
      <w:r w:rsidRPr="00F73E17">
        <w:rPr>
          <w:color w:val="000000"/>
          <w:spacing w:val="2"/>
          <w:lang w:val="hr-HR"/>
        </w:rPr>
        <w:t xml:space="preserve">R0486 — 4511, Contarini, Dom-kolzanting; radovi na tvrđavi, uvećanje u odnosu na plan 47%. </w:t>
      </w:r>
      <w:r w:rsidRPr="00F73E17">
        <w:rPr>
          <w:color w:val="000000"/>
          <w:spacing w:val="-3"/>
          <w:lang w:val="hr-HR"/>
        </w:rPr>
        <w:t xml:space="preserve">R0355 — 3233, Ostale usluge promidžbe i informiranja, SARS, web hosting i sl. uvećanje u odnosu na </w:t>
      </w:r>
      <w:r w:rsidRPr="00F73E17">
        <w:rPr>
          <w:color w:val="000000"/>
          <w:lang w:val="hr-HR"/>
        </w:rPr>
        <w:t>plan za 61%.</w:t>
      </w:r>
    </w:p>
    <w:p w:rsidR="00F73E17" w:rsidRPr="00F73E17" w:rsidRDefault="00F73E17" w:rsidP="00F73E17">
      <w:pPr>
        <w:numPr>
          <w:ilvl w:val="0"/>
          <w:numId w:val="14"/>
        </w:numPr>
        <w:tabs>
          <w:tab w:val="clear" w:pos="432"/>
          <w:tab w:val="decimal" w:pos="1368"/>
        </w:tabs>
        <w:spacing w:line="251" w:lineRule="exact"/>
        <w:ind w:left="1368" w:hanging="432"/>
        <w:rPr>
          <w:color w:val="000000"/>
          <w:spacing w:val="-1"/>
          <w:lang w:val="hr-HR"/>
        </w:rPr>
      </w:pPr>
      <w:r w:rsidRPr="00F73E17">
        <w:rPr>
          <w:color w:val="000000"/>
          <w:spacing w:val="-1"/>
          <w:lang w:val="hr-HR"/>
        </w:rPr>
        <w:t xml:space="preserve">R0358- 3234, Usluge agencija, student servis, povećanje zbog produljene sezone za 2% u odnosu na </w:t>
      </w:r>
      <w:r w:rsidRPr="00F73E17">
        <w:rPr>
          <w:color w:val="000000"/>
          <w:lang w:val="hr-HR"/>
        </w:rPr>
        <w:t>plan.</w:t>
      </w:r>
    </w:p>
    <w:p w:rsidR="00F73E17" w:rsidRPr="00F73E17" w:rsidRDefault="00F73E17" w:rsidP="00F73E17">
      <w:pPr>
        <w:numPr>
          <w:ilvl w:val="0"/>
          <w:numId w:val="14"/>
        </w:numPr>
        <w:tabs>
          <w:tab w:val="clear" w:pos="432"/>
          <w:tab w:val="decimal" w:pos="1368"/>
        </w:tabs>
        <w:spacing w:line="251" w:lineRule="exact"/>
        <w:ind w:left="1368" w:hanging="432"/>
        <w:rPr>
          <w:color w:val="000000"/>
          <w:spacing w:val="-1"/>
          <w:lang w:val="hr-HR"/>
        </w:rPr>
      </w:pPr>
      <w:r w:rsidRPr="00F73E17">
        <w:rPr>
          <w:color w:val="000000"/>
          <w:spacing w:val="-1"/>
          <w:lang w:val="hr-HR"/>
        </w:rPr>
        <w:t>R0361 — 3239, Uređenje prostora, uređenje tvrđave i sl. povećanje u odnosu na plan za 40%.</w:t>
      </w:r>
    </w:p>
    <w:p w:rsidR="00F73E17" w:rsidRPr="00F73E17" w:rsidRDefault="00F73E17" w:rsidP="00F73E17">
      <w:pPr>
        <w:numPr>
          <w:ilvl w:val="0"/>
          <w:numId w:val="14"/>
        </w:numPr>
        <w:tabs>
          <w:tab w:val="clear" w:pos="432"/>
          <w:tab w:val="decimal" w:pos="1368"/>
        </w:tabs>
        <w:spacing w:line="251" w:lineRule="exact"/>
        <w:ind w:left="1368" w:hanging="432"/>
        <w:rPr>
          <w:color w:val="000000"/>
          <w:spacing w:val="5"/>
          <w:lang w:val="hr-HR"/>
        </w:rPr>
      </w:pPr>
      <w:r w:rsidRPr="00F73E17">
        <w:rPr>
          <w:color w:val="000000"/>
          <w:spacing w:val="-1"/>
          <w:lang w:val="hr-HR"/>
        </w:rPr>
        <w:t xml:space="preserve"> </w:t>
      </w:r>
      <w:r w:rsidR="006F5A22" w:rsidRPr="006F5A22">
        <w:rPr>
          <w:noProof/>
          <w:lang w:val="hr-HR" w:eastAsia="hr-HR"/>
        </w:rPr>
        <w:pict>
          <v:shapetype id="_x0000_t202" coordsize="21600,21600" o:spt="202" path="m,l,21600r21600,l21600,xe">
            <v:stroke joinstyle="miter"/>
            <v:path gradientshapeok="t" o:connecttype="rect"/>
          </v:shapetype>
          <v:shape id="_x0000_s0" o:spid="_x0000_s1026" type="#_x0000_t202" style="position:absolute;left:0;text-align:left;margin-left:0;margin-top:735.05pt;width:512.45pt;height:10.35pt;z-index:-251658752;mso-wrap-distance-left:0;mso-wrap-distance-right:0;mso-position-horizontal-relative:text;mso-position-vertical-relative:text" filled="f" stroked="f">
            <v:textbox inset="0,0,0,0">
              <w:txbxContent>
                <w:p w:rsidR="00F73E17" w:rsidRDefault="00F73E17" w:rsidP="00F73E17">
                  <w:pPr>
                    <w:spacing w:line="196" w:lineRule="auto"/>
                    <w:jc w:val="right"/>
                    <w:rPr>
                      <w:color w:val="000000"/>
                    </w:rPr>
                  </w:pPr>
                  <w:r>
                    <w:rPr>
                      <w:color w:val="000000"/>
                    </w:rPr>
                    <w:t>2</w:t>
                  </w:r>
                </w:p>
              </w:txbxContent>
            </v:textbox>
            <w10:wrap type="square"/>
          </v:shape>
        </w:pict>
      </w:r>
      <w:r w:rsidRPr="00F73E17">
        <w:rPr>
          <w:color w:val="000000"/>
          <w:spacing w:val="5"/>
          <w:lang w:val="hr-HR"/>
        </w:rPr>
        <w:t>Glava 0003- vlastiti prihodi, veći su od plana za 1 %,</w:t>
      </w:r>
    </w:p>
    <w:p w:rsidR="00F73E17" w:rsidRPr="00F73E17" w:rsidRDefault="00F73E17" w:rsidP="00F73E17">
      <w:pPr>
        <w:numPr>
          <w:ilvl w:val="0"/>
          <w:numId w:val="16"/>
        </w:numPr>
        <w:tabs>
          <w:tab w:val="decimal" w:pos="360"/>
          <w:tab w:val="decimal" w:pos="1296"/>
        </w:tabs>
        <w:ind w:left="1296" w:hanging="432"/>
        <w:rPr>
          <w:color w:val="000000"/>
          <w:spacing w:val="-2"/>
          <w:lang w:val="hr-HR"/>
        </w:rPr>
      </w:pPr>
      <w:r w:rsidRPr="00F73E17">
        <w:rPr>
          <w:color w:val="000000"/>
          <w:spacing w:val="-2"/>
          <w:lang w:val="hr-HR"/>
        </w:rPr>
        <w:t xml:space="preserve">P0044 — 6422, Prihodi od zakupa poslovnog prostora su manji, temeljem odluke Upravnog vijeća, o </w:t>
      </w:r>
      <w:r w:rsidRPr="00F73E17">
        <w:rPr>
          <w:color w:val="000000"/>
          <w:lang w:val="hr-HR"/>
        </w:rPr>
        <w:t>otpisu dijela zakupnine, te su ostvareni u odnosu na plan sa 85%.</w:t>
      </w:r>
    </w:p>
    <w:p w:rsidR="00F73E17" w:rsidRPr="00F73E17" w:rsidRDefault="00F73E17" w:rsidP="00F73E17">
      <w:pPr>
        <w:spacing w:before="504" w:line="264" w:lineRule="auto"/>
        <w:rPr>
          <w:color w:val="000000"/>
          <w:spacing w:val="4"/>
          <w:lang w:val="hr-HR"/>
        </w:rPr>
      </w:pPr>
      <w:r w:rsidRPr="00F73E17">
        <w:rPr>
          <w:color w:val="000000"/>
          <w:spacing w:val="4"/>
          <w:lang w:val="hr-HR"/>
        </w:rPr>
        <w:t>(2) (a)Programska djelatnost, (b) zakonska osnova, (c) izvještaj o postignutim ciljevima</w:t>
      </w:r>
    </w:p>
    <w:p w:rsidR="00F73E17" w:rsidRPr="00F73E17" w:rsidRDefault="00F73E17" w:rsidP="00F73E17">
      <w:pPr>
        <w:numPr>
          <w:ilvl w:val="0"/>
          <w:numId w:val="17"/>
        </w:numPr>
        <w:tabs>
          <w:tab w:val="decimal" w:pos="432"/>
          <w:tab w:val="decimal" w:pos="576"/>
        </w:tabs>
        <w:spacing w:before="252"/>
        <w:ind w:left="144" w:firstLine="72"/>
        <w:jc w:val="both"/>
        <w:rPr>
          <w:color w:val="000000"/>
          <w:lang w:val="hr-HR"/>
        </w:rPr>
      </w:pPr>
      <w:r w:rsidRPr="00F73E17">
        <w:rPr>
          <w:color w:val="000000"/>
          <w:lang w:val="hr-HR"/>
        </w:rPr>
        <w:t xml:space="preserve">Muzejska djelatnost obuhvaća: nabavu, sabiranje, zaštitu, čuvanje i istraživanje civilizacijskih, kulturnih </w:t>
      </w:r>
      <w:r w:rsidRPr="00F73E17">
        <w:rPr>
          <w:color w:val="000000"/>
          <w:spacing w:val="-1"/>
          <w:lang w:val="hr-HR"/>
        </w:rPr>
        <w:t xml:space="preserve">materijalnih i nematerijalnih, te prirodnih dobara, njihovu stručnu i znanstvenu obradu i sistematizaciju u zbirke, </w:t>
      </w:r>
      <w:r w:rsidRPr="00F73E17">
        <w:rPr>
          <w:color w:val="000000"/>
          <w:spacing w:val="1"/>
          <w:lang w:val="hr-HR"/>
        </w:rPr>
        <w:lastRenderedPageBreak/>
        <w:t xml:space="preserve">trajno zaštićivanje muzejske grade, muzejske dokumentacije, muzejski prezentiranih baštinskih lokaliteta i </w:t>
      </w:r>
      <w:r w:rsidRPr="00F73E17">
        <w:rPr>
          <w:color w:val="000000"/>
          <w:spacing w:val="-1"/>
          <w:lang w:val="hr-HR"/>
        </w:rPr>
        <w:t xml:space="preserve">nalazišta, arheološko istraživanje (sustavno iskopavanje, zaštitno iskopavanje, revizijsko iskopavanje, probno </w:t>
      </w:r>
      <w:r w:rsidRPr="00F73E17">
        <w:rPr>
          <w:color w:val="000000"/>
          <w:spacing w:val="-4"/>
          <w:lang w:val="hr-HR"/>
        </w:rPr>
        <w:t xml:space="preserve">iskopavanje i arheološki nadzor, arheološki pregled terena: rekognosciranje i reambulacija), poslove istraživanja, </w:t>
      </w:r>
      <w:r w:rsidRPr="00F73E17">
        <w:rPr>
          <w:color w:val="000000"/>
          <w:spacing w:val="-3"/>
          <w:lang w:val="hr-HR"/>
        </w:rPr>
        <w:t xml:space="preserve">proučavanja, čuvanja, restauriranja, konzerviranja, održavanja, obnove i korištenja kulturnih dobara, te njihovo </w:t>
      </w:r>
      <w:r w:rsidRPr="00F73E17">
        <w:rPr>
          <w:color w:val="000000"/>
          <w:spacing w:val="-2"/>
          <w:lang w:val="hr-HR"/>
        </w:rPr>
        <w:t xml:space="preserve">interpretiranje i prezentiranje javnosti putem različitih komunikacijskih oblika u stvarnom i virtualnom okruienju, </w:t>
      </w:r>
      <w:r w:rsidRPr="00F73E17">
        <w:rPr>
          <w:color w:val="000000"/>
          <w:spacing w:val="1"/>
          <w:lang w:val="hr-HR"/>
        </w:rPr>
        <w:t xml:space="preserve">njihovo neposredno i. posredno predočavanje javnosti putem stalnih i povremenih izlo2aba, te objavljivanje </w:t>
      </w:r>
      <w:r w:rsidRPr="00F73E17">
        <w:rPr>
          <w:color w:val="000000"/>
          <w:spacing w:val="-3"/>
          <w:lang w:val="hr-HR"/>
        </w:rPr>
        <w:t xml:space="preserve">podataka i spoznaja o muzejskoj gradi i muzejskoj dokumentaciji putem stručnih, znanstvenih i drugih obavijesnih </w:t>
      </w:r>
      <w:r w:rsidRPr="00F73E17">
        <w:rPr>
          <w:color w:val="000000"/>
          <w:lang w:val="hr-HR"/>
        </w:rPr>
        <w:t>sredstava.</w:t>
      </w:r>
    </w:p>
    <w:p w:rsidR="00F73E17" w:rsidRPr="00F73E17" w:rsidRDefault="00F73E17" w:rsidP="00F73E17">
      <w:pPr>
        <w:ind w:left="144"/>
        <w:jc w:val="both"/>
        <w:rPr>
          <w:color w:val="000000"/>
          <w:spacing w:val="3"/>
          <w:lang w:val="hr-HR"/>
        </w:rPr>
      </w:pPr>
      <w:r w:rsidRPr="00F73E17">
        <w:rPr>
          <w:color w:val="000000"/>
          <w:spacing w:val="3"/>
          <w:lang w:val="hr-HR"/>
        </w:rPr>
        <w:t xml:space="preserve">Osim toga Muzej se bavi i slijedećim djelatnostima, od kojih mote ostvarivati prihod: izradom i prodajom </w:t>
      </w:r>
      <w:r w:rsidRPr="00F73E17">
        <w:rPr>
          <w:color w:val="000000"/>
          <w:spacing w:val="2"/>
          <w:lang w:val="hr-HR"/>
        </w:rPr>
        <w:t xml:space="preserve">suvenira, izdavačkom djelatnošću i prodajom muzejskih tiskovina, djelatnošću sajmova i zabavnih parkova, </w:t>
      </w:r>
      <w:r w:rsidRPr="00F73E17">
        <w:rPr>
          <w:color w:val="000000"/>
          <w:spacing w:val="1"/>
          <w:lang w:val="hr-HR"/>
        </w:rPr>
        <w:t xml:space="preserve">pružanje usluga u turizmu, ugostiteljskom djelatnošću, iznajmljivanjem muzejskih prostora, konzultantskim </w:t>
      </w:r>
      <w:r w:rsidRPr="00F73E17">
        <w:rPr>
          <w:color w:val="000000"/>
          <w:lang w:val="hr-HR"/>
        </w:rPr>
        <w:t xml:space="preserve">uslugama i izradama stru6nih ekspertiza, restauracijom i konzervacijom muzejskih i drugih baštinskih predmeta </w:t>
      </w:r>
      <w:r w:rsidRPr="00F73E17">
        <w:rPr>
          <w:color w:val="000000"/>
          <w:spacing w:val="-1"/>
          <w:lang w:val="hr-HR"/>
        </w:rPr>
        <w:t>grade za potrebe drugih stranaka.</w:t>
      </w:r>
    </w:p>
    <w:p w:rsidR="00F73E17" w:rsidRPr="00F73E17" w:rsidRDefault="00F73E17" w:rsidP="00F73E17">
      <w:pPr>
        <w:spacing w:before="252"/>
        <w:ind w:left="144"/>
        <w:rPr>
          <w:color w:val="000000"/>
          <w:spacing w:val="-1"/>
          <w:lang w:val="hr-HR"/>
        </w:rPr>
      </w:pPr>
      <w:r w:rsidRPr="00F73E17">
        <w:rPr>
          <w:color w:val="000000"/>
          <w:spacing w:val="-1"/>
          <w:lang w:val="hr-HR"/>
        </w:rPr>
        <w:t xml:space="preserve">Kninski muzej može obavljati izdavačku djelatnost vezanu za muzejsku djelatnost, te prodaju knjiga, suvenira i </w:t>
      </w:r>
      <w:r w:rsidRPr="00F73E17">
        <w:rPr>
          <w:color w:val="000000"/>
          <w:spacing w:val="3"/>
          <w:lang w:val="hr-HR"/>
        </w:rPr>
        <w:t xml:space="preserve">publikacija na malo i veliko (vlastitu i komisionu). Muzej može organizirati stručne i znanstvene skupove </w:t>
      </w:r>
      <w:r w:rsidRPr="00F73E17">
        <w:rPr>
          <w:color w:val="000000"/>
          <w:spacing w:val="-1"/>
          <w:lang w:val="hr-HR"/>
        </w:rPr>
        <w:t>kongrese, u svom iii unajmljenom prostoru.</w:t>
      </w:r>
    </w:p>
    <w:p w:rsidR="00F73E17" w:rsidRPr="00F73E17" w:rsidRDefault="00F73E17" w:rsidP="00F73E17">
      <w:pPr>
        <w:numPr>
          <w:ilvl w:val="0"/>
          <w:numId w:val="17"/>
        </w:numPr>
        <w:tabs>
          <w:tab w:val="decimal" w:pos="432"/>
          <w:tab w:val="decimal" w:pos="576"/>
        </w:tabs>
        <w:spacing w:before="216"/>
        <w:ind w:left="144" w:firstLine="72"/>
        <w:rPr>
          <w:color w:val="000000"/>
          <w:spacing w:val="3"/>
          <w:lang w:val="hr-HR"/>
        </w:rPr>
      </w:pPr>
      <w:r w:rsidRPr="00F73E17">
        <w:rPr>
          <w:color w:val="000000"/>
          <w:spacing w:val="3"/>
          <w:lang w:val="hr-HR"/>
        </w:rPr>
        <w:t xml:space="preserve">Kninski muzej obavlja muzejsku djelatnost propisanu Zakonom o ustanovama, Zakonom o muzejima, </w:t>
      </w:r>
      <w:r w:rsidRPr="00F73E17">
        <w:rPr>
          <w:color w:val="000000"/>
          <w:lang w:val="hr-HR"/>
        </w:rPr>
        <w:t>Statutom, te ostalim podaktima; Pravilnikom o unutarnjem ustroju i načinu rada, Pravilnikom o radu i dr.</w:t>
      </w:r>
    </w:p>
    <w:p w:rsidR="00F73E17" w:rsidRPr="00F73E17" w:rsidRDefault="00F73E17" w:rsidP="00F73E17">
      <w:pPr>
        <w:numPr>
          <w:ilvl w:val="0"/>
          <w:numId w:val="17"/>
        </w:numPr>
        <w:tabs>
          <w:tab w:val="decimal" w:pos="432"/>
          <w:tab w:val="decimal" w:pos="576"/>
        </w:tabs>
        <w:spacing w:before="180"/>
        <w:ind w:left="144"/>
        <w:rPr>
          <w:color w:val="000000"/>
          <w:spacing w:val="1"/>
          <w:lang w:val="hr-HR"/>
        </w:rPr>
      </w:pPr>
      <w:r w:rsidRPr="00F73E17">
        <w:rPr>
          <w:color w:val="000000"/>
          <w:spacing w:val="1"/>
          <w:lang w:val="hr-HR"/>
        </w:rPr>
        <w:t xml:space="preserve">U sklopu programa redovne djelatnosti Kninskog muzeja sredstva su utrošena za redovno izmirenje svih obveza prema zaposlenima (place, doprinosi, naknade za prijevoz, te za ostala materijalna prava zaposlenih). </w:t>
      </w:r>
      <w:r w:rsidRPr="00F73E17">
        <w:rPr>
          <w:color w:val="000000"/>
          <w:spacing w:val="-1"/>
          <w:lang w:val="hr-HR"/>
        </w:rPr>
        <w:t xml:space="preserve">Izmirene su obveze na ime rashoda za materijal i energiju, usluge, te je nabavljena ra6unalna oprema za potrebe </w:t>
      </w:r>
      <w:r w:rsidRPr="00F73E17">
        <w:rPr>
          <w:color w:val="000000"/>
          <w:spacing w:val="-2"/>
          <w:lang w:val="hr-HR"/>
        </w:rPr>
        <w:t xml:space="preserve">redovnog poslovanja. Uz redovnu djelatnost kroz odjele (Arheološki, Etnografski, Kulturno povijesni i Galerijski) </w:t>
      </w:r>
      <w:r w:rsidRPr="00F73E17">
        <w:rPr>
          <w:color w:val="000000"/>
          <w:spacing w:val="-1"/>
          <w:lang w:val="hr-HR"/>
        </w:rPr>
        <w:t xml:space="preserve">muzej skrbi i o kompleksu kninske tvrđave, te tako imamo i rashode za izvođenje radova na objektima restorana, </w:t>
      </w:r>
      <w:r w:rsidRPr="00F73E17">
        <w:rPr>
          <w:color w:val="000000"/>
          <w:spacing w:val="4"/>
          <w:lang w:val="hr-HR"/>
        </w:rPr>
        <w:t xml:space="preserve">galerije i zgrade 11. Sredstva Županije su utrošena za program fotosafarija Oko Knina. U cilju daljnjeg </w:t>
      </w:r>
      <w:r w:rsidRPr="00F73E17">
        <w:rPr>
          <w:color w:val="000000"/>
          <w:spacing w:val="2"/>
          <w:lang w:val="hr-HR"/>
        </w:rPr>
        <w:t xml:space="preserve">arheološkog istraživanja na lokalitetu Orlić-Dolina s Općinom Biskupija sklopljen je Ugovor o </w:t>
      </w:r>
      <w:r w:rsidRPr="00F73E17">
        <w:rPr>
          <w:color w:val="000000"/>
          <w:spacing w:val="2"/>
        </w:rPr>
        <w:t>zajedni</w:t>
      </w:r>
      <w:r w:rsidRPr="00F73E17">
        <w:rPr>
          <w:color w:val="000000"/>
          <w:spacing w:val="2"/>
          <w:lang w:val="hr-HR"/>
        </w:rPr>
        <w:t>č</w:t>
      </w:r>
      <w:r w:rsidRPr="00F73E17">
        <w:rPr>
          <w:color w:val="000000"/>
          <w:spacing w:val="2"/>
        </w:rPr>
        <w:t>koj</w:t>
      </w:r>
      <w:r w:rsidRPr="00F73E17">
        <w:rPr>
          <w:color w:val="000000"/>
          <w:spacing w:val="2"/>
          <w:lang w:val="hr-HR"/>
        </w:rPr>
        <w:t xml:space="preserve"> suradnji koji je realiziran u cijelosti. Vlastita sredstva su utrošena za potrebe redovnog poslovanja muzeja: </w:t>
      </w:r>
      <w:r w:rsidRPr="00F73E17">
        <w:rPr>
          <w:color w:val="000000"/>
          <w:lang w:val="hr-HR"/>
        </w:rPr>
        <w:t>održavanje tvrđave, nabava suvenira za prodaju, tiskanje kataloga i ostalog promid2benog materijala, ulaznica, usluge Student servisa, materijala i usluge za redovno poslovanje muzeja.</w:t>
      </w:r>
    </w:p>
    <w:sectPr w:rsidR="00F73E17" w:rsidRPr="00F73E17" w:rsidSect="0074271D">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1C0"/>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6"/>
        <w:w w:val="100"/>
        <w:sz w:val="22"/>
        <w:vertAlign w:val="baseli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CFC3F2C"/>
    <w:multiLevelType w:val="hybridMultilevel"/>
    <w:tmpl w:val="7324A95E"/>
    <w:lvl w:ilvl="0" w:tplc="FDE857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5F1618"/>
    <w:multiLevelType w:val="multilevel"/>
    <w:tmpl w:val="FFFFFFFF"/>
    <w:lvl w:ilvl="0">
      <w:start w:val="1"/>
      <w:numFmt w:val="bullet"/>
      <w:lvlText w:val="-"/>
      <w:lvlJc w:val="left"/>
      <w:pPr>
        <w:tabs>
          <w:tab w:val="decimal" w:pos="432"/>
        </w:tabs>
        <w:ind w:left="720"/>
      </w:pPr>
      <w:rPr>
        <w:rFonts w:ascii="Symbol" w:hAnsi="Symbol" w:cs="Times New Roman"/>
        <w:strike w:val="0"/>
        <w:color w:val="000000"/>
        <w:spacing w:val="5"/>
        <w:w w:val="100"/>
        <w:sz w:val="22"/>
        <w:vertAlign w:val="baseli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141E7985"/>
    <w:multiLevelType w:val="multilevel"/>
    <w:tmpl w:val="FFFFFFFF"/>
    <w:lvl w:ilvl="0">
      <w:start w:val="1"/>
      <w:numFmt w:val="bullet"/>
      <w:lvlText w:val="-"/>
      <w:lvlJc w:val="left"/>
      <w:pPr>
        <w:tabs>
          <w:tab w:val="decimal" w:pos="432"/>
        </w:tabs>
        <w:ind w:left="720"/>
      </w:pPr>
      <w:rPr>
        <w:rFonts w:ascii="Symbol" w:hAnsi="Symbol" w:cs="Times New Roman"/>
        <w:strike w:val="0"/>
        <w:color w:val="000000"/>
        <w:spacing w:val="0"/>
        <w:w w:val="100"/>
        <w:sz w:val="22"/>
        <w:vertAlign w:val="baseli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339A61D4"/>
    <w:multiLevelType w:val="multilevel"/>
    <w:tmpl w:val="FFFFFFFF"/>
    <w:lvl w:ilvl="0">
      <w:start w:val="1"/>
      <w:numFmt w:val="bullet"/>
      <w:lvlText w:val="-"/>
      <w:lvlJc w:val="left"/>
      <w:pPr>
        <w:tabs>
          <w:tab w:val="decimal" w:pos="360"/>
        </w:tabs>
        <w:ind w:left="720"/>
      </w:pPr>
      <w:rPr>
        <w:rFonts w:ascii="Symbol" w:hAnsi="Symbol" w:cs="Times New Roman"/>
        <w:strike w:val="0"/>
        <w:color w:val="000000"/>
        <w:spacing w:val="2"/>
        <w:w w:val="100"/>
        <w:sz w:val="22"/>
        <w:vertAlign w:val="baseli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3447446C"/>
    <w:multiLevelType w:val="hybridMultilevel"/>
    <w:tmpl w:val="15AA8202"/>
    <w:lvl w:ilvl="0" w:tplc="63A89E6C">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6">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nsid w:val="5AF128AE"/>
    <w:multiLevelType w:val="multilevel"/>
    <w:tmpl w:val="FFFFFFFF"/>
    <w:lvl w:ilvl="0">
      <w:start w:val="1"/>
      <w:numFmt w:val="lowerLetter"/>
      <w:lvlText w:val="(%1)"/>
      <w:lvlJc w:val="left"/>
      <w:pPr>
        <w:tabs>
          <w:tab w:val="decimal" w:pos="360"/>
        </w:tabs>
        <w:ind w:left="720"/>
      </w:pPr>
      <w:rPr>
        <w:rFonts w:ascii="Times New Roman" w:hAnsi="Times New Roman" w:cs="Times New Roman"/>
        <w:strike w:val="0"/>
        <w:color w:val="000000"/>
        <w:spacing w:val="0"/>
        <w:w w:val="100"/>
        <w:sz w:val="22"/>
        <w:szCs w:val="22"/>
        <w:vertAlign w:val="baseli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641E1937"/>
    <w:multiLevelType w:val="hybridMultilevel"/>
    <w:tmpl w:val="1F80D0A0"/>
    <w:lvl w:ilvl="0" w:tplc="1A28F336">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10">
    <w:nsid w:val="67101CCB"/>
    <w:multiLevelType w:val="hybridMultilevel"/>
    <w:tmpl w:val="97BEE75E"/>
    <w:lvl w:ilvl="0" w:tplc="946A19AE">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11">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6EA32AB7"/>
    <w:multiLevelType w:val="hybridMultilevel"/>
    <w:tmpl w:val="4492F69E"/>
    <w:lvl w:ilvl="0" w:tplc="CBEEEC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12E3394"/>
    <w:multiLevelType w:val="hybridMultilevel"/>
    <w:tmpl w:val="8B5CE438"/>
    <w:lvl w:ilvl="0" w:tplc="FD541108">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7B927038"/>
    <w:multiLevelType w:val="hybridMultilevel"/>
    <w:tmpl w:val="7BA6FB6A"/>
    <w:lvl w:ilvl="0" w:tplc="DFA0887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7DB56996"/>
    <w:multiLevelType w:val="hybridMultilevel"/>
    <w:tmpl w:val="BE0A2870"/>
    <w:lvl w:ilvl="0" w:tplc="1304C33A">
      <w:start w:val="1"/>
      <w:numFmt w:val="decimal"/>
      <w:lvlText w:val="%1."/>
      <w:lvlJc w:val="left"/>
      <w:pPr>
        <w:tabs>
          <w:tab w:val="num" w:pos="360"/>
        </w:tabs>
        <w:ind w:left="360" w:hanging="360"/>
      </w:pPr>
      <w:rPr>
        <w:sz w:val="24"/>
        <w:szCs w:val="24"/>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0"/>
  </w:num>
  <w:num w:numId="5">
    <w:abstractNumId w:val="7"/>
  </w:num>
  <w:num w:numId="6">
    <w:abstractNumId w:val="15"/>
  </w:num>
  <w:num w:numId="7">
    <w:abstractNumId w:val="11"/>
  </w:num>
  <w:num w:numId="8">
    <w:abstractNumId w:val="12"/>
  </w:num>
  <w:num w:numId="9">
    <w:abstractNumId w:val="13"/>
  </w:num>
  <w:num w:numId="10">
    <w:abstractNumId w:val="6"/>
  </w:num>
  <w:num w:numId="11">
    <w:abstractNumId w:val="1"/>
  </w:num>
  <w:num w:numId="12">
    <w:abstractNumId w:val="14"/>
  </w:num>
  <w:num w:numId="13">
    <w:abstractNumId w:val="0"/>
  </w:num>
  <w:num w:numId="14">
    <w:abstractNumId w:val="3"/>
  </w:num>
  <w:num w:numId="15">
    <w:abstractNumId w:val="4"/>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26FFC"/>
    <w:rsid w:val="00010114"/>
    <w:rsid w:val="00013D2C"/>
    <w:rsid w:val="000347B6"/>
    <w:rsid w:val="00070EC3"/>
    <w:rsid w:val="000A4345"/>
    <w:rsid w:val="000B3059"/>
    <w:rsid w:val="000B72EC"/>
    <w:rsid w:val="000C05DF"/>
    <w:rsid w:val="000C6C19"/>
    <w:rsid w:val="000E745B"/>
    <w:rsid w:val="000F63B8"/>
    <w:rsid w:val="00101193"/>
    <w:rsid w:val="00102931"/>
    <w:rsid w:val="001208C5"/>
    <w:rsid w:val="00130DA1"/>
    <w:rsid w:val="0013295C"/>
    <w:rsid w:val="00162AB9"/>
    <w:rsid w:val="00197364"/>
    <w:rsid w:val="001F5C5F"/>
    <w:rsid w:val="00200106"/>
    <w:rsid w:val="002512C7"/>
    <w:rsid w:val="0025151D"/>
    <w:rsid w:val="00284C95"/>
    <w:rsid w:val="002C22A2"/>
    <w:rsid w:val="002D2A9F"/>
    <w:rsid w:val="00301BC1"/>
    <w:rsid w:val="003454E1"/>
    <w:rsid w:val="00362FFF"/>
    <w:rsid w:val="003D2E8B"/>
    <w:rsid w:val="003D5578"/>
    <w:rsid w:val="003E09EA"/>
    <w:rsid w:val="003F79A7"/>
    <w:rsid w:val="00414A01"/>
    <w:rsid w:val="00421114"/>
    <w:rsid w:val="00432079"/>
    <w:rsid w:val="00483000"/>
    <w:rsid w:val="004B05AD"/>
    <w:rsid w:val="004B2D53"/>
    <w:rsid w:val="004D1B82"/>
    <w:rsid w:val="004D2C56"/>
    <w:rsid w:val="004D3934"/>
    <w:rsid w:val="004E4941"/>
    <w:rsid w:val="004E6C5B"/>
    <w:rsid w:val="004F27EE"/>
    <w:rsid w:val="005049C9"/>
    <w:rsid w:val="005344B0"/>
    <w:rsid w:val="00555B75"/>
    <w:rsid w:val="005A6F40"/>
    <w:rsid w:val="005F146C"/>
    <w:rsid w:val="005F5B03"/>
    <w:rsid w:val="00665B14"/>
    <w:rsid w:val="006A585D"/>
    <w:rsid w:val="006B1F30"/>
    <w:rsid w:val="006D2F51"/>
    <w:rsid w:val="006F5A22"/>
    <w:rsid w:val="007109B7"/>
    <w:rsid w:val="00712427"/>
    <w:rsid w:val="0074271D"/>
    <w:rsid w:val="00753C7F"/>
    <w:rsid w:val="00793D7E"/>
    <w:rsid w:val="007D298B"/>
    <w:rsid w:val="00800E63"/>
    <w:rsid w:val="008256E7"/>
    <w:rsid w:val="00856BE7"/>
    <w:rsid w:val="008A07B4"/>
    <w:rsid w:val="008B42DC"/>
    <w:rsid w:val="008C7AB1"/>
    <w:rsid w:val="008D4459"/>
    <w:rsid w:val="008D61A4"/>
    <w:rsid w:val="008E0A32"/>
    <w:rsid w:val="008F4A91"/>
    <w:rsid w:val="008F527E"/>
    <w:rsid w:val="009300F0"/>
    <w:rsid w:val="00930241"/>
    <w:rsid w:val="00933E78"/>
    <w:rsid w:val="009718A2"/>
    <w:rsid w:val="009E2DEB"/>
    <w:rsid w:val="009E3D59"/>
    <w:rsid w:val="009F5510"/>
    <w:rsid w:val="00A04CAC"/>
    <w:rsid w:val="00A309A3"/>
    <w:rsid w:val="00A532AB"/>
    <w:rsid w:val="00A63F47"/>
    <w:rsid w:val="00AA1BC9"/>
    <w:rsid w:val="00AB2A91"/>
    <w:rsid w:val="00AE23C6"/>
    <w:rsid w:val="00B211CF"/>
    <w:rsid w:val="00B43787"/>
    <w:rsid w:val="00B51A44"/>
    <w:rsid w:val="00B76846"/>
    <w:rsid w:val="00B776AB"/>
    <w:rsid w:val="00B81795"/>
    <w:rsid w:val="00BA11EF"/>
    <w:rsid w:val="00BB37F6"/>
    <w:rsid w:val="00BC109A"/>
    <w:rsid w:val="00BC3EEB"/>
    <w:rsid w:val="00BD7756"/>
    <w:rsid w:val="00BF21DB"/>
    <w:rsid w:val="00C15F22"/>
    <w:rsid w:val="00C37FE2"/>
    <w:rsid w:val="00C703D2"/>
    <w:rsid w:val="00C7281F"/>
    <w:rsid w:val="00CB4E23"/>
    <w:rsid w:val="00CD1C84"/>
    <w:rsid w:val="00CD6579"/>
    <w:rsid w:val="00D45D1E"/>
    <w:rsid w:val="00D50F28"/>
    <w:rsid w:val="00D70904"/>
    <w:rsid w:val="00D736F8"/>
    <w:rsid w:val="00D92CE1"/>
    <w:rsid w:val="00D92E6C"/>
    <w:rsid w:val="00DD7571"/>
    <w:rsid w:val="00DE4237"/>
    <w:rsid w:val="00E146D7"/>
    <w:rsid w:val="00E234EB"/>
    <w:rsid w:val="00E26FFC"/>
    <w:rsid w:val="00E37D41"/>
    <w:rsid w:val="00EB4EA9"/>
    <w:rsid w:val="00EF2AAD"/>
    <w:rsid w:val="00F01DB4"/>
    <w:rsid w:val="00F51163"/>
    <w:rsid w:val="00F73E17"/>
    <w:rsid w:val="00FD0599"/>
    <w:rsid w:val="00FF3F2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C"/>
    <w:pPr>
      <w:spacing w:after="0" w:line="240" w:lineRule="auto"/>
    </w:pPr>
    <w:rPr>
      <w:rFonts w:ascii="Times New Roman" w:eastAsia="Times New Roman" w:hAnsi="Times New Roman" w:cs="Times New Roman"/>
      <w:sz w:val="20"/>
      <w:szCs w:val="20"/>
      <w:lang w:val="en-GB"/>
    </w:rPr>
  </w:style>
  <w:style w:type="paragraph" w:styleId="Naslov1">
    <w:name w:val="heading 1"/>
    <w:basedOn w:val="Normal"/>
    <w:next w:val="Normal"/>
    <w:link w:val="Naslov1Char"/>
    <w:qFormat/>
    <w:rsid w:val="004B05AD"/>
    <w:pPr>
      <w:keepNext/>
      <w:jc w:val="center"/>
      <w:outlineLvl w:val="0"/>
    </w:pPr>
    <w:rPr>
      <w:b/>
      <w:bCs/>
      <w:sz w:val="32"/>
      <w:szCs w:val="24"/>
      <w:lang w:val="hr-HR" w:eastAsia="hr-HR"/>
    </w:rPr>
  </w:style>
  <w:style w:type="paragraph" w:styleId="Naslov2">
    <w:name w:val="heading 2"/>
    <w:basedOn w:val="Normal"/>
    <w:next w:val="Normal"/>
    <w:link w:val="Naslov2Char"/>
    <w:semiHidden/>
    <w:unhideWhenUsed/>
    <w:qFormat/>
    <w:rsid w:val="004B05AD"/>
    <w:pPr>
      <w:keepNext/>
      <w:jc w:val="center"/>
      <w:outlineLvl w:val="1"/>
    </w:pPr>
    <w:rPr>
      <w:b/>
      <w:bCs/>
      <w:sz w:val="28"/>
      <w:szCs w:val="24"/>
      <w:lang w:val="hr-HR" w:eastAsia="hr-HR"/>
    </w:rPr>
  </w:style>
  <w:style w:type="paragraph" w:styleId="Naslov3">
    <w:name w:val="heading 3"/>
    <w:basedOn w:val="Normal"/>
    <w:next w:val="Normal"/>
    <w:link w:val="Naslov3Char"/>
    <w:semiHidden/>
    <w:unhideWhenUsed/>
    <w:qFormat/>
    <w:rsid w:val="004B05AD"/>
    <w:pPr>
      <w:keepNext/>
      <w:outlineLvl w:val="2"/>
    </w:pPr>
    <w:rPr>
      <w:b/>
      <w:bCs/>
      <w:sz w:val="24"/>
      <w:szCs w:val="24"/>
      <w:lang w:val="hr-HR" w:eastAsia="hr-HR"/>
    </w:rPr>
  </w:style>
  <w:style w:type="paragraph" w:styleId="Naslov4">
    <w:name w:val="heading 4"/>
    <w:basedOn w:val="Normal"/>
    <w:next w:val="Normal"/>
    <w:link w:val="Naslov4Char"/>
    <w:semiHidden/>
    <w:unhideWhenUsed/>
    <w:qFormat/>
    <w:rsid w:val="004B05AD"/>
    <w:pPr>
      <w:keepNext/>
      <w:outlineLvl w:val="3"/>
    </w:pPr>
    <w:rPr>
      <w:b/>
      <w:bCs/>
      <w:sz w:val="28"/>
      <w:szCs w:val="24"/>
      <w:lang w:val="hr-HR" w:eastAsia="hr-HR"/>
    </w:rPr>
  </w:style>
  <w:style w:type="paragraph" w:styleId="Naslov5">
    <w:name w:val="heading 5"/>
    <w:basedOn w:val="Normal"/>
    <w:next w:val="Normal"/>
    <w:link w:val="Naslov5Char"/>
    <w:semiHidden/>
    <w:unhideWhenUsed/>
    <w:qFormat/>
    <w:rsid w:val="004B05AD"/>
    <w:pPr>
      <w:keepNext/>
      <w:outlineLvl w:val="4"/>
    </w:pPr>
    <w:rPr>
      <w:b/>
      <w:bCs/>
      <w:i/>
      <w:iCs/>
      <w:sz w:val="32"/>
      <w:szCs w:val="24"/>
      <w:u w:val="single"/>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B05AD"/>
    <w:rPr>
      <w:rFonts w:ascii="Times New Roman" w:eastAsia="Times New Roman" w:hAnsi="Times New Roman" w:cs="Times New Roman"/>
      <w:b/>
      <w:bCs/>
      <w:sz w:val="32"/>
      <w:szCs w:val="24"/>
      <w:lang w:eastAsia="hr-HR"/>
    </w:rPr>
  </w:style>
  <w:style w:type="character" w:customStyle="1" w:styleId="Naslov2Char">
    <w:name w:val="Naslov 2 Char"/>
    <w:basedOn w:val="Zadanifontodlomka"/>
    <w:link w:val="Naslov2"/>
    <w:semiHidden/>
    <w:rsid w:val="004B05AD"/>
    <w:rPr>
      <w:rFonts w:ascii="Times New Roman" w:eastAsia="Times New Roman" w:hAnsi="Times New Roman" w:cs="Times New Roman"/>
      <w:b/>
      <w:bCs/>
      <w:sz w:val="28"/>
      <w:szCs w:val="24"/>
      <w:lang w:eastAsia="hr-HR"/>
    </w:rPr>
  </w:style>
  <w:style w:type="character" w:customStyle="1" w:styleId="Naslov3Char">
    <w:name w:val="Naslov 3 Char"/>
    <w:basedOn w:val="Zadanifontodlomka"/>
    <w:link w:val="Naslov3"/>
    <w:semiHidden/>
    <w:rsid w:val="004B05AD"/>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4B05AD"/>
    <w:rPr>
      <w:rFonts w:ascii="Times New Roman" w:eastAsia="Times New Roman" w:hAnsi="Times New Roman" w:cs="Times New Roman"/>
      <w:b/>
      <w:bCs/>
      <w:sz w:val="28"/>
      <w:szCs w:val="24"/>
      <w:lang w:eastAsia="hr-HR"/>
    </w:rPr>
  </w:style>
  <w:style w:type="character" w:customStyle="1" w:styleId="Naslov5Char">
    <w:name w:val="Naslov 5 Char"/>
    <w:basedOn w:val="Zadanifontodlomka"/>
    <w:link w:val="Naslov5"/>
    <w:semiHidden/>
    <w:rsid w:val="004B05AD"/>
    <w:rPr>
      <w:rFonts w:ascii="Times New Roman" w:eastAsia="Times New Roman" w:hAnsi="Times New Roman" w:cs="Times New Roman"/>
      <w:b/>
      <w:bCs/>
      <w:i/>
      <w:iCs/>
      <w:sz w:val="32"/>
      <w:szCs w:val="24"/>
      <w:u w:val="single"/>
      <w:lang w:eastAsia="hr-HR"/>
    </w:rPr>
  </w:style>
  <w:style w:type="character" w:customStyle="1" w:styleId="ZaglavljeChar">
    <w:name w:val="Zaglavlje Char"/>
    <w:basedOn w:val="Zadanifontodlomka"/>
    <w:link w:val="Zaglavlje"/>
    <w:uiPriority w:val="99"/>
    <w:semiHidden/>
    <w:rsid w:val="004B05AD"/>
    <w:rPr>
      <w:rFonts w:ascii="Calibri" w:eastAsia="Calibri" w:hAnsi="Calibri" w:cs="Times New Roman"/>
    </w:rPr>
  </w:style>
  <w:style w:type="paragraph" w:styleId="Zaglavlje">
    <w:name w:val="header"/>
    <w:basedOn w:val="Normal"/>
    <w:link w:val="ZaglavljeChar"/>
    <w:uiPriority w:val="99"/>
    <w:semiHidden/>
    <w:unhideWhenUsed/>
    <w:rsid w:val="004B05AD"/>
    <w:pPr>
      <w:tabs>
        <w:tab w:val="center" w:pos="4536"/>
        <w:tab w:val="right" w:pos="9072"/>
      </w:tabs>
      <w:spacing w:after="200" w:line="276" w:lineRule="auto"/>
    </w:pPr>
    <w:rPr>
      <w:rFonts w:ascii="Calibri" w:eastAsia="Calibri" w:hAnsi="Calibri"/>
      <w:sz w:val="22"/>
      <w:szCs w:val="22"/>
      <w:lang w:val="hr-HR"/>
    </w:rPr>
  </w:style>
  <w:style w:type="character" w:customStyle="1" w:styleId="PodnojeChar">
    <w:name w:val="Podnožje Char"/>
    <w:basedOn w:val="Zadanifontodlomka"/>
    <w:link w:val="Podnoje"/>
    <w:uiPriority w:val="99"/>
    <w:semiHidden/>
    <w:rsid w:val="004B05AD"/>
    <w:rPr>
      <w:rFonts w:ascii="Calibri" w:eastAsia="Calibri" w:hAnsi="Calibri" w:cs="Times New Roman"/>
    </w:rPr>
  </w:style>
  <w:style w:type="paragraph" w:styleId="Podnoje">
    <w:name w:val="footer"/>
    <w:basedOn w:val="Normal"/>
    <w:link w:val="PodnojeChar"/>
    <w:uiPriority w:val="99"/>
    <w:semiHidden/>
    <w:unhideWhenUsed/>
    <w:rsid w:val="004B05AD"/>
    <w:pPr>
      <w:tabs>
        <w:tab w:val="center" w:pos="4536"/>
        <w:tab w:val="right" w:pos="9072"/>
      </w:tabs>
      <w:spacing w:after="200" w:line="276" w:lineRule="auto"/>
    </w:pPr>
    <w:rPr>
      <w:rFonts w:ascii="Calibri" w:eastAsia="Calibri" w:hAnsi="Calibri"/>
      <w:sz w:val="22"/>
      <w:szCs w:val="22"/>
      <w:lang w:val="hr-HR"/>
    </w:rPr>
  </w:style>
  <w:style w:type="character" w:customStyle="1" w:styleId="TijelotekstaChar">
    <w:name w:val="Tijelo teksta Char"/>
    <w:basedOn w:val="Zadanifontodlomka"/>
    <w:link w:val="Tijeloteksta"/>
    <w:semiHidden/>
    <w:rsid w:val="004B05AD"/>
    <w:rPr>
      <w:rFonts w:ascii="Times New Roman" w:eastAsia="Times New Roman" w:hAnsi="Times New Roman" w:cs="Times New Roman"/>
      <w:sz w:val="28"/>
      <w:szCs w:val="24"/>
      <w:lang w:eastAsia="hr-HR"/>
    </w:rPr>
  </w:style>
  <w:style w:type="paragraph" w:styleId="Tijeloteksta">
    <w:name w:val="Body Text"/>
    <w:basedOn w:val="Normal"/>
    <w:link w:val="TijelotekstaChar"/>
    <w:semiHidden/>
    <w:unhideWhenUsed/>
    <w:rsid w:val="004B05AD"/>
    <w:rPr>
      <w:sz w:val="28"/>
      <w:szCs w:val="24"/>
      <w:lang w:val="hr-HR" w:eastAsia="hr-HR"/>
    </w:rPr>
  </w:style>
  <w:style w:type="character" w:customStyle="1" w:styleId="TekstbaloniaChar">
    <w:name w:val="Tekst balončića Char"/>
    <w:basedOn w:val="Zadanifontodlomka"/>
    <w:link w:val="Tekstbalonia"/>
    <w:uiPriority w:val="99"/>
    <w:semiHidden/>
    <w:rsid w:val="004B05AD"/>
    <w:rPr>
      <w:rFonts w:ascii="Tahoma" w:eastAsia="Times New Roman" w:hAnsi="Tahoma" w:cs="Times New Roman"/>
      <w:sz w:val="16"/>
      <w:szCs w:val="16"/>
      <w:lang w:val="en-US" w:eastAsia="hr-HR"/>
    </w:rPr>
  </w:style>
  <w:style w:type="paragraph" w:styleId="Tekstbalonia">
    <w:name w:val="Balloon Text"/>
    <w:basedOn w:val="Normal"/>
    <w:link w:val="TekstbaloniaChar"/>
    <w:uiPriority w:val="99"/>
    <w:semiHidden/>
    <w:unhideWhenUsed/>
    <w:rsid w:val="004B05AD"/>
    <w:rPr>
      <w:rFonts w:ascii="Tahoma" w:hAnsi="Tahoma"/>
      <w:sz w:val="16"/>
      <w:szCs w:val="16"/>
      <w:lang w:val="en-US" w:eastAsia="hr-HR"/>
    </w:rPr>
  </w:style>
  <w:style w:type="character" w:customStyle="1" w:styleId="UvuenotijelotekstaChar">
    <w:name w:val="Uvučeno tijelo teksta Char"/>
    <w:link w:val="Uvlakatijelateksta"/>
    <w:qFormat/>
    <w:locked/>
    <w:rsid w:val="004B05AD"/>
    <w:rPr>
      <w:rFonts w:ascii="Arial" w:eastAsia="Times New Roman" w:hAnsi="Arial" w:cs="Times New Roman"/>
      <w:sz w:val="24"/>
      <w:szCs w:val="20"/>
      <w:lang w:eastAsia="hr-HR"/>
    </w:rPr>
  </w:style>
  <w:style w:type="paragraph" w:customStyle="1" w:styleId="Uvlakatijelateksta">
    <w:name w:val="Uvlaka tijela teksta"/>
    <w:basedOn w:val="Normal"/>
    <w:link w:val="UvuenotijelotekstaChar"/>
    <w:rsid w:val="004B05AD"/>
    <w:pPr>
      <w:suppressAutoHyphens/>
      <w:ind w:left="360"/>
    </w:pPr>
    <w:rPr>
      <w:rFonts w:ascii="Arial" w:hAnsi="Arial"/>
      <w:sz w:val="24"/>
      <w:lang w:val="hr-HR" w:eastAsia="hr-HR"/>
    </w:rPr>
  </w:style>
  <w:style w:type="paragraph" w:styleId="Bezproreda">
    <w:name w:val="No Spacing"/>
    <w:uiPriority w:val="1"/>
    <w:qFormat/>
    <w:rsid w:val="004B05AD"/>
    <w:pPr>
      <w:spacing w:after="0" w:line="240" w:lineRule="auto"/>
    </w:pPr>
    <w:rPr>
      <w:rFonts w:ascii="Calibri" w:eastAsia="Calibri" w:hAnsi="Calibri" w:cs="Times New Roman"/>
    </w:rPr>
  </w:style>
  <w:style w:type="table" w:styleId="Reetkatablice">
    <w:name w:val="Table Grid"/>
    <w:basedOn w:val="Obinatablica"/>
    <w:uiPriority w:val="59"/>
    <w:rsid w:val="00CD6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Zadanifontodlomka"/>
    <w:uiPriority w:val="99"/>
    <w:rsid w:val="00A309A3"/>
    <w:rPr>
      <w:rFonts w:ascii="BookmanOldStyle" w:hAnsi="BookmanOldStyle" w:cs="BookmanOldStyle"/>
      <w:color w:val="000000"/>
      <w:sz w:val="22"/>
      <w:szCs w:val="22"/>
    </w:rPr>
  </w:style>
  <w:style w:type="paragraph" w:styleId="Odlomakpopisa">
    <w:name w:val="List Paragraph"/>
    <w:basedOn w:val="Normal"/>
    <w:uiPriority w:val="34"/>
    <w:qFormat/>
    <w:rsid w:val="004D1B82"/>
    <w:pPr>
      <w:spacing w:after="200" w:line="276" w:lineRule="auto"/>
      <w:ind w:left="720"/>
      <w:contextualSpacing/>
    </w:pPr>
    <w:rPr>
      <w:rFonts w:asciiTheme="minorHAnsi" w:eastAsiaTheme="minorHAnsi" w:hAnsiTheme="minorHAnsi" w:cstheme="minorBidi"/>
      <w:sz w:val="22"/>
      <w:szCs w:val="22"/>
      <w:lang w:val="hr-HR"/>
    </w:rPr>
  </w:style>
</w:styles>
</file>

<file path=word/webSettings.xml><?xml version="1.0" encoding="utf-8"?>
<w:webSettings xmlns:r="http://schemas.openxmlformats.org/officeDocument/2006/relationships" xmlns:w="http://schemas.openxmlformats.org/wordprocessingml/2006/main">
  <w:divs>
    <w:div w:id="78452024">
      <w:bodyDiv w:val="1"/>
      <w:marLeft w:val="0"/>
      <w:marRight w:val="0"/>
      <w:marTop w:val="0"/>
      <w:marBottom w:val="0"/>
      <w:divBdr>
        <w:top w:val="none" w:sz="0" w:space="0" w:color="auto"/>
        <w:left w:val="none" w:sz="0" w:space="0" w:color="auto"/>
        <w:bottom w:val="none" w:sz="0" w:space="0" w:color="auto"/>
        <w:right w:val="none" w:sz="0" w:space="0" w:color="auto"/>
      </w:divBdr>
    </w:div>
    <w:div w:id="139620220">
      <w:bodyDiv w:val="1"/>
      <w:marLeft w:val="0"/>
      <w:marRight w:val="0"/>
      <w:marTop w:val="0"/>
      <w:marBottom w:val="0"/>
      <w:divBdr>
        <w:top w:val="none" w:sz="0" w:space="0" w:color="auto"/>
        <w:left w:val="none" w:sz="0" w:space="0" w:color="auto"/>
        <w:bottom w:val="none" w:sz="0" w:space="0" w:color="auto"/>
        <w:right w:val="none" w:sz="0" w:space="0" w:color="auto"/>
      </w:divBdr>
    </w:div>
    <w:div w:id="142436017">
      <w:bodyDiv w:val="1"/>
      <w:marLeft w:val="0"/>
      <w:marRight w:val="0"/>
      <w:marTop w:val="0"/>
      <w:marBottom w:val="0"/>
      <w:divBdr>
        <w:top w:val="none" w:sz="0" w:space="0" w:color="auto"/>
        <w:left w:val="none" w:sz="0" w:space="0" w:color="auto"/>
        <w:bottom w:val="none" w:sz="0" w:space="0" w:color="auto"/>
        <w:right w:val="none" w:sz="0" w:space="0" w:color="auto"/>
      </w:divBdr>
    </w:div>
    <w:div w:id="280305299">
      <w:bodyDiv w:val="1"/>
      <w:marLeft w:val="0"/>
      <w:marRight w:val="0"/>
      <w:marTop w:val="0"/>
      <w:marBottom w:val="0"/>
      <w:divBdr>
        <w:top w:val="none" w:sz="0" w:space="0" w:color="auto"/>
        <w:left w:val="none" w:sz="0" w:space="0" w:color="auto"/>
        <w:bottom w:val="none" w:sz="0" w:space="0" w:color="auto"/>
        <w:right w:val="none" w:sz="0" w:space="0" w:color="auto"/>
      </w:divBdr>
    </w:div>
    <w:div w:id="336273826">
      <w:bodyDiv w:val="1"/>
      <w:marLeft w:val="0"/>
      <w:marRight w:val="0"/>
      <w:marTop w:val="0"/>
      <w:marBottom w:val="0"/>
      <w:divBdr>
        <w:top w:val="none" w:sz="0" w:space="0" w:color="auto"/>
        <w:left w:val="none" w:sz="0" w:space="0" w:color="auto"/>
        <w:bottom w:val="none" w:sz="0" w:space="0" w:color="auto"/>
        <w:right w:val="none" w:sz="0" w:space="0" w:color="auto"/>
      </w:divBdr>
    </w:div>
    <w:div w:id="347292041">
      <w:bodyDiv w:val="1"/>
      <w:marLeft w:val="0"/>
      <w:marRight w:val="0"/>
      <w:marTop w:val="0"/>
      <w:marBottom w:val="0"/>
      <w:divBdr>
        <w:top w:val="none" w:sz="0" w:space="0" w:color="auto"/>
        <w:left w:val="none" w:sz="0" w:space="0" w:color="auto"/>
        <w:bottom w:val="none" w:sz="0" w:space="0" w:color="auto"/>
        <w:right w:val="none" w:sz="0" w:space="0" w:color="auto"/>
      </w:divBdr>
    </w:div>
    <w:div w:id="485392253">
      <w:bodyDiv w:val="1"/>
      <w:marLeft w:val="0"/>
      <w:marRight w:val="0"/>
      <w:marTop w:val="0"/>
      <w:marBottom w:val="0"/>
      <w:divBdr>
        <w:top w:val="none" w:sz="0" w:space="0" w:color="auto"/>
        <w:left w:val="none" w:sz="0" w:space="0" w:color="auto"/>
        <w:bottom w:val="none" w:sz="0" w:space="0" w:color="auto"/>
        <w:right w:val="none" w:sz="0" w:space="0" w:color="auto"/>
      </w:divBdr>
    </w:div>
    <w:div w:id="521211407">
      <w:bodyDiv w:val="1"/>
      <w:marLeft w:val="0"/>
      <w:marRight w:val="0"/>
      <w:marTop w:val="0"/>
      <w:marBottom w:val="0"/>
      <w:divBdr>
        <w:top w:val="none" w:sz="0" w:space="0" w:color="auto"/>
        <w:left w:val="none" w:sz="0" w:space="0" w:color="auto"/>
        <w:bottom w:val="none" w:sz="0" w:space="0" w:color="auto"/>
        <w:right w:val="none" w:sz="0" w:space="0" w:color="auto"/>
      </w:divBdr>
    </w:div>
    <w:div w:id="529338335">
      <w:bodyDiv w:val="1"/>
      <w:marLeft w:val="0"/>
      <w:marRight w:val="0"/>
      <w:marTop w:val="0"/>
      <w:marBottom w:val="0"/>
      <w:divBdr>
        <w:top w:val="none" w:sz="0" w:space="0" w:color="auto"/>
        <w:left w:val="none" w:sz="0" w:space="0" w:color="auto"/>
        <w:bottom w:val="none" w:sz="0" w:space="0" w:color="auto"/>
        <w:right w:val="none" w:sz="0" w:space="0" w:color="auto"/>
      </w:divBdr>
    </w:div>
    <w:div w:id="704409600">
      <w:bodyDiv w:val="1"/>
      <w:marLeft w:val="0"/>
      <w:marRight w:val="0"/>
      <w:marTop w:val="0"/>
      <w:marBottom w:val="0"/>
      <w:divBdr>
        <w:top w:val="none" w:sz="0" w:space="0" w:color="auto"/>
        <w:left w:val="none" w:sz="0" w:space="0" w:color="auto"/>
        <w:bottom w:val="none" w:sz="0" w:space="0" w:color="auto"/>
        <w:right w:val="none" w:sz="0" w:space="0" w:color="auto"/>
      </w:divBdr>
    </w:div>
    <w:div w:id="825627925">
      <w:bodyDiv w:val="1"/>
      <w:marLeft w:val="0"/>
      <w:marRight w:val="0"/>
      <w:marTop w:val="0"/>
      <w:marBottom w:val="0"/>
      <w:divBdr>
        <w:top w:val="none" w:sz="0" w:space="0" w:color="auto"/>
        <w:left w:val="none" w:sz="0" w:space="0" w:color="auto"/>
        <w:bottom w:val="none" w:sz="0" w:space="0" w:color="auto"/>
        <w:right w:val="none" w:sz="0" w:space="0" w:color="auto"/>
      </w:divBdr>
    </w:div>
    <w:div w:id="880902113">
      <w:bodyDiv w:val="1"/>
      <w:marLeft w:val="0"/>
      <w:marRight w:val="0"/>
      <w:marTop w:val="0"/>
      <w:marBottom w:val="0"/>
      <w:divBdr>
        <w:top w:val="none" w:sz="0" w:space="0" w:color="auto"/>
        <w:left w:val="none" w:sz="0" w:space="0" w:color="auto"/>
        <w:bottom w:val="none" w:sz="0" w:space="0" w:color="auto"/>
        <w:right w:val="none" w:sz="0" w:space="0" w:color="auto"/>
      </w:divBdr>
    </w:div>
    <w:div w:id="918831515">
      <w:bodyDiv w:val="1"/>
      <w:marLeft w:val="0"/>
      <w:marRight w:val="0"/>
      <w:marTop w:val="0"/>
      <w:marBottom w:val="0"/>
      <w:divBdr>
        <w:top w:val="none" w:sz="0" w:space="0" w:color="auto"/>
        <w:left w:val="none" w:sz="0" w:space="0" w:color="auto"/>
        <w:bottom w:val="none" w:sz="0" w:space="0" w:color="auto"/>
        <w:right w:val="none" w:sz="0" w:space="0" w:color="auto"/>
      </w:divBdr>
    </w:div>
    <w:div w:id="1065646456">
      <w:bodyDiv w:val="1"/>
      <w:marLeft w:val="0"/>
      <w:marRight w:val="0"/>
      <w:marTop w:val="0"/>
      <w:marBottom w:val="0"/>
      <w:divBdr>
        <w:top w:val="none" w:sz="0" w:space="0" w:color="auto"/>
        <w:left w:val="none" w:sz="0" w:space="0" w:color="auto"/>
        <w:bottom w:val="none" w:sz="0" w:space="0" w:color="auto"/>
        <w:right w:val="none" w:sz="0" w:space="0" w:color="auto"/>
      </w:divBdr>
    </w:div>
    <w:div w:id="1125925360">
      <w:bodyDiv w:val="1"/>
      <w:marLeft w:val="0"/>
      <w:marRight w:val="0"/>
      <w:marTop w:val="0"/>
      <w:marBottom w:val="0"/>
      <w:divBdr>
        <w:top w:val="none" w:sz="0" w:space="0" w:color="auto"/>
        <w:left w:val="none" w:sz="0" w:space="0" w:color="auto"/>
        <w:bottom w:val="none" w:sz="0" w:space="0" w:color="auto"/>
        <w:right w:val="none" w:sz="0" w:space="0" w:color="auto"/>
      </w:divBdr>
    </w:div>
    <w:div w:id="1136332151">
      <w:bodyDiv w:val="1"/>
      <w:marLeft w:val="0"/>
      <w:marRight w:val="0"/>
      <w:marTop w:val="0"/>
      <w:marBottom w:val="0"/>
      <w:divBdr>
        <w:top w:val="none" w:sz="0" w:space="0" w:color="auto"/>
        <w:left w:val="none" w:sz="0" w:space="0" w:color="auto"/>
        <w:bottom w:val="none" w:sz="0" w:space="0" w:color="auto"/>
        <w:right w:val="none" w:sz="0" w:space="0" w:color="auto"/>
      </w:divBdr>
    </w:div>
    <w:div w:id="1391221705">
      <w:bodyDiv w:val="1"/>
      <w:marLeft w:val="0"/>
      <w:marRight w:val="0"/>
      <w:marTop w:val="0"/>
      <w:marBottom w:val="0"/>
      <w:divBdr>
        <w:top w:val="none" w:sz="0" w:space="0" w:color="auto"/>
        <w:left w:val="none" w:sz="0" w:space="0" w:color="auto"/>
        <w:bottom w:val="none" w:sz="0" w:space="0" w:color="auto"/>
        <w:right w:val="none" w:sz="0" w:space="0" w:color="auto"/>
      </w:divBdr>
    </w:div>
    <w:div w:id="1589536714">
      <w:bodyDiv w:val="1"/>
      <w:marLeft w:val="0"/>
      <w:marRight w:val="0"/>
      <w:marTop w:val="0"/>
      <w:marBottom w:val="0"/>
      <w:divBdr>
        <w:top w:val="none" w:sz="0" w:space="0" w:color="auto"/>
        <w:left w:val="none" w:sz="0" w:space="0" w:color="auto"/>
        <w:bottom w:val="none" w:sz="0" w:space="0" w:color="auto"/>
        <w:right w:val="none" w:sz="0" w:space="0" w:color="auto"/>
      </w:divBdr>
    </w:div>
    <w:div w:id="1666974811">
      <w:bodyDiv w:val="1"/>
      <w:marLeft w:val="0"/>
      <w:marRight w:val="0"/>
      <w:marTop w:val="0"/>
      <w:marBottom w:val="0"/>
      <w:divBdr>
        <w:top w:val="none" w:sz="0" w:space="0" w:color="auto"/>
        <w:left w:val="none" w:sz="0" w:space="0" w:color="auto"/>
        <w:bottom w:val="none" w:sz="0" w:space="0" w:color="auto"/>
        <w:right w:val="none" w:sz="0" w:space="0" w:color="auto"/>
      </w:divBdr>
    </w:div>
    <w:div w:id="1674381015">
      <w:bodyDiv w:val="1"/>
      <w:marLeft w:val="0"/>
      <w:marRight w:val="0"/>
      <w:marTop w:val="0"/>
      <w:marBottom w:val="0"/>
      <w:divBdr>
        <w:top w:val="none" w:sz="0" w:space="0" w:color="auto"/>
        <w:left w:val="none" w:sz="0" w:space="0" w:color="auto"/>
        <w:bottom w:val="none" w:sz="0" w:space="0" w:color="auto"/>
        <w:right w:val="none" w:sz="0" w:space="0" w:color="auto"/>
      </w:divBdr>
    </w:div>
    <w:div w:id="1683316984">
      <w:bodyDiv w:val="1"/>
      <w:marLeft w:val="0"/>
      <w:marRight w:val="0"/>
      <w:marTop w:val="0"/>
      <w:marBottom w:val="0"/>
      <w:divBdr>
        <w:top w:val="none" w:sz="0" w:space="0" w:color="auto"/>
        <w:left w:val="none" w:sz="0" w:space="0" w:color="auto"/>
        <w:bottom w:val="none" w:sz="0" w:space="0" w:color="auto"/>
        <w:right w:val="none" w:sz="0" w:space="0" w:color="auto"/>
      </w:divBdr>
    </w:div>
    <w:div w:id="1808816583">
      <w:bodyDiv w:val="1"/>
      <w:marLeft w:val="0"/>
      <w:marRight w:val="0"/>
      <w:marTop w:val="0"/>
      <w:marBottom w:val="0"/>
      <w:divBdr>
        <w:top w:val="none" w:sz="0" w:space="0" w:color="auto"/>
        <w:left w:val="none" w:sz="0" w:space="0" w:color="auto"/>
        <w:bottom w:val="none" w:sz="0" w:space="0" w:color="auto"/>
        <w:right w:val="none" w:sz="0" w:space="0" w:color="auto"/>
      </w:divBdr>
    </w:div>
    <w:div w:id="1831167512">
      <w:bodyDiv w:val="1"/>
      <w:marLeft w:val="0"/>
      <w:marRight w:val="0"/>
      <w:marTop w:val="0"/>
      <w:marBottom w:val="0"/>
      <w:divBdr>
        <w:top w:val="none" w:sz="0" w:space="0" w:color="auto"/>
        <w:left w:val="none" w:sz="0" w:space="0" w:color="auto"/>
        <w:bottom w:val="none" w:sz="0" w:space="0" w:color="auto"/>
        <w:right w:val="none" w:sz="0" w:space="0" w:color="auto"/>
      </w:divBdr>
    </w:div>
    <w:div w:id="1991516682">
      <w:bodyDiv w:val="1"/>
      <w:marLeft w:val="0"/>
      <w:marRight w:val="0"/>
      <w:marTop w:val="0"/>
      <w:marBottom w:val="0"/>
      <w:divBdr>
        <w:top w:val="none" w:sz="0" w:space="0" w:color="auto"/>
        <w:left w:val="none" w:sz="0" w:space="0" w:color="auto"/>
        <w:bottom w:val="none" w:sz="0" w:space="0" w:color="auto"/>
        <w:right w:val="none" w:sz="0" w:space="0" w:color="auto"/>
      </w:divBdr>
    </w:div>
    <w:div w:id="20938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2A454-7138-47CB-9535-171E3AA0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7643</Words>
  <Characters>43568</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cp:lastModifiedBy>
  <cp:revision>2</cp:revision>
  <cp:lastPrinted>2018-08-03T08:14:00Z</cp:lastPrinted>
  <dcterms:created xsi:type="dcterms:W3CDTF">2019-04-17T09:46:00Z</dcterms:created>
  <dcterms:modified xsi:type="dcterms:W3CDTF">2019-04-17T09:46:00Z</dcterms:modified>
</cp:coreProperties>
</file>