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7040" w14:textId="6AD2DC21" w:rsidR="00193072" w:rsidRDefault="000231A0" w:rsidP="00023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UZ </w:t>
      </w:r>
      <w:r w:rsidR="00F96165">
        <w:rPr>
          <w:rFonts w:ascii="Times New Roman" w:hAnsi="Times New Roman" w:cs="Times New Roman"/>
          <w:b/>
          <w:sz w:val="24"/>
          <w:szCs w:val="24"/>
        </w:rPr>
        <w:t>TREĆE</w:t>
      </w:r>
      <w:r>
        <w:rPr>
          <w:rFonts w:ascii="Times New Roman" w:hAnsi="Times New Roman" w:cs="Times New Roman"/>
          <w:b/>
          <w:sz w:val="24"/>
          <w:szCs w:val="24"/>
        </w:rPr>
        <w:t xml:space="preserve"> IZMJENE I DOPUNE </w:t>
      </w:r>
    </w:p>
    <w:p w14:paraId="1DE52C08" w14:textId="77777777" w:rsidR="000231A0" w:rsidRDefault="000231A0" w:rsidP="00023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PRORAČUNA GRADA KNINA ZA 2020. GODINU</w:t>
      </w:r>
    </w:p>
    <w:p w14:paraId="7BD6EE24" w14:textId="77777777" w:rsidR="000231A0" w:rsidRDefault="000231A0" w:rsidP="00023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7AE6F7" w14:textId="77777777" w:rsidR="000231A0" w:rsidRDefault="000231A0" w:rsidP="00023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FB96BB" w14:textId="475CF8C8" w:rsidR="000C5329" w:rsidRDefault="000C5329" w:rsidP="00B95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Knina donijelo je Proračun Grada Knina za 2020. godinu i projekcije za 2021. i 2022. godinu te je isti objavljen u „Službenom glasilu Grada Knina“, broj 14/19</w:t>
      </w:r>
      <w:r w:rsidR="00B95E88">
        <w:rPr>
          <w:rFonts w:ascii="Times New Roman" w:hAnsi="Times New Roman" w:cs="Times New Roman"/>
          <w:sz w:val="24"/>
          <w:szCs w:val="24"/>
        </w:rPr>
        <w:t>, I. Izmjene i dopune proračuna Grada Knina za 2020. godinu, objavljene u „Službenom glasilu Grada Knina“, broj 2/20 te II. Izmjene i dopune proračuna Grada Knina za 2020. godinu, objavljene u „Službenom glasilu Grada Knina“, broj 10/20.</w:t>
      </w:r>
    </w:p>
    <w:p w14:paraId="56D2474B" w14:textId="77777777" w:rsidR="000C5329" w:rsidRDefault="000C5329" w:rsidP="00DF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5ED66" w14:textId="430F8A98" w:rsidR="000231A0" w:rsidRDefault="00DF2840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2. Zakona</w:t>
      </w:r>
      <w:r w:rsidR="000231A0" w:rsidRPr="00844737">
        <w:rPr>
          <w:rFonts w:ascii="Times New Roman" w:hAnsi="Times New Roman" w:cs="Times New Roman"/>
          <w:sz w:val="24"/>
          <w:szCs w:val="24"/>
        </w:rPr>
        <w:t xml:space="preserve"> o proračunu („Narodne novine“</w:t>
      </w:r>
      <w:r w:rsidR="00FD490C">
        <w:rPr>
          <w:rFonts w:ascii="Times New Roman" w:hAnsi="Times New Roman" w:cs="Times New Roman"/>
          <w:sz w:val="24"/>
          <w:szCs w:val="24"/>
        </w:rPr>
        <w:t>, broj:</w:t>
      </w:r>
      <w:r w:rsidR="000231A0" w:rsidRPr="00844737">
        <w:rPr>
          <w:rFonts w:ascii="Times New Roman" w:hAnsi="Times New Roman" w:cs="Times New Roman"/>
          <w:sz w:val="24"/>
          <w:szCs w:val="24"/>
        </w:rPr>
        <w:t xml:space="preserve"> 87/08,</w:t>
      </w:r>
      <w:r w:rsidR="000231A0">
        <w:rPr>
          <w:rFonts w:ascii="Times New Roman" w:hAnsi="Times New Roman" w:cs="Times New Roman"/>
          <w:sz w:val="24"/>
          <w:szCs w:val="24"/>
        </w:rPr>
        <w:t xml:space="preserve"> 136/12 i 15/15) </w:t>
      </w:r>
      <w:r w:rsidR="000231A0" w:rsidRPr="00844737">
        <w:rPr>
          <w:rFonts w:ascii="Times New Roman" w:hAnsi="Times New Roman" w:cs="Times New Roman"/>
          <w:sz w:val="24"/>
          <w:szCs w:val="24"/>
        </w:rPr>
        <w:t xml:space="preserve">propisano </w:t>
      </w:r>
      <w:r w:rsidR="00B71EEA">
        <w:rPr>
          <w:rFonts w:ascii="Times New Roman" w:hAnsi="Times New Roman" w:cs="Times New Roman"/>
          <w:sz w:val="24"/>
          <w:szCs w:val="24"/>
        </w:rPr>
        <w:t>je da se i</w:t>
      </w:r>
      <w:r w:rsidR="000231A0">
        <w:rPr>
          <w:rFonts w:ascii="Times New Roman" w:hAnsi="Times New Roman" w:cs="Times New Roman"/>
          <w:sz w:val="24"/>
          <w:szCs w:val="24"/>
        </w:rPr>
        <w:t>zmjene i dopune proračuna donose po istom postupku kao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1A0">
        <w:rPr>
          <w:rFonts w:ascii="Times New Roman" w:hAnsi="Times New Roman" w:cs="Times New Roman"/>
          <w:sz w:val="24"/>
          <w:szCs w:val="24"/>
        </w:rPr>
        <w:t xml:space="preserve">proračun. </w:t>
      </w:r>
    </w:p>
    <w:p w14:paraId="4644C442" w14:textId="5729E60D" w:rsidR="00F96165" w:rsidRDefault="00F96165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6B64E6" w14:textId="154F09C2" w:rsidR="00F96165" w:rsidRDefault="00F96165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III. Izmjenama i dopunama Proračuna za 2020. g. nije se mijenjala ukupna masa prihoda i rashoda nego su se mijenjale samo dvije stavke i to na način da se pozicija potpora u gospodarstvu povećala za 200.000,00 kuna te sad iznosi 1.200.000,00 kuna dok se pozicija potpora u poljoprivredi smanjila za 200.000,00 kuna te sad iznosi 300.000,00 kuna. Naime, sukladno Mišljenju o usklađenosti potpora male vrijednosti, KLASA: 404-01/20-01/42, URBROJ: 525-08/0252-20-2, od 25.svibnja 2020.g. Ministarstvo poljoprivrede, sukladno Uredbi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potporama, Gradu Kninu odobrava isplate potpora u poljoprivredi u maksimalnom godišnjem iznosu od</w:t>
      </w:r>
      <w:r w:rsidR="00B95E8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00.000,00 kuna</w:t>
      </w:r>
      <w:r w:rsidR="00CC5B67">
        <w:rPr>
          <w:rFonts w:ascii="Times New Roman" w:hAnsi="Times New Roman" w:cs="Times New Roman"/>
          <w:sz w:val="24"/>
          <w:szCs w:val="24"/>
        </w:rPr>
        <w:t xml:space="preserve"> u 2020. godini</w:t>
      </w:r>
      <w:r>
        <w:rPr>
          <w:rFonts w:ascii="Times New Roman" w:hAnsi="Times New Roman" w:cs="Times New Roman"/>
          <w:sz w:val="24"/>
          <w:szCs w:val="24"/>
        </w:rPr>
        <w:t>. Slijedom toga, kako sredstva na toj poziciji ne bi ostala neutrošena, jer je planiran iznos od 500.000,00 kuna, iznos od 200.000,00 kuna se alocira na poziciju potpora u gospodarstvu jer postoji potreba za povećanim sre</w:t>
      </w:r>
      <w:r w:rsidR="00083BE8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>tvima s obzirom na broj pristiglih zahtjeva za potpore.</w:t>
      </w:r>
    </w:p>
    <w:p w14:paraId="6A714422" w14:textId="77777777" w:rsidR="00DF2840" w:rsidRDefault="000231A0" w:rsidP="00DF2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C34495E" w14:textId="6EF18887" w:rsidR="000C5329" w:rsidRDefault="000C5329" w:rsidP="000C5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gradonačelnik Grada Knina dostavlja Prijedlog </w:t>
      </w:r>
      <w:r w:rsidR="00F9616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I. Izmjena i dopuna Proračuna Grada Knina za 2020. godinu Gradskom vijeću na razmatranje i usvajanje.</w:t>
      </w:r>
    </w:p>
    <w:p w14:paraId="7CEF8372" w14:textId="77777777" w:rsidR="000C5329" w:rsidRDefault="000C5329" w:rsidP="000C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2A6A0" w14:textId="77777777" w:rsidR="000C5329" w:rsidRDefault="000C5329" w:rsidP="00CE7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363B"/>
    <w:multiLevelType w:val="hybridMultilevel"/>
    <w:tmpl w:val="B0F4203C"/>
    <w:lvl w:ilvl="0" w:tplc="4EB6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F1EB3"/>
    <w:multiLevelType w:val="hybridMultilevel"/>
    <w:tmpl w:val="F20E9150"/>
    <w:lvl w:ilvl="0" w:tplc="2C9E26B2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50"/>
    <w:rsid w:val="00016693"/>
    <w:rsid w:val="000231A0"/>
    <w:rsid w:val="00066E86"/>
    <w:rsid w:val="00083BE8"/>
    <w:rsid w:val="000C5329"/>
    <w:rsid w:val="000E5C60"/>
    <w:rsid w:val="00144A46"/>
    <w:rsid w:val="00193072"/>
    <w:rsid w:val="00195056"/>
    <w:rsid w:val="00297A8F"/>
    <w:rsid w:val="003E6DDA"/>
    <w:rsid w:val="00427FC2"/>
    <w:rsid w:val="00463B9B"/>
    <w:rsid w:val="004C3B9A"/>
    <w:rsid w:val="004D017A"/>
    <w:rsid w:val="005C6000"/>
    <w:rsid w:val="00606F61"/>
    <w:rsid w:val="00660E85"/>
    <w:rsid w:val="006D4904"/>
    <w:rsid w:val="007106ED"/>
    <w:rsid w:val="00802950"/>
    <w:rsid w:val="009C52E8"/>
    <w:rsid w:val="00A456D9"/>
    <w:rsid w:val="00A73F65"/>
    <w:rsid w:val="00B71EEA"/>
    <w:rsid w:val="00B95E88"/>
    <w:rsid w:val="00CC5B67"/>
    <w:rsid w:val="00CE7284"/>
    <w:rsid w:val="00DC4F09"/>
    <w:rsid w:val="00DF2840"/>
    <w:rsid w:val="00F317FF"/>
    <w:rsid w:val="00F519F8"/>
    <w:rsid w:val="00F96165"/>
    <w:rsid w:val="00FB1F84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838C"/>
  <w15:chartTrackingRefBased/>
  <w15:docId w15:val="{C1142F5C-9670-427E-8C7A-B6A30DC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6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7F14-DF9D-47D9-BAD5-71DDE73F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KNIN</dc:creator>
  <cp:keywords/>
  <dc:description/>
  <cp:lastModifiedBy>Romana Stanić Jelić</cp:lastModifiedBy>
  <cp:revision>2</cp:revision>
  <cp:lastPrinted>2020-01-21T07:14:00Z</cp:lastPrinted>
  <dcterms:created xsi:type="dcterms:W3CDTF">2020-06-26T06:49:00Z</dcterms:created>
  <dcterms:modified xsi:type="dcterms:W3CDTF">2020-06-26T06:49:00Z</dcterms:modified>
</cp:coreProperties>
</file>