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11B4" w14:textId="77777777" w:rsidR="001466AD" w:rsidRPr="007D6780" w:rsidRDefault="001466AD" w:rsidP="007D6780">
      <w:pPr>
        <w:spacing w:after="0"/>
        <w:jc w:val="both"/>
        <w:rPr>
          <w:rFonts w:ascii="Times New Roman" w:hAnsi="Times New Roman" w:cs="Times New Roman"/>
          <w:b/>
          <w:bCs/>
        </w:rPr>
      </w:pPr>
    </w:p>
    <w:p w14:paraId="223B125D" w14:textId="7777777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 xml:space="preserve">                                                                                         </w:t>
      </w:r>
    </w:p>
    <w:p w14:paraId="4F3C49CF" w14:textId="77777777" w:rsidR="001466AD" w:rsidRPr="007D6780" w:rsidRDefault="001466AD" w:rsidP="007D6780">
      <w:pPr>
        <w:spacing w:after="0"/>
        <w:jc w:val="center"/>
        <w:rPr>
          <w:rFonts w:ascii="Times New Roman" w:hAnsi="Times New Roman" w:cs="Times New Roman"/>
          <w:b/>
          <w:bCs/>
        </w:rPr>
      </w:pPr>
      <w:r w:rsidRPr="007D6780">
        <w:rPr>
          <w:rFonts w:ascii="Times New Roman" w:hAnsi="Times New Roman" w:cs="Times New Roman"/>
          <w:b/>
          <w:bCs/>
        </w:rPr>
        <w:t>OBRAZLOŽENJE UZ</w:t>
      </w:r>
    </w:p>
    <w:p w14:paraId="56E863BD" w14:textId="20952FCB" w:rsidR="001466AD" w:rsidRPr="007D6780" w:rsidRDefault="001466AD" w:rsidP="007D6780">
      <w:pPr>
        <w:spacing w:after="0"/>
        <w:jc w:val="center"/>
        <w:rPr>
          <w:rFonts w:ascii="Times New Roman" w:hAnsi="Times New Roman" w:cs="Times New Roman"/>
          <w:b/>
          <w:bCs/>
        </w:rPr>
      </w:pPr>
      <w:r w:rsidRPr="007D6780">
        <w:rPr>
          <w:rFonts w:ascii="Times New Roman" w:hAnsi="Times New Roman" w:cs="Times New Roman"/>
          <w:b/>
          <w:bCs/>
        </w:rPr>
        <w:t>PRORAČUN GRADA KNINA ZA 202</w:t>
      </w:r>
      <w:r w:rsidR="009C0D93" w:rsidRPr="007D6780">
        <w:rPr>
          <w:rFonts w:ascii="Times New Roman" w:hAnsi="Times New Roman" w:cs="Times New Roman"/>
          <w:b/>
          <w:bCs/>
        </w:rPr>
        <w:t>6</w:t>
      </w:r>
      <w:r w:rsidRPr="007D6780">
        <w:rPr>
          <w:rFonts w:ascii="Times New Roman" w:hAnsi="Times New Roman" w:cs="Times New Roman"/>
          <w:b/>
          <w:bCs/>
        </w:rPr>
        <w:t>. GODINU</w:t>
      </w:r>
    </w:p>
    <w:p w14:paraId="2C4725D3" w14:textId="77777777" w:rsidR="001466AD" w:rsidRPr="007D6780" w:rsidRDefault="001466AD" w:rsidP="007D6780">
      <w:pPr>
        <w:spacing w:after="0"/>
        <w:jc w:val="both"/>
        <w:rPr>
          <w:rFonts w:ascii="Times New Roman" w:hAnsi="Times New Roman" w:cs="Times New Roman"/>
          <w:b/>
          <w:bCs/>
        </w:rPr>
      </w:pPr>
    </w:p>
    <w:p w14:paraId="4082D32A" w14:textId="7777777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UVOD</w:t>
      </w:r>
    </w:p>
    <w:p w14:paraId="75EBBEFB" w14:textId="77777777" w:rsidR="001466AD" w:rsidRPr="007D6780" w:rsidRDefault="001466AD" w:rsidP="007D6780">
      <w:pPr>
        <w:spacing w:after="0"/>
        <w:jc w:val="both"/>
        <w:rPr>
          <w:rFonts w:ascii="Times New Roman" w:hAnsi="Times New Roman" w:cs="Times New Roman"/>
          <w:b/>
          <w:bCs/>
        </w:rPr>
      </w:pPr>
    </w:p>
    <w:p w14:paraId="700AA362" w14:textId="5B416B1E" w:rsidR="001466AD" w:rsidRPr="00B26D02" w:rsidRDefault="001466AD" w:rsidP="007D6780">
      <w:pPr>
        <w:spacing w:after="0"/>
        <w:jc w:val="both"/>
        <w:rPr>
          <w:rFonts w:ascii="Times New Roman" w:hAnsi="Times New Roman" w:cs="Times New Roman"/>
        </w:rPr>
      </w:pPr>
      <w:r w:rsidRPr="00B26D02">
        <w:rPr>
          <w:rFonts w:ascii="Times New Roman" w:hAnsi="Times New Roman" w:cs="Times New Roman"/>
        </w:rPr>
        <w:t xml:space="preserve">         Zakonom o proračunu („Narodne novine“ broj , 87/08, 46/09, 136/12</w:t>
      </w:r>
      <w:r w:rsidR="00B84E8A" w:rsidRPr="00B26D02">
        <w:rPr>
          <w:rFonts w:ascii="Times New Roman" w:hAnsi="Times New Roman" w:cs="Times New Roman"/>
        </w:rPr>
        <w:t xml:space="preserve">, </w:t>
      </w:r>
      <w:r w:rsidRPr="00B26D02">
        <w:rPr>
          <w:rFonts w:ascii="Times New Roman" w:hAnsi="Times New Roman" w:cs="Times New Roman"/>
        </w:rPr>
        <w:t>15/15</w:t>
      </w:r>
      <w:r w:rsidR="00B84E8A" w:rsidRPr="00B26D02">
        <w:rPr>
          <w:rFonts w:ascii="Times New Roman" w:hAnsi="Times New Roman" w:cs="Times New Roman"/>
        </w:rPr>
        <w:t xml:space="preserve"> i 144/21</w:t>
      </w:r>
      <w:r w:rsidRPr="00B26D02">
        <w:rPr>
          <w:rFonts w:ascii="Times New Roman" w:hAnsi="Times New Roman" w:cs="Times New Roman"/>
        </w:rPr>
        <w:t>) člancima 27, 28, 29, 30, 31, 32, 33, 34, 37, 38</w:t>
      </w:r>
      <w:r w:rsidR="00B84E8A" w:rsidRPr="00B26D02">
        <w:rPr>
          <w:rFonts w:ascii="Times New Roman" w:hAnsi="Times New Roman" w:cs="Times New Roman"/>
        </w:rPr>
        <w:t xml:space="preserve">, </w:t>
      </w:r>
      <w:r w:rsidRPr="00B26D02">
        <w:rPr>
          <w:rFonts w:ascii="Times New Roman" w:hAnsi="Times New Roman" w:cs="Times New Roman"/>
        </w:rPr>
        <w:t>40</w:t>
      </w:r>
      <w:r w:rsidR="00B84E8A" w:rsidRPr="00B26D02">
        <w:rPr>
          <w:rFonts w:ascii="Times New Roman" w:hAnsi="Times New Roman" w:cs="Times New Roman"/>
        </w:rPr>
        <w:t>, 41 i 42</w:t>
      </w:r>
      <w:r w:rsidRPr="00B26D02">
        <w:rPr>
          <w:rFonts w:ascii="Times New Roman" w:hAnsi="Times New Roman" w:cs="Times New Roman"/>
        </w:rPr>
        <w:t>.  propisan je postupak i procedura donošenja proračuna.</w:t>
      </w:r>
    </w:p>
    <w:p w14:paraId="632ADEB6" w14:textId="4325D242" w:rsidR="001466AD" w:rsidRPr="00B26D02" w:rsidRDefault="001466AD" w:rsidP="007D6780">
      <w:pPr>
        <w:spacing w:after="0"/>
        <w:jc w:val="both"/>
        <w:rPr>
          <w:rFonts w:ascii="Times New Roman" w:hAnsi="Times New Roman" w:cs="Times New Roman"/>
        </w:rPr>
      </w:pPr>
      <w:r w:rsidRPr="00B26D02">
        <w:rPr>
          <w:rFonts w:ascii="Times New Roman" w:hAnsi="Times New Roman" w:cs="Times New Roman"/>
        </w:rPr>
        <w:t xml:space="preserve">         Prilikom izrade proračuna bilo je nužno poštivati i odredbe podzakonskih akata i to: Pravilnika o proračunskim klasifikacijama, Pravilnika o proračunskom računovodstvu i računskom planu te Zakona o fiskalnoj odgovornosti koji određuje pravila zakonitog, namjenskog i svrhovitog korištenja proračunskih sredstava te jačanja sustava kontrola i nadzora.</w:t>
      </w:r>
    </w:p>
    <w:p w14:paraId="7CD3A899" w14:textId="77777777" w:rsidR="008356E9" w:rsidRPr="00B26D02" w:rsidRDefault="008356E9" w:rsidP="007D6780">
      <w:pPr>
        <w:spacing w:after="0"/>
        <w:jc w:val="both"/>
        <w:rPr>
          <w:rFonts w:ascii="Times New Roman" w:hAnsi="Times New Roman" w:cs="Times New Roman"/>
        </w:rPr>
      </w:pPr>
    </w:p>
    <w:p w14:paraId="383341C4" w14:textId="77777777" w:rsidR="001466AD" w:rsidRPr="00B26D02" w:rsidRDefault="001466AD" w:rsidP="007D6780">
      <w:pPr>
        <w:spacing w:after="0"/>
        <w:jc w:val="both"/>
        <w:rPr>
          <w:rFonts w:ascii="Times New Roman" w:hAnsi="Times New Roman" w:cs="Times New Roman"/>
          <w:b/>
          <w:bCs/>
        </w:rPr>
      </w:pPr>
      <w:r w:rsidRPr="00B26D02">
        <w:rPr>
          <w:rFonts w:ascii="Times New Roman" w:hAnsi="Times New Roman" w:cs="Times New Roman"/>
          <w:b/>
          <w:bCs/>
        </w:rPr>
        <w:t xml:space="preserve">STRUKTURA PRORAČUNA - PRIHODI I PRIMITCI/ RASHODI I IZDATCI </w:t>
      </w:r>
    </w:p>
    <w:p w14:paraId="66BD12DF" w14:textId="77777777" w:rsidR="008356E9" w:rsidRPr="00B26D02" w:rsidRDefault="008356E9" w:rsidP="007D6780">
      <w:pPr>
        <w:spacing w:after="0"/>
        <w:jc w:val="both"/>
        <w:rPr>
          <w:rFonts w:ascii="Times New Roman" w:hAnsi="Times New Roman" w:cs="Times New Roman"/>
        </w:rPr>
      </w:pPr>
    </w:p>
    <w:p w14:paraId="216ED2F9" w14:textId="401145FE" w:rsidR="001466AD" w:rsidRPr="00B26D02" w:rsidRDefault="001466AD" w:rsidP="007D6780">
      <w:pPr>
        <w:spacing w:after="0"/>
        <w:jc w:val="both"/>
        <w:rPr>
          <w:rFonts w:ascii="Times New Roman" w:hAnsi="Times New Roman" w:cs="Times New Roman"/>
        </w:rPr>
      </w:pPr>
      <w:r w:rsidRPr="00B26D02">
        <w:rPr>
          <w:rFonts w:ascii="Times New Roman" w:hAnsi="Times New Roman" w:cs="Times New Roman"/>
        </w:rPr>
        <w:t>Uvažavajući navedene odredbe Pravilnika o polugodišnjem i godišnjem izvještavaju o izvršenju proračuna („Narodne novine“, broj 24/13</w:t>
      </w:r>
      <w:r w:rsidR="00BA4F7B" w:rsidRPr="00B26D02">
        <w:rPr>
          <w:rFonts w:ascii="Times New Roman" w:hAnsi="Times New Roman" w:cs="Times New Roman"/>
        </w:rPr>
        <w:t xml:space="preserve">, </w:t>
      </w:r>
      <w:r w:rsidRPr="00B26D02">
        <w:rPr>
          <w:rFonts w:ascii="Times New Roman" w:hAnsi="Times New Roman" w:cs="Times New Roman"/>
        </w:rPr>
        <w:t>102/17</w:t>
      </w:r>
      <w:r w:rsidR="00C32D99" w:rsidRPr="00B26D02">
        <w:rPr>
          <w:rFonts w:ascii="Times New Roman" w:hAnsi="Times New Roman" w:cs="Times New Roman"/>
        </w:rPr>
        <w:t xml:space="preserve">, </w:t>
      </w:r>
      <w:r w:rsidR="00BA4F7B" w:rsidRPr="00B26D02">
        <w:rPr>
          <w:rFonts w:ascii="Times New Roman" w:hAnsi="Times New Roman" w:cs="Times New Roman"/>
        </w:rPr>
        <w:t>01/20</w:t>
      </w:r>
      <w:r w:rsidR="0061270F" w:rsidRPr="00B26D02">
        <w:rPr>
          <w:rFonts w:ascii="Times New Roman" w:hAnsi="Times New Roman" w:cs="Times New Roman"/>
        </w:rPr>
        <w:t xml:space="preserve">, </w:t>
      </w:r>
      <w:r w:rsidR="00C32D99" w:rsidRPr="00B26D02">
        <w:rPr>
          <w:rFonts w:ascii="Times New Roman" w:hAnsi="Times New Roman" w:cs="Times New Roman"/>
        </w:rPr>
        <w:t>147/20</w:t>
      </w:r>
      <w:r w:rsidR="0061270F" w:rsidRPr="00B26D02">
        <w:rPr>
          <w:rFonts w:ascii="Times New Roman" w:hAnsi="Times New Roman" w:cs="Times New Roman"/>
        </w:rPr>
        <w:t xml:space="preserve"> i 85/23</w:t>
      </w:r>
      <w:r w:rsidRPr="00B26D02">
        <w:rPr>
          <w:rFonts w:ascii="Times New Roman" w:hAnsi="Times New Roman" w:cs="Times New Roman"/>
        </w:rPr>
        <w:t>) u nastavku se daje pregled prihoda i primitaka te rashoda i izdataka obuhvaćenih prijedlogom proračuna za 202</w:t>
      </w:r>
      <w:r w:rsidR="009C0D93" w:rsidRPr="00B26D02">
        <w:rPr>
          <w:rFonts w:ascii="Times New Roman" w:hAnsi="Times New Roman" w:cs="Times New Roman"/>
        </w:rPr>
        <w:t>6</w:t>
      </w:r>
      <w:r w:rsidRPr="00B26D02">
        <w:rPr>
          <w:rFonts w:ascii="Times New Roman" w:hAnsi="Times New Roman" w:cs="Times New Roman"/>
        </w:rPr>
        <w:t xml:space="preserve">. godinu. </w:t>
      </w:r>
    </w:p>
    <w:p w14:paraId="33A05AF9" w14:textId="77777777" w:rsidR="001466AD" w:rsidRPr="007D6780" w:rsidRDefault="001466AD" w:rsidP="007D6780">
      <w:pPr>
        <w:spacing w:after="0"/>
        <w:jc w:val="both"/>
        <w:rPr>
          <w:rFonts w:ascii="Times New Roman" w:hAnsi="Times New Roman" w:cs="Times New Roman"/>
        </w:rPr>
      </w:pPr>
    </w:p>
    <w:p w14:paraId="29CEC4FF" w14:textId="29F395A0"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Proračun Grada Knina za  202</w:t>
      </w:r>
      <w:r w:rsidR="009C0D93" w:rsidRPr="007D6780">
        <w:rPr>
          <w:rFonts w:ascii="Times New Roman" w:hAnsi="Times New Roman" w:cs="Times New Roman"/>
        </w:rPr>
        <w:t>6</w:t>
      </w:r>
      <w:r w:rsidRPr="007D6780">
        <w:rPr>
          <w:rFonts w:ascii="Times New Roman" w:hAnsi="Times New Roman" w:cs="Times New Roman"/>
        </w:rPr>
        <w:t xml:space="preserve">. godinu  planiran je u iznosu od </w:t>
      </w:r>
      <w:r w:rsidR="00686CF5" w:rsidRPr="007D6780">
        <w:rPr>
          <w:rFonts w:ascii="Times New Roman" w:hAnsi="Times New Roman" w:cs="Times New Roman"/>
          <w:b/>
          <w:bCs/>
        </w:rPr>
        <w:t>13.526.417,89</w:t>
      </w:r>
      <w:r w:rsidR="002570C1" w:rsidRPr="007D6780">
        <w:rPr>
          <w:rFonts w:ascii="Times New Roman" w:hAnsi="Times New Roman" w:cs="Times New Roman"/>
          <w:b/>
          <w:bCs/>
        </w:rPr>
        <w:t xml:space="preserve"> </w:t>
      </w:r>
      <w:r w:rsidR="00062DB5" w:rsidRPr="007D6780">
        <w:rPr>
          <w:rFonts w:ascii="Times New Roman" w:hAnsi="Times New Roman" w:cs="Times New Roman"/>
          <w:b/>
          <w:bCs/>
        </w:rPr>
        <w:t>eura</w:t>
      </w:r>
      <w:r w:rsidRPr="007D6780">
        <w:rPr>
          <w:rFonts w:ascii="Times New Roman" w:hAnsi="Times New Roman" w:cs="Times New Roman"/>
          <w:b/>
          <w:bCs/>
        </w:rPr>
        <w:t>.</w:t>
      </w:r>
      <w:r w:rsidRPr="007D6780">
        <w:rPr>
          <w:rFonts w:ascii="Times New Roman" w:hAnsi="Times New Roman" w:cs="Times New Roman"/>
        </w:rPr>
        <w:t xml:space="preserve"> </w:t>
      </w:r>
    </w:p>
    <w:p w14:paraId="7C682980" w14:textId="74A96546"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Ukupni prihodi</w:t>
      </w:r>
      <w:r w:rsidR="00183A18" w:rsidRPr="007D6780">
        <w:rPr>
          <w:rFonts w:ascii="Times New Roman" w:hAnsi="Times New Roman" w:cs="Times New Roman"/>
        </w:rPr>
        <w:t xml:space="preserve"> i primici</w:t>
      </w:r>
      <w:r w:rsidRPr="007D6780">
        <w:rPr>
          <w:rFonts w:ascii="Times New Roman" w:hAnsi="Times New Roman" w:cs="Times New Roman"/>
        </w:rPr>
        <w:t xml:space="preserve"> za 202</w:t>
      </w:r>
      <w:r w:rsidR="00686CF5" w:rsidRPr="007D6780">
        <w:rPr>
          <w:rFonts w:ascii="Times New Roman" w:hAnsi="Times New Roman" w:cs="Times New Roman"/>
        </w:rPr>
        <w:t>6</w:t>
      </w:r>
      <w:r w:rsidRPr="007D6780">
        <w:rPr>
          <w:rFonts w:ascii="Times New Roman" w:hAnsi="Times New Roman" w:cs="Times New Roman"/>
        </w:rPr>
        <w:t xml:space="preserve">. godinu planirani su u iznosu od </w:t>
      </w:r>
      <w:r w:rsidR="00686CF5" w:rsidRPr="007D6780">
        <w:rPr>
          <w:rFonts w:ascii="Times New Roman" w:hAnsi="Times New Roman" w:cs="Times New Roman"/>
        </w:rPr>
        <w:t>12.617.717,89</w:t>
      </w:r>
      <w:r w:rsidRPr="007D6780">
        <w:rPr>
          <w:rFonts w:ascii="Times New Roman" w:hAnsi="Times New Roman" w:cs="Times New Roman"/>
        </w:rPr>
        <w:t xml:space="preserve"> </w:t>
      </w:r>
      <w:r w:rsidR="00062DB5" w:rsidRPr="007D6780">
        <w:rPr>
          <w:rFonts w:ascii="Times New Roman" w:hAnsi="Times New Roman" w:cs="Times New Roman"/>
        </w:rPr>
        <w:t>eura</w:t>
      </w:r>
      <w:r w:rsidRPr="007D6780">
        <w:rPr>
          <w:rFonts w:ascii="Times New Roman" w:hAnsi="Times New Roman" w:cs="Times New Roman"/>
        </w:rPr>
        <w:t>, a ukupni rashodi</w:t>
      </w:r>
      <w:r w:rsidR="00183A18" w:rsidRPr="007D6780">
        <w:rPr>
          <w:rFonts w:ascii="Times New Roman" w:hAnsi="Times New Roman" w:cs="Times New Roman"/>
        </w:rPr>
        <w:t xml:space="preserve"> i izdatci</w:t>
      </w:r>
      <w:r w:rsidRPr="007D6780">
        <w:rPr>
          <w:rFonts w:ascii="Times New Roman" w:hAnsi="Times New Roman" w:cs="Times New Roman"/>
        </w:rPr>
        <w:t xml:space="preserve"> planiraju se u iznosu od </w:t>
      </w:r>
      <w:r w:rsidR="00686CF5" w:rsidRPr="007D6780">
        <w:rPr>
          <w:rFonts w:ascii="Times New Roman" w:hAnsi="Times New Roman" w:cs="Times New Roman"/>
        </w:rPr>
        <w:t>12.928.299,87</w:t>
      </w:r>
      <w:r w:rsidR="00062DB5" w:rsidRPr="007D6780">
        <w:rPr>
          <w:rFonts w:ascii="Times New Roman" w:hAnsi="Times New Roman" w:cs="Times New Roman"/>
        </w:rPr>
        <w:t xml:space="preserve"> eur</w:t>
      </w:r>
      <w:r w:rsidRPr="007D6780">
        <w:rPr>
          <w:rFonts w:ascii="Times New Roman" w:hAnsi="Times New Roman" w:cs="Times New Roman"/>
        </w:rPr>
        <w:t xml:space="preserve">a. Razlika prihoda i rashoda iznosi </w:t>
      </w:r>
      <w:r w:rsidR="00686CF5" w:rsidRPr="007D6780">
        <w:rPr>
          <w:rFonts w:ascii="Times New Roman" w:hAnsi="Times New Roman" w:cs="Times New Roman"/>
        </w:rPr>
        <w:t>310.581,98</w:t>
      </w:r>
      <w:r w:rsidR="00062DB5" w:rsidRPr="007D6780">
        <w:rPr>
          <w:rFonts w:ascii="Times New Roman" w:hAnsi="Times New Roman" w:cs="Times New Roman"/>
        </w:rPr>
        <w:t xml:space="preserve"> eur</w:t>
      </w:r>
      <w:r w:rsidRPr="007D6780">
        <w:rPr>
          <w:rFonts w:ascii="Times New Roman" w:hAnsi="Times New Roman" w:cs="Times New Roman"/>
        </w:rPr>
        <w:t>a</w:t>
      </w:r>
      <w:r w:rsidR="00062DB5" w:rsidRPr="007D6780">
        <w:rPr>
          <w:rFonts w:ascii="Times New Roman" w:hAnsi="Times New Roman" w:cs="Times New Roman"/>
        </w:rPr>
        <w:t xml:space="preserve"> koj</w:t>
      </w:r>
      <w:r w:rsidR="00D43063" w:rsidRPr="007D6780">
        <w:rPr>
          <w:rFonts w:ascii="Times New Roman" w:hAnsi="Times New Roman" w:cs="Times New Roman"/>
        </w:rPr>
        <w:t>a</w:t>
      </w:r>
      <w:r w:rsidR="00062DB5" w:rsidRPr="007D6780">
        <w:rPr>
          <w:rFonts w:ascii="Times New Roman" w:hAnsi="Times New Roman" w:cs="Times New Roman"/>
        </w:rPr>
        <w:t xml:space="preserve"> će se podmiriti prenesenim viškom </w:t>
      </w:r>
      <w:r w:rsidR="007F6D5C" w:rsidRPr="007D6780">
        <w:rPr>
          <w:rFonts w:ascii="Times New Roman" w:hAnsi="Times New Roman" w:cs="Times New Roman"/>
        </w:rPr>
        <w:t>proračunskih korisnika. Potrebno je naglasiti da je u Proračun 202</w:t>
      </w:r>
      <w:r w:rsidR="00686CF5" w:rsidRPr="007D6780">
        <w:rPr>
          <w:rFonts w:ascii="Times New Roman" w:hAnsi="Times New Roman" w:cs="Times New Roman"/>
        </w:rPr>
        <w:t>6</w:t>
      </w:r>
      <w:r w:rsidR="007F6D5C" w:rsidRPr="007D6780">
        <w:rPr>
          <w:rFonts w:ascii="Times New Roman" w:hAnsi="Times New Roman" w:cs="Times New Roman"/>
        </w:rPr>
        <w:t>. godine uključeno pokriće manjka u iznosu od 500.000,00 eura sukladno Odluci o sukcesivnom pokriću manjka te je uključen preneseni višak od financijske imovine</w:t>
      </w:r>
      <w:r w:rsidR="00062DB5" w:rsidRPr="007D6780">
        <w:rPr>
          <w:rFonts w:ascii="Times New Roman" w:hAnsi="Times New Roman" w:cs="Times New Roman"/>
        </w:rPr>
        <w:t xml:space="preserve"> (sredstva od neutrošenih kredita ostvarenih u 2022. godini</w:t>
      </w:r>
      <w:r w:rsidR="00936792" w:rsidRPr="007D6780">
        <w:rPr>
          <w:rFonts w:ascii="Times New Roman" w:hAnsi="Times New Roman" w:cs="Times New Roman"/>
        </w:rPr>
        <w:t xml:space="preserve">) i to u iznosu od </w:t>
      </w:r>
      <w:r w:rsidR="00686CF5" w:rsidRPr="007D6780">
        <w:rPr>
          <w:rFonts w:ascii="Times New Roman" w:hAnsi="Times New Roman" w:cs="Times New Roman"/>
        </w:rPr>
        <w:t>679.700,00</w:t>
      </w:r>
      <w:r w:rsidR="00936792" w:rsidRPr="007D6780">
        <w:rPr>
          <w:rFonts w:ascii="Times New Roman" w:hAnsi="Times New Roman" w:cs="Times New Roman"/>
        </w:rPr>
        <w:t xml:space="preserve"> eura</w:t>
      </w:r>
      <w:r w:rsidR="007F6D5C" w:rsidRPr="007D6780">
        <w:rPr>
          <w:rFonts w:ascii="Times New Roman" w:hAnsi="Times New Roman" w:cs="Times New Roman"/>
        </w:rPr>
        <w:t>.</w:t>
      </w:r>
    </w:p>
    <w:p w14:paraId="430CFC8D" w14:textId="71543F76"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U narednom  tabelarnom prikazu daje se sažetak proračunom planiranih prihoda i primitaka te rashoda i izdataka proračuna Grada Knina za 202</w:t>
      </w:r>
      <w:r w:rsidR="00686CF5" w:rsidRPr="007D6780">
        <w:rPr>
          <w:rFonts w:ascii="Times New Roman" w:hAnsi="Times New Roman" w:cs="Times New Roman"/>
        </w:rPr>
        <w:t>6</w:t>
      </w:r>
      <w:r w:rsidRPr="007D6780">
        <w:rPr>
          <w:rFonts w:ascii="Times New Roman" w:hAnsi="Times New Roman" w:cs="Times New Roman"/>
        </w:rPr>
        <w:t>. godinu.</w:t>
      </w:r>
    </w:p>
    <w:p w14:paraId="64417A2C" w14:textId="77777777" w:rsidR="001466AD" w:rsidRPr="007D6780" w:rsidRDefault="001466AD" w:rsidP="007D6780">
      <w:pPr>
        <w:spacing w:after="0"/>
        <w:jc w:val="both"/>
        <w:rPr>
          <w:rFonts w:ascii="Times New Roman" w:hAnsi="Times New Roman" w:cs="Times New Roman"/>
        </w:rPr>
      </w:pPr>
    </w:p>
    <w:tbl>
      <w:tblPr>
        <w:tblW w:w="9380" w:type="dxa"/>
        <w:tblInd w:w="-106" w:type="dxa"/>
        <w:tblLook w:val="00A0" w:firstRow="1" w:lastRow="0" w:firstColumn="1" w:lastColumn="0" w:noHBand="0" w:noVBand="0"/>
      </w:tblPr>
      <w:tblGrid>
        <w:gridCol w:w="440"/>
        <w:gridCol w:w="6980"/>
        <w:gridCol w:w="1960"/>
      </w:tblGrid>
      <w:tr w:rsidR="001466AD" w:rsidRPr="007D6780" w14:paraId="4D1A4F4B" w14:textId="77777777">
        <w:trPr>
          <w:trHeight w:val="300"/>
        </w:trPr>
        <w:tc>
          <w:tcPr>
            <w:tcW w:w="440" w:type="dxa"/>
            <w:tcBorders>
              <w:top w:val="nil"/>
              <w:left w:val="nil"/>
              <w:bottom w:val="nil"/>
              <w:right w:val="nil"/>
            </w:tcBorders>
            <w:noWrap/>
            <w:vAlign w:val="bottom"/>
          </w:tcPr>
          <w:p w14:paraId="3EF8D8BB"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A.</w:t>
            </w:r>
          </w:p>
        </w:tc>
        <w:tc>
          <w:tcPr>
            <w:tcW w:w="6980" w:type="dxa"/>
            <w:tcBorders>
              <w:top w:val="nil"/>
              <w:left w:val="nil"/>
              <w:bottom w:val="nil"/>
              <w:right w:val="nil"/>
            </w:tcBorders>
            <w:noWrap/>
            <w:vAlign w:val="bottom"/>
          </w:tcPr>
          <w:p w14:paraId="6B9F433D"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RAČUN PRIHODA I RASHODA</w:t>
            </w:r>
          </w:p>
        </w:tc>
        <w:tc>
          <w:tcPr>
            <w:tcW w:w="1960" w:type="dxa"/>
            <w:tcBorders>
              <w:top w:val="nil"/>
              <w:left w:val="nil"/>
              <w:bottom w:val="nil"/>
              <w:right w:val="nil"/>
            </w:tcBorders>
            <w:noWrap/>
            <w:vAlign w:val="bottom"/>
          </w:tcPr>
          <w:p w14:paraId="57E37C09" w14:textId="15C85DAE"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proračun 202</w:t>
            </w:r>
            <w:r w:rsidR="00686CF5" w:rsidRPr="007D6780">
              <w:rPr>
                <w:rFonts w:ascii="Times New Roman" w:hAnsi="Times New Roman" w:cs="Times New Roman"/>
                <w:lang w:eastAsia="hr-HR"/>
              </w:rPr>
              <w:t>6</w:t>
            </w:r>
            <w:r w:rsidRPr="007D6780">
              <w:rPr>
                <w:rFonts w:ascii="Times New Roman" w:hAnsi="Times New Roman" w:cs="Times New Roman"/>
                <w:lang w:eastAsia="hr-HR"/>
              </w:rPr>
              <w:t>.</w:t>
            </w:r>
          </w:p>
        </w:tc>
      </w:tr>
      <w:tr w:rsidR="001466AD" w:rsidRPr="007D6780" w14:paraId="4B5BD043" w14:textId="77777777">
        <w:trPr>
          <w:trHeight w:val="300"/>
        </w:trPr>
        <w:tc>
          <w:tcPr>
            <w:tcW w:w="440" w:type="dxa"/>
            <w:tcBorders>
              <w:top w:val="nil"/>
              <w:left w:val="nil"/>
              <w:bottom w:val="nil"/>
              <w:right w:val="nil"/>
            </w:tcBorders>
            <w:shd w:val="clear" w:color="000000" w:fill="F2F2F2"/>
            <w:noWrap/>
            <w:vAlign w:val="bottom"/>
          </w:tcPr>
          <w:p w14:paraId="0560CAEA"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w:t>
            </w:r>
          </w:p>
        </w:tc>
        <w:tc>
          <w:tcPr>
            <w:tcW w:w="6980" w:type="dxa"/>
            <w:tcBorders>
              <w:top w:val="nil"/>
              <w:left w:val="nil"/>
              <w:bottom w:val="nil"/>
              <w:right w:val="nil"/>
            </w:tcBorders>
            <w:shd w:val="clear" w:color="000000" w:fill="F2F2F2"/>
            <w:noWrap/>
            <w:vAlign w:val="bottom"/>
          </w:tcPr>
          <w:p w14:paraId="6D551E3D"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UKUPNO PRIHODI</w:t>
            </w:r>
          </w:p>
        </w:tc>
        <w:tc>
          <w:tcPr>
            <w:tcW w:w="1960" w:type="dxa"/>
            <w:tcBorders>
              <w:top w:val="nil"/>
              <w:left w:val="nil"/>
              <w:bottom w:val="nil"/>
              <w:right w:val="nil"/>
            </w:tcBorders>
            <w:shd w:val="clear" w:color="000000" w:fill="F2F2F2"/>
            <w:noWrap/>
            <w:vAlign w:val="bottom"/>
          </w:tcPr>
          <w:p w14:paraId="757602F1" w14:textId="5743F839" w:rsidR="001466AD" w:rsidRPr="007D6780" w:rsidRDefault="00686CF5"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12.617.717,89</w:t>
            </w:r>
          </w:p>
        </w:tc>
      </w:tr>
      <w:tr w:rsidR="001466AD" w:rsidRPr="007D6780" w14:paraId="773649A4" w14:textId="77777777">
        <w:trPr>
          <w:trHeight w:val="300"/>
        </w:trPr>
        <w:tc>
          <w:tcPr>
            <w:tcW w:w="440" w:type="dxa"/>
            <w:tcBorders>
              <w:top w:val="nil"/>
              <w:left w:val="nil"/>
              <w:bottom w:val="nil"/>
              <w:right w:val="nil"/>
            </w:tcBorders>
            <w:noWrap/>
            <w:vAlign w:val="bottom"/>
          </w:tcPr>
          <w:p w14:paraId="1C5165CC"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6</w:t>
            </w:r>
          </w:p>
        </w:tc>
        <w:tc>
          <w:tcPr>
            <w:tcW w:w="6980" w:type="dxa"/>
            <w:tcBorders>
              <w:top w:val="nil"/>
              <w:left w:val="nil"/>
              <w:bottom w:val="nil"/>
              <w:right w:val="nil"/>
            </w:tcBorders>
            <w:noWrap/>
            <w:vAlign w:val="bottom"/>
          </w:tcPr>
          <w:p w14:paraId="79BAF336"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Prihodi poslovanja</w:t>
            </w:r>
          </w:p>
        </w:tc>
        <w:tc>
          <w:tcPr>
            <w:tcW w:w="1960" w:type="dxa"/>
            <w:tcBorders>
              <w:top w:val="nil"/>
              <w:left w:val="nil"/>
              <w:bottom w:val="nil"/>
              <w:right w:val="nil"/>
            </w:tcBorders>
            <w:noWrap/>
            <w:vAlign w:val="bottom"/>
          </w:tcPr>
          <w:p w14:paraId="14114FFD" w14:textId="0C27BAC9" w:rsidR="001466AD" w:rsidRPr="007D6780" w:rsidRDefault="00617C9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12.</w:t>
            </w:r>
            <w:r w:rsidR="00686CF5" w:rsidRPr="007D6780">
              <w:rPr>
                <w:rFonts w:ascii="Times New Roman" w:hAnsi="Times New Roman" w:cs="Times New Roman"/>
                <w:lang w:eastAsia="hr-HR"/>
              </w:rPr>
              <w:t>084.267,89</w:t>
            </w:r>
          </w:p>
        </w:tc>
      </w:tr>
      <w:tr w:rsidR="001466AD" w:rsidRPr="007D6780" w14:paraId="7F5AED2E" w14:textId="77777777">
        <w:trPr>
          <w:trHeight w:val="300"/>
        </w:trPr>
        <w:tc>
          <w:tcPr>
            <w:tcW w:w="440" w:type="dxa"/>
            <w:tcBorders>
              <w:top w:val="nil"/>
              <w:left w:val="nil"/>
              <w:bottom w:val="nil"/>
              <w:right w:val="nil"/>
            </w:tcBorders>
            <w:noWrap/>
            <w:vAlign w:val="bottom"/>
          </w:tcPr>
          <w:p w14:paraId="78B40346"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7</w:t>
            </w:r>
          </w:p>
        </w:tc>
        <w:tc>
          <w:tcPr>
            <w:tcW w:w="6980" w:type="dxa"/>
            <w:tcBorders>
              <w:top w:val="nil"/>
              <w:left w:val="nil"/>
              <w:bottom w:val="nil"/>
              <w:right w:val="nil"/>
            </w:tcBorders>
            <w:noWrap/>
            <w:vAlign w:val="bottom"/>
          </w:tcPr>
          <w:p w14:paraId="2CEE8772"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Prihodi od prodaje nefinancijske imovine</w:t>
            </w:r>
          </w:p>
        </w:tc>
        <w:tc>
          <w:tcPr>
            <w:tcW w:w="1960" w:type="dxa"/>
            <w:tcBorders>
              <w:top w:val="nil"/>
              <w:left w:val="nil"/>
              <w:bottom w:val="nil"/>
              <w:right w:val="nil"/>
            </w:tcBorders>
            <w:noWrap/>
            <w:vAlign w:val="bottom"/>
          </w:tcPr>
          <w:p w14:paraId="55CEF35C" w14:textId="5559D585" w:rsidR="001466AD" w:rsidRPr="007D6780" w:rsidRDefault="00617C9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5</w:t>
            </w:r>
            <w:r w:rsidR="00694EBB" w:rsidRPr="007D6780">
              <w:rPr>
                <w:rFonts w:ascii="Times New Roman" w:hAnsi="Times New Roman" w:cs="Times New Roman"/>
                <w:lang w:eastAsia="hr-HR"/>
              </w:rPr>
              <w:t>33.</w:t>
            </w:r>
            <w:r w:rsidR="00686CF5" w:rsidRPr="007D6780">
              <w:rPr>
                <w:rFonts w:ascii="Times New Roman" w:hAnsi="Times New Roman" w:cs="Times New Roman"/>
                <w:lang w:eastAsia="hr-HR"/>
              </w:rPr>
              <w:t>450,00</w:t>
            </w:r>
          </w:p>
        </w:tc>
      </w:tr>
      <w:tr w:rsidR="001466AD" w:rsidRPr="007D6780" w14:paraId="5075BDAE" w14:textId="77777777">
        <w:trPr>
          <w:trHeight w:val="300"/>
        </w:trPr>
        <w:tc>
          <w:tcPr>
            <w:tcW w:w="440" w:type="dxa"/>
            <w:tcBorders>
              <w:top w:val="nil"/>
              <w:left w:val="nil"/>
              <w:bottom w:val="nil"/>
              <w:right w:val="nil"/>
            </w:tcBorders>
            <w:shd w:val="clear" w:color="000000" w:fill="F2F2F2"/>
            <w:noWrap/>
            <w:vAlign w:val="bottom"/>
          </w:tcPr>
          <w:p w14:paraId="5E49F8F7"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w:t>
            </w:r>
          </w:p>
        </w:tc>
        <w:tc>
          <w:tcPr>
            <w:tcW w:w="6980" w:type="dxa"/>
            <w:tcBorders>
              <w:top w:val="nil"/>
              <w:left w:val="nil"/>
              <w:bottom w:val="nil"/>
              <w:right w:val="nil"/>
            </w:tcBorders>
            <w:shd w:val="clear" w:color="000000" w:fill="F2F2F2"/>
            <w:noWrap/>
            <w:vAlign w:val="bottom"/>
          </w:tcPr>
          <w:p w14:paraId="56E1144A"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UKUPNO RASHODI</w:t>
            </w:r>
          </w:p>
        </w:tc>
        <w:tc>
          <w:tcPr>
            <w:tcW w:w="1960" w:type="dxa"/>
            <w:tcBorders>
              <w:top w:val="nil"/>
              <w:left w:val="nil"/>
              <w:bottom w:val="nil"/>
              <w:right w:val="nil"/>
            </w:tcBorders>
            <w:shd w:val="clear" w:color="000000" w:fill="F2F2F2"/>
            <w:noWrap/>
            <w:vAlign w:val="bottom"/>
          </w:tcPr>
          <w:p w14:paraId="13D43EB1" w14:textId="4B57FE22" w:rsidR="001466AD" w:rsidRPr="007D6780" w:rsidRDefault="00694EBB"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w:t>
            </w:r>
            <w:r w:rsidR="00686CF5" w:rsidRPr="007D6780">
              <w:rPr>
                <w:rFonts w:ascii="Times New Roman" w:hAnsi="Times New Roman" w:cs="Times New Roman"/>
                <w:lang w:eastAsia="hr-HR"/>
              </w:rPr>
              <w:t>2.187.699,87</w:t>
            </w:r>
          </w:p>
        </w:tc>
      </w:tr>
      <w:tr w:rsidR="001466AD" w:rsidRPr="007D6780" w14:paraId="7B6762D4" w14:textId="77777777">
        <w:trPr>
          <w:trHeight w:val="300"/>
        </w:trPr>
        <w:tc>
          <w:tcPr>
            <w:tcW w:w="440" w:type="dxa"/>
            <w:tcBorders>
              <w:top w:val="nil"/>
              <w:left w:val="nil"/>
              <w:bottom w:val="nil"/>
              <w:right w:val="nil"/>
            </w:tcBorders>
            <w:noWrap/>
            <w:vAlign w:val="bottom"/>
          </w:tcPr>
          <w:p w14:paraId="4FFA8A96"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3</w:t>
            </w:r>
          </w:p>
        </w:tc>
        <w:tc>
          <w:tcPr>
            <w:tcW w:w="6980" w:type="dxa"/>
            <w:tcBorders>
              <w:top w:val="nil"/>
              <w:left w:val="nil"/>
              <w:bottom w:val="nil"/>
              <w:right w:val="nil"/>
            </w:tcBorders>
            <w:noWrap/>
            <w:vAlign w:val="bottom"/>
          </w:tcPr>
          <w:p w14:paraId="59A3762E"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Rashodi poslovanja</w:t>
            </w:r>
          </w:p>
        </w:tc>
        <w:tc>
          <w:tcPr>
            <w:tcW w:w="1960" w:type="dxa"/>
            <w:tcBorders>
              <w:top w:val="nil"/>
              <w:left w:val="nil"/>
              <w:bottom w:val="nil"/>
              <w:right w:val="nil"/>
            </w:tcBorders>
            <w:noWrap/>
            <w:vAlign w:val="bottom"/>
          </w:tcPr>
          <w:p w14:paraId="6EF9ACCF" w14:textId="07B9A18B" w:rsidR="001466AD" w:rsidRPr="007D6780" w:rsidRDefault="00617C9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10.</w:t>
            </w:r>
            <w:r w:rsidR="00686CF5" w:rsidRPr="007D6780">
              <w:rPr>
                <w:rFonts w:ascii="Times New Roman" w:hAnsi="Times New Roman" w:cs="Times New Roman"/>
                <w:lang w:eastAsia="hr-HR"/>
              </w:rPr>
              <w:t>679.388,42</w:t>
            </w:r>
          </w:p>
        </w:tc>
      </w:tr>
      <w:tr w:rsidR="001466AD" w:rsidRPr="007D6780" w14:paraId="6E80E07A" w14:textId="77777777">
        <w:trPr>
          <w:trHeight w:val="300"/>
        </w:trPr>
        <w:tc>
          <w:tcPr>
            <w:tcW w:w="440" w:type="dxa"/>
            <w:tcBorders>
              <w:top w:val="nil"/>
              <w:left w:val="nil"/>
              <w:bottom w:val="nil"/>
              <w:right w:val="nil"/>
            </w:tcBorders>
            <w:noWrap/>
            <w:vAlign w:val="bottom"/>
          </w:tcPr>
          <w:p w14:paraId="484752EE"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4</w:t>
            </w:r>
          </w:p>
        </w:tc>
        <w:tc>
          <w:tcPr>
            <w:tcW w:w="6980" w:type="dxa"/>
            <w:tcBorders>
              <w:top w:val="nil"/>
              <w:left w:val="nil"/>
              <w:bottom w:val="nil"/>
              <w:right w:val="nil"/>
            </w:tcBorders>
            <w:noWrap/>
            <w:vAlign w:val="bottom"/>
          </w:tcPr>
          <w:p w14:paraId="73454E4C"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Rashodi za nabavu nefinancijske imovine</w:t>
            </w:r>
          </w:p>
        </w:tc>
        <w:tc>
          <w:tcPr>
            <w:tcW w:w="1960" w:type="dxa"/>
            <w:tcBorders>
              <w:top w:val="nil"/>
              <w:left w:val="nil"/>
              <w:bottom w:val="nil"/>
              <w:right w:val="nil"/>
            </w:tcBorders>
            <w:noWrap/>
            <w:vAlign w:val="bottom"/>
          </w:tcPr>
          <w:p w14:paraId="44D9B1A5" w14:textId="1F265345" w:rsidR="001466AD" w:rsidRPr="007D6780" w:rsidRDefault="00686CF5"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1.508.311,45</w:t>
            </w:r>
          </w:p>
        </w:tc>
      </w:tr>
      <w:tr w:rsidR="001466AD" w:rsidRPr="007D6780" w14:paraId="3105C049" w14:textId="77777777">
        <w:trPr>
          <w:trHeight w:val="300"/>
        </w:trPr>
        <w:tc>
          <w:tcPr>
            <w:tcW w:w="440" w:type="dxa"/>
            <w:tcBorders>
              <w:top w:val="nil"/>
              <w:left w:val="nil"/>
              <w:bottom w:val="nil"/>
              <w:right w:val="nil"/>
            </w:tcBorders>
            <w:shd w:val="clear" w:color="000000" w:fill="F2F2F2"/>
            <w:noWrap/>
            <w:vAlign w:val="bottom"/>
          </w:tcPr>
          <w:p w14:paraId="6130AAD8"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w:t>
            </w:r>
          </w:p>
        </w:tc>
        <w:tc>
          <w:tcPr>
            <w:tcW w:w="6980" w:type="dxa"/>
            <w:tcBorders>
              <w:top w:val="nil"/>
              <w:left w:val="nil"/>
              <w:bottom w:val="nil"/>
              <w:right w:val="nil"/>
            </w:tcBorders>
            <w:shd w:val="clear" w:color="000000" w:fill="F2F2F2"/>
            <w:noWrap/>
            <w:vAlign w:val="bottom"/>
          </w:tcPr>
          <w:p w14:paraId="23170A7F"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RAZLIKA (VIŠAK/MANJAK)</w:t>
            </w:r>
          </w:p>
        </w:tc>
        <w:tc>
          <w:tcPr>
            <w:tcW w:w="1960" w:type="dxa"/>
            <w:tcBorders>
              <w:top w:val="nil"/>
              <w:left w:val="nil"/>
              <w:bottom w:val="nil"/>
              <w:right w:val="nil"/>
            </w:tcBorders>
            <w:shd w:val="clear" w:color="000000" w:fill="F2F2F2"/>
            <w:noWrap/>
            <w:vAlign w:val="bottom"/>
          </w:tcPr>
          <w:p w14:paraId="45FA5E70" w14:textId="3460FFCB" w:rsidR="001466AD" w:rsidRPr="007D6780" w:rsidRDefault="00686CF5"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430.018,02</w:t>
            </w:r>
          </w:p>
        </w:tc>
      </w:tr>
      <w:tr w:rsidR="001466AD" w:rsidRPr="007D6780" w14:paraId="1CFECB7A" w14:textId="77777777">
        <w:trPr>
          <w:trHeight w:val="300"/>
        </w:trPr>
        <w:tc>
          <w:tcPr>
            <w:tcW w:w="440" w:type="dxa"/>
            <w:tcBorders>
              <w:top w:val="nil"/>
              <w:left w:val="nil"/>
              <w:bottom w:val="nil"/>
              <w:right w:val="nil"/>
            </w:tcBorders>
            <w:noWrap/>
            <w:vAlign w:val="bottom"/>
          </w:tcPr>
          <w:p w14:paraId="44AE82F1" w14:textId="77777777" w:rsidR="001466AD" w:rsidRPr="007D6780" w:rsidRDefault="001466AD" w:rsidP="007D6780">
            <w:pPr>
              <w:spacing w:after="0" w:line="240" w:lineRule="auto"/>
              <w:jc w:val="both"/>
              <w:rPr>
                <w:rFonts w:ascii="Times New Roman" w:hAnsi="Times New Roman" w:cs="Times New Roman"/>
                <w:lang w:eastAsia="hr-HR"/>
              </w:rPr>
            </w:pPr>
          </w:p>
        </w:tc>
        <w:tc>
          <w:tcPr>
            <w:tcW w:w="6980" w:type="dxa"/>
            <w:tcBorders>
              <w:top w:val="nil"/>
              <w:left w:val="nil"/>
              <w:bottom w:val="nil"/>
              <w:right w:val="nil"/>
            </w:tcBorders>
            <w:noWrap/>
            <w:vAlign w:val="bottom"/>
          </w:tcPr>
          <w:p w14:paraId="75E229E5" w14:textId="77777777" w:rsidR="001466AD" w:rsidRPr="007D6780" w:rsidRDefault="001466AD" w:rsidP="007D6780">
            <w:pPr>
              <w:spacing w:after="0" w:line="240" w:lineRule="auto"/>
              <w:jc w:val="both"/>
              <w:rPr>
                <w:rFonts w:ascii="Times New Roman" w:hAnsi="Times New Roman" w:cs="Times New Roman"/>
                <w:lang w:eastAsia="hr-HR"/>
              </w:rPr>
            </w:pPr>
          </w:p>
        </w:tc>
        <w:tc>
          <w:tcPr>
            <w:tcW w:w="1960" w:type="dxa"/>
            <w:tcBorders>
              <w:top w:val="nil"/>
              <w:left w:val="nil"/>
              <w:bottom w:val="nil"/>
              <w:right w:val="nil"/>
            </w:tcBorders>
            <w:noWrap/>
            <w:vAlign w:val="bottom"/>
          </w:tcPr>
          <w:p w14:paraId="006E27F0" w14:textId="77777777" w:rsidR="001466AD" w:rsidRPr="007D6780" w:rsidRDefault="001466AD" w:rsidP="007D6780">
            <w:pPr>
              <w:spacing w:after="0" w:line="240" w:lineRule="auto"/>
              <w:jc w:val="both"/>
              <w:rPr>
                <w:rFonts w:ascii="Times New Roman" w:hAnsi="Times New Roman" w:cs="Times New Roman"/>
                <w:lang w:eastAsia="hr-HR"/>
              </w:rPr>
            </w:pPr>
          </w:p>
        </w:tc>
      </w:tr>
      <w:tr w:rsidR="001466AD" w:rsidRPr="007D6780" w14:paraId="68628853" w14:textId="77777777">
        <w:trPr>
          <w:trHeight w:val="300"/>
        </w:trPr>
        <w:tc>
          <w:tcPr>
            <w:tcW w:w="440" w:type="dxa"/>
            <w:tcBorders>
              <w:top w:val="nil"/>
              <w:left w:val="nil"/>
              <w:bottom w:val="nil"/>
              <w:right w:val="nil"/>
            </w:tcBorders>
            <w:noWrap/>
            <w:vAlign w:val="bottom"/>
          </w:tcPr>
          <w:p w14:paraId="75D0BE04"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B.</w:t>
            </w:r>
          </w:p>
        </w:tc>
        <w:tc>
          <w:tcPr>
            <w:tcW w:w="6980" w:type="dxa"/>
            <w:tcBorders>
              <w:top w:val="nil"/>
              <w:left w:val="nil"/>
              <w:bottom w:val="nil"/>
              <w:right w:val="nil"/>
            </w:tcBorders>
            <w:noWrap/>
            <w:vAlign w:val="bottom"/>
          </w:tcPr>
          <w:p w14:paraId="64169BB8"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RAČUN ZADUŽIVANJA / FINANCIRANJA</w:t>
            </w:r>
          </w:p>
        </w:tc>
        <w:tc>
          <w:tcPr>
            <w:tcW w:w="1960" w:type="dxa"/>
            <w:tcBorders>
              <w:top w:val="nil"/>
              <w:left w:val="nil"/>
              <w:bottom w:val="nil"/>
              <w:right w:val="nil"/>
            </w:tcBorders>
            <w:noWrap/>
            <w:vAlign w:val="bottom"/>
          </w:tcPr>
          <w:p w14:paraId="5260D89B" w14:textId="77777777" w:rsidR="001466AD" w:rsidRPr="007D6780" w:rsidRDefault="001466AD" w:rsidP="007D6780">
            <w:pPr>
              <w:spacing w:after="0" w:line="240" w:lineRule="auto"/>
              <w:jc w:val="both"/>
              <w:rPr>
                <w:rFonts w:ascii="Times New Roman" w:hAnsi="Times New Roman" w:cs="Times New Roman"/>
                <w:lang w:eastAsia="hr-HR"/>
              </w:rPr>
            </w:pPr>
          </w:p>
        </w:tc>
      </w:tr>
      <w:tr w:rsidR="001466AD" w:rsidRPr="007D6780" w14:paraId="54E11BE7" w14:textId="77777777">
        <w:trPr>
          <w:trHeight w:val="300"/>
        </w:trPr>
        <w:tc>
          <w:tcPr>
            <w:tcW w:w="440" w:type="dxa"/>
            <w:tcBorders>
              <w:top w:val="nil"/>
              <w:left w:val="nil"/>
              <w:bottom w:val="nil"/>
              <w:right w:val="nil"/>
            </w:tcBorders>
            <w:noWrap/>
            <w:vAlign w:val="bottom"/>
          </w:tcPr>
          <w:p w14:paraId="2714C613"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8</w:t>
            </w:r>
          </w:p>
        </w:tc>
        <w:tc>
          <w:tcPr>
            <w:tcW w:w="6980" w:type="dxa"/>
            <w:tcBorders>
              <w:top w:val="nil"/>
              <w:left w:val="nil"/>
              <w:bottom w:val="nil"/>
              <w:right w:val="nil"/>
            </w:tcBorders>
            <w:noWrap/>
            <w:vAlign w:val="bottom"/>
          </w:tcPr>
          <w:p w14:paraId="62FF8C49"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Primici od financijske imovine i zaduživanja</w:t>
            </w:r>
          </w:p>
        </w:tc>
        <w:tc>
          <w:tcPr>
            <w:tcW w:w="1960" w:type="dxa"/>
            <w:tcBorders>
              <w:top w:val="nil"/>
              <w:left w:val="nil"/>
              <w:bottom w:val="nil"/>
              <w:right w:val="nil"/>
            </w:tcBorders>
            <w:noWrap/>
            <w:vAlign w:val="bottom"/>
          </w:tcPr>
          <w:p w14:paraId="00B5AE01" w14:textId="1CC7E8EE" w:rsidR="001466AD" w:rsidRPr="007D6780" w:rsidRDefault="00617C9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0,00</w:t>
            </w:r>
          </w:p>
        </w:tc>
      </w:tr>
      <w:tr w:rsidR="001466AD" w:rsidRPr="007D6780" w14:paraId="1B0E79E9" w14:textId="77777777">
        <w:trPr>
          <w:trHeight w:val="300"/>
        </w:trPr>
        <w:tc>
          <w:tcPr>
            <w:tcW w:w="440" w:type="dxa"/>
            <w:tcBorders>
              <w:top w:val="nil"/>
              <w:left w:val="nil"/>
              <w:bottom w:val="nil"/>
              <w:right w:val="nil"/>
            </w:tcBorders>
            <w:noWrap/>
            <w:vAlign w:val="bottom"/>
          </w:tcPr>
          <w:p w14:paraId="5AF847F5"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5</w:t>
            </w:r>
          </w:p>
        </w:tc>
        <w:tc>
          <w:tcPr>
            <w:tcW w:w="6980" w:type="dxa"/>
            <w:tcBorders>
              <w:top w:val="nil"/>
              <w:left w:val="nil"/>
              <w:bottom w:val="nil"/>
              <w:right w:val="nil"/>
            </w:tcBorders>
            <w:noWrap/>
            <w:vAlign w:val="bottom"/>
          </w:tcPr>
          <w:p w14:paraId="01ED5B8C"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Izdaci za financijsku imovinu i otplate zajmova</w:t>
            </w:r>
          </w:p>
        </w:tc>
        <w:tc>
          <w:tcPr>
            <w:tcW w:w="1960" w:type="dxa"/>
            <w:tcBorders>
              <w:top w:val="nil"/>
              <w:left w:val="nil"/>
              <w:bottom w:val="nil"/>
              <w:right w:val="nil"/>
            </w:tcBorders>
            <w:noWrap/>
            <w:vAlign w:val="bottom"/>
          </w:tcPr>
          <w:p w14:paraId="09DDBFA9" w14:textId="3F78B0C7" w:rsidR="001466AD" w:rsidRPr="007D6780" w:rsidRDefault="00686CF5"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740.600,00</w:t>
            </w:r>
          </w:p>
        </w:tc>
      </w:tr>
      <w:tr w:rsidR="001466AD" w:rsidRPr="007D6780" w14:paraId="5368F125" w14:textId="77777777">
        <w:trPr>
          <w:trHeight w:val="300"/>
        </w:trPr>
        <w:tc>
          <w:tcPr>
            <w:tcW w:w="440" w:type="dxa"/>
            <w:tcBorders>
              <w:top w:val="nil"/>
              <w:left w:val="nil"/>
              <w:bottom w:val="nil"/>
              <w:right w:val="nil"/>
            </w:tcBorders>
            <w:shd w:val="clear" w:color="000000" w:fill="F2F2F2"/>
            <w:noWrap/>
            <w:vAlign w:val="bottom"/>
          </w:tcPr>
          <w:p w14:paraId="15679D01"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w:t>
            </w:r>
          </w:p>
        </w:tc>
        <w:tc>
          <w:tcPr>
            <w:tcW w:w="6980" w:type="dxa"/>
            <w:tcBorders>
              <w:top w:val="nil"/>
              <w:left w:val="nil"/>
              <w:bottom w:val="nil"/>
              <w:right w:val="nil"/>
            </w:tcBorders>
            <w:shd w:val="clear" w:color="000000" w:fill="F2F2F2"/>
            <w:noWrap/>
            <w:vAlign w:val="bottom"/>
          </w:tcPr>
          <w:p w14:paraId="42FEF0E3"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NETO ZADUŽENJE/FINANCIRANJE</w:t>
            </w:r>
          </w:p>
        </w:tc>
        <w:tc>
          <w:tcPr>
            <w:tcW w:w="1960" w:type="dxa"/>
            <w:tcBorders>
              <w:top w:val="nil"/>
              <w:left w:val="nil"/>
              <w:bottom w:val="nil"/>
              <w:right w:val="nil"/>
            </w:tcBorders>
            <w:shd w:val="clear" w:color="000000" w:fill="F2F2F2"/>
            <w:noWrap/>
            <w:vAlign w:val="bottom"/>
          </w:tcPr>
          <w:p w14:paraId="496C1B87" w14:textId="6B505E1D" w:rsidR="001466AD" w:rsidRPr="007D6780" w:rsidRDefault="00617C9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w:t>
            </w:r>
            <w:r w:rsidR="00686CF5" w:rsidRPr="007D6780">
              <w:rPr>
                <w:rFonts w:ascii="Times New Roman" w:hAnsi="Times New Roman" w:cs="Times New Roman"/>
                <w:lang w:eastAsia="hr-HR"/>
              </w:rPr>
              <w:t>740.600,00</w:t>
            </w:r>
          </w:p>
        </w:tc>
      </w:tr>
      <w:tr w:rsidR="001466AD" w:rsidRPr="007D6780" w14:paraId="1F20F056" w14:textId="77777777">
        <w:trPr>
          <w:trHeight w:val="300"/>
        </w:trPr>
        <w:tc>
          <w:tcPr>
            <w:tcW w:w="440" w:type="dxa"/>
            <w:tcBorders>
              <w:top w:val="nil"/>
              <w:left w:val="nil"/>
              <w:bottom w:val="nil"/>
              <w:right w:val="nil"/>
            </w:tcBorders>
            <w:noWrap/>
            <w:vAlign w:val="bottom"/>
          </w:tcPr>
          <w:p w14:paraId="7BF7EFE1" w14:textId="77777777" w:rsidR="001466AD" w:rsidRPr="007D6780" w:rsidRDefault="001466AD" w:rsidP="007D6780">
            <w:pPr>
              <w:spacing w:after="0" w:line="240" w:lineRule="auto"/>
              <w:jc w:val="both"/>
              <w:rPr>
                <w:rFonts w:ascii="Times New Roman" w:hAnsi="Times New Roman" w:cs="Times New Roman"/>
                <w:lang w:eastAsia="hr-HR"/>
              </w:rPr>
            </w:pPr>
          </w:p>
        </w:tc>
        <w:tc>
          <w:tcPr>
            <w:tcW w:w="6980" w:type="dxa"/>
            <w:tcBorders>
              <w:top w:val="nil"/>
              <w:left w:val="nil"/>
              <w:bottom w:val="nil"/>
              <w:right w:val="nil"/>
            </w:tcBorders>
            <w:noWrap/>
            <w:vAlign w:val="bottom"/>
          </w:tcPr>
          <w:p w14:paraId="71BA89F7" w14:textId="77777777" w:rsidR="001466AD" w:rsidRPr="007D6780" w:rsidRDefault="001466AD" w:rsidP="007D6780">
            <w:pPr>
              <w:spacing w:after="0" w:line="240" w:lineRule="auto"/>
              <w:jc w:val="both"/>
              <w:rPr>
                <w:rFonts w:ascii="Times New Roman" w:hAnsi="Times New Roman" w:cs="Times New Roman"/>
                <w:lang w:eastAsia="hr-HR"/>
              </w:rPr>
            </w:pPr>
          </w:p>
        </w:tc>
        <w:tc>
          <w:tcPr>
            <w:tcW w:w="1960" w:type="dxa"/>
            <w:tcBorders>
              <w:top w:val="nil"/>
              <w:left w:val="nil"/>
              <w:bottom w:val="nil"/>
              <w:right w:val="nil"/>
            </w:tcBorders>
            <w:noWrap/>
            <w:vAlign w:val="bottom"/>
          </w:tcPr>
          <w:p w14:paraId="1C4BB30E" w14:textId="77777777" w:rsidR="001466AD" w:rsidRPr="007D6780" w:rsidRDefault="001466AD" w:rsidP="007D6780">
            <w:pPr>
              <w:spacing w:after="0" w:line="240" w:lineRule="auto"/>
              <w:jc w:val="both"/>
              <w:rPr>
                <w:rFonts w:ascii="Times New Roman" w:hAnsi="Times New Roman" w:cs="Times New Roman"/>
                <w:lang w:eastAsia="hr-HR"/>
              </w:rPr>
            </w:pPr>
          </w:p>
        </w:tc>
      </w:tr>
      <w:tr w:rsidR="001466AD" w:rsidRPr="007D6780" w14:paraId="6A8304F4" w14:textId="77777777">
        <w:trPr>
          <w:trHeight w:val="300"/>
        </w:trPr>
        <w:tc>
          <w:tcPr>
            <w:tcW w:w="440" w:type="dxa"/>
            <w:tcBorders>
              <w:top w:val="nil"/>
              <w:left w:val="nil"/>
              <w:bottom w:val="nil"/>
              <w:right w:val="nil"/>
            </w:tcBorders>
            <w:noWrap/>
            <w:vAlign w:val="bottom"/>
          </w:tcPr>
          <w:p w14:paraId="4DB0DB53" w14:textId="77777777" w:rsidR="001466AD" w:rsidRPr="007D6780" w:rsidRDefault="001466AD" w:rsidP="007D6780">
            <w:pPr>
              <w:spacing w:after="0" w:line="240" w:lineRule="auto"/>
              <w:jc w:val="both"/>
              <w:rPr>
                <w:rFonts w:ascii="Times New Roman" w:hAnsi="Times New Roman" w:cs="Times New Roman"/>
                <w:lang w:eastAsia="hr-HR"/>
              </w:rPr>
            </w:pPr>
          </w:p>
        </w:tc>
        <w:tc>
          <w:tcPr>
            <w:tcW w:w="6980" w:type="dxa"/>
            <w:tcBorders>
              <w:top w:val="nil"/>
              <w:left w:val="nil"/>
              <w:bottom w:val="nil"/>
              <w:right w:val="nil"/>
            </w:tcBorders>
            <w:noWrap/>
            <w:vAlign w:val="bottom"/>
          </w:tcPr>
          <w:p w14:paraId="14DACEF4"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DIO VIŠKA / MANJKA IZ PRETHODNIH GODINA KOJI ĆE SE RASPOREDITI / POKRITI U PLANIRANOM RAZDOBLJU</w:t>
            </w:r>
          </w:p>
        </w:tc>
        <w:tc>
          <w:tcPr>
            <w:tcW w:w="1960" w:type="dxa"/>
            <w:tcBorders>
              <w:top w:val="nil"/>
              <w:left w:val="nil"/>
              <w:bottom w:val="nil"/>
              <w:right w:val="nil"/>
            </w:tcBorders>
            <w:noWrap/>
            <w:vAlign w:val="bottom"/>
          </w:tcPr>
          <w:p w14:paraId="580911FE" w14:textId="77777777" w:rsidR="00CB4713"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xml:space="preserve">        </w:t>
            </w:r>
            <w:r w:rsidR="002D7E03" w:rsidRPr="007D6780">
              <w:rPr>
                <w:rFonts w:ascii="Times New Roman" w:hAnsi="Times New Roman" w:cs="Times New Roman"/>
                <w:lang w:eastAsia="hr-HR"/>
              </w:rPr>
              <w:t xml:space="preserve">  </w:t>
            </w:r>
            <w:r w:rsidRPr="007D6780">
              <w:rPr>
                <w:rFonts w:ascii="Times New Roman" w:hAnsi="Times New Roman" w:cs="Times New Roman"/>
                <w:lang w:eastAsia="hr-HR"/>
              </w:rPr>
              <w:t xml:space="preserve">   </w:t>
            </w:r>
            <w:r w:rsidR="00CB4713" w:rsidRPr="007D6780">
              <w:rPr>
                <w:rFonts w:ascii="Times New Roman" w:hAnsi="Times New Roman" w:cs="Times New Roman"/>
                <w:lang w:eastAsia="hr-HR"/>
              </w:rPr>
              <w:t xml:space="preserve">                     </w:t>
            </w:r>
          </w:p>
          <w:p w14:paraId="19816A94" w14:textId="77777777" w:rsidR="005700A8" w:rsidRPr="007D6780" w:rsidRDefault="00CB4713"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xml:space="preserve">           </w:t>
            </w:r>
            <w:r w:rsidR="005700A8" w:rsidRPr="007D6780">
              <w:rPr>
                <w:rFonts w:ascii="Times New Roman" w:hAnsi="Times New Roman" w:cs="Times New Roman"/>
                <w:lang w:eastAsia="hr-HR"/>
              </w:rPr>
              <w:t xml:space="preserve">     </w:t>
            </w:r>
          </w:p>
          <w:p w14:paraId="29422B47" w14:textId="6EC470CC" w:rsidR="001466AD" w:rsidRPr="007D6780" w:rsidRDefault="005700A8"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 xml:space="preserve">         </w:t>
            </w:r>
            <w:r w:rsidR="00617C92" w:rsidRPr="007D6780">
              <w:rPr>
                <w:rFonts w:ascii="Times New Roman" w:hAnsi="Times New Roman" w:cs="Times New Roman"/>
                <w:lang w:eastAsia="hr-HR"/>
              </w:rPr>
              <w:t xml:space="preserve">   </w:t>
            </w:r>
            <w:r w:rsidRPr="007D6780">
              <w:rPr>
                <w:rFonts w:ascii="Times New Roman" w:hAnsi="Times New Roman" w:cs="Times New Roman"/>
                <w:lang w:eastAsia="hr-HR"/>
              </w:rPr>
              <w:t xml:space="preserve"> </w:t>
            </w:r>
            <w:r w:rsidR="00617C92" w:rsidRPr="007D6780">
              <w:rPr>
                <w:rFonts w:ascii="Times New Roman" w:hAnsi="Times New Roman" w:cs="Times New Roman"/>
                <w:lang w:eastAsia="hr-HR"/>
              </w:rPr>
              <w:t>3</w:t>
            </w:r>
            <w:r w:rsidR="00686CF5" w:rsidRPr="007D6780">
              <w:rPr>
                <w:rFonts w:ascii="Times New Roman" w:hAnsi="Times New Roman" w:cs="Times New Roman"/>
                <w:lang w:eastAsia="hr-HR"/>
              </w:rPr>
              <w:t>1</w:t>
            </w:r>
            <w:r w:rsidR="00617C92" w:rsidRPr="007D6780">
              <w:rPr>
                <w:rFonts w:ascii="Times New Roman" w:hAnsi="Times New Roman" w:cs="Times New Roman"/>
                <w:lang w:eastAsia="hr-HR"/>
              </w:rPr>
              <w:t>0.</w:t>
            </w:r>
            <w:r w:rsidR="00686CF5" w:rsidRPr="007D6780">
              <w:rPr>
                <w:rFonts w:ascii="Times New Roman" w:hAnsi="Times New Roman" w:cs="Times New Roman"/>
                <w:lang w:eastAsia="hr-HR"/>
              </w:rPr>
              <w:t>581</w:t>
            </w:r>
            <w:r w:rsidR="00617C92" w:rsidRPr="007D6780">
              <w:rPr>
                <w:rFonts w:ascii="Times New Roman" w:hAnsi="Times New Roman" w:cs="Times New Roman"/>
                <w:lang w:eastAsia="hr-HR"/>
              </w:rPr>
              <w:t>,</w:t>
            </w:r>
            <w:r w:rsidR="00686CF5" w:rsidRPr="007D6780">
              <w:rPr>
                <w:rFonts w:ascii="Times New Roman" w:hAnsi="Times New Roman" w:cs="Times New Roman"/>
                <w:lang w:eastAsia="hr-HR"/>
              </w:rPr>
              <w:t>98</w:t>
            </w:r>
          </w:p>
        </w:tc>
      </w:tr>
      <w:tr w:rsidR="001466AD" w:rsidRPr="007D6780" w14:paraId="3C9A045B" w14:textId="77777777">
        <w:trPr>
          <w:trHeight w:val="300"/>
        </w:trPr>
        <w:tc>
          <w:tcPr>
            <w:tcW w:w="440" w:type="dxa"/>
            <w:tcBorders>
              <w:top w:val="nil"/>
              <w:left w:val="nil"/>
              <w:bottom w:val="nil"/>
              <w:right w:val="nil"/>
            </w:tcBorders>
            <w:noWrap/>
            <w:vAlign w:val="bottom"/>
          </w:tcPr>
          <w:p w14:paraId="3F61ED64" w14:textId="77777777" w:rsidR="001466AD" w:rsidRPr="007D6780" w:rsidRDefault="001466AD" w:rsidP="007D6780">
            <w:pPr>
              <w:spacing w:after="0" w:line="240" w:lineRule="auto"/>
              <w:jc w:val="both"/>
              <w:rPr>
                <w:rFonts w:ascii="Times New Roman" w:hAnsi="Times New Roman" w:cs="Times New Roman"/>
                <w:lang w:eastAsia="hr-HR"/>
              </w:rPr>
            </w:pPr>
          </w:p>
        </w:tc>
        <w:tc>
          <w:tcPr>
            <w:tcW w:w="6980" w:type="dxa"/>
            <w:tcBorders>
              <w:top w:val="nil"/>
              <w:left w:val="nil"/>
              <w:bottom w:val="nil"/>
              <w:right w:val="nil"/>
            </w:tcBorders>
            <w:noWrap/>
            <w:vAlign w:val="bottom"/>
          </w:tcPr>
          <w:p w14:paraId="2ADCEC9F" w14:textId="77777777" w:rsidR="001466AD" w:rsidRPr="007D6780" w:rsidRDefault="001466AD" w:rsidP="007D6780">
            <w:pPr>
              <w:spacing w:after="0" w:line="240" w:lineRule="auto"/>
              <w:jc w:val="both"/>
              <w:rPr>
                <w:rFonts w:ascii="Times New Roman" w:hAnsi="Times New Roman" w:cs="Times New Roman"/>
                <w:lang w:eastAsia="hr-HR"/>
              </w:rPr>
            </w:pPr>
          </w:p>
        </w:tc>
        <w:tc>
          <w:tcPr>
            <w:tcW w:w="1960" w:type="dxa"/>
            <w:tcBorders>
              <w:top w:val="nil"/>
              <w:left w:val="nil"/>
              <w:bottom w:val="nil"/>
              <w:right w:val="nil"/>
            </w:tcBorders>
            <w:noWrap/>
            <w:vAlign w:val="bottom"/>
          </w:tcPr>
          <w:p w14:paraId="786E5AB0" w14:textId="77777777" w:rsidR="001466AD" w:rsidRPr="007D6780" w:rsidRDefault="001466AD" w:rsidP="007D6780">
            <w:pPr>
              <w:spacing w:after="0" w:line="240" w:lineRule="auto"/>
              <w:jc w:val="both"/>
              <w:rPr>
                <w:rFonts w:ascii="Times New Roman" w:hAnsi="Times New Roman" w:cs="Times New Roman"/>
                <w:lang w:eastAsia="hr-HR"/>
              </w:rPr>
            </w:pPr>
          </w:p>
        </w:tc>
      </w:tr>
    </w:tbl>
    <w:p w14:paraId="6F76C4B2" w14:textId="77777777" w:rsidR="001466AD" w:rsidRPr="007D6780" w:rsidRDefault="001466AD" w:rsidP="007D6780">
      <w:pPr>
        <w:spacing w:after="0"/>
        <w:jc w:val="both"/>
        <w:rPr>
          <w:rFonts w:ascii="Times New Roman" w:hAnsi="Times New Roman" w:cs="Times New Roman"/>
        </w:rPr>
      </w:pPr>
    </w:p>
    <w:p w14:paraId="3A64D4A7" w14:textId="248A1053"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lastRenderedPageBreak/>
        <w:t>Sažetak za 202</w:t>
      </w:r>
      <w:r w:rsidR="00686CF5" w:rsidRPr="007D6780">
        <w:rPr>
          <w:rFonts w:ascii="Times New Roman" w:hAnsi="Times New Roman" w:cs="Times New Roman"/>
        </w:rPr>
        <w:t>6</w:t>
      </w:r>
      <w:r w:rsidRPr="007D6780">
        <w:rPr>
          <w:rFonts w:ascii="Times New Roman" w:hAnsi="Times New Roman" w:cs="Times New Roman"/>
        </w:rPr>
        <w:t>. godinu prikazuje da su proračunom planirani prihodi</w:t>
      </w:r>
      <w:r w:rsidR="00CB4713" w:rsidRPr="007D6780">
        <w:rPr>
          <w:rFonts w:ascii="Times New Roman" w:hAnsi="Times New Roman" w:cs="Times New Roman"/>
        </w:rPr>
        <w:t xml:space="preserve"> i primici</w:t>
      </w:r>
      <w:r w:rsidRPr="007D6780">
        <w:rPr>
          <w:rFonts w:ascii="Times New Roman" w:hAnsi="Times New Roman" w:cs="Times New Roman"/>
        </w:rPr>
        <w:t xml:space="preserve"> u ukupnom iznosu od </w:t>
      </w:r>
      <w:r w:rsidR="00686CF5" w:rsidRPr="007D6780">
        <w:rPr>
          <w:rFonts w:ascii="Times New Roman" w:hAnsi="Times New Roman" w:cs="Times New Roman"/>
          <w:lang w:eastAsia="hr-HR"/>
        </w:rPr>
        <w:t>12.617.717,89</w:t>
      </w:r>
      <w:r w:rsidR="00183A18" w:rsidRPr="007D6780">
        <w:rPr>
          <w:rFonts w:ascii="Times New Roman" w:hAnsi="Times New Roman" w:cs="Times New Roman"/>
          <w:lang w:eastAsia="hr-HR"/>
        </w:rPr>
        <w:t xml:space="preserve"> </w:t>
      </w:r>
      <w:r w:rsidR="00CB4713" w:rsidRPr="007D6780">
        <w:rPr>
          <w:rFonts w:ascii="Times New Roman" w:hAnsi="Times New Roman" w:cs="Times New Roman"/>
          <w:lang w:eastAsia="hr-HR"/>
        </w:rPr>
        <w:t>eur</w:t>
      </w:r>
      <w:r w:rsidRPr="007D6780">
        <w:rPr>
          <w:rFonts w:ascii="Times New Roman" w:hAnsi="Times New Roman" w:cs="Times New Roman"/>
        </w:rPr>
        <w:t xml:space="preserve">a od čega su prihodi poslovanja (6. Prihodi) planirani su u iznosu od </w:t>
      </w:r>
      <w:r w:rsidR="003B3B48" w:rsidRPr="007D6780">
        <w:rPr>
          <w:rFonts w:ascii="Times New Roman" w:hAnsi="Times New Roman" w:cs="Times New Roman"/>
          <w:lang w:eastAsia="hr-HR"/>
        </w:rPr>
        <w:t>12.</w:t>
      </w:r>
      <w:r w:rsidR="00686CF5" w:rsidRPr="007D6780">
        <w:rPr>
          <w:rFonts w:ascii="Times New Roman" w:hAnsi="Times New Roman" w:cs="Times New Roman"/>
          <w:lang w:eastAsia="hr-HR"/>
        </w:rPr>
        <w:t>084</w:t>
      </w:r>
      <w:r w:rsidR="003B3B48" w:rsidRPr="007D6780">
        <w:rPr>
          <w:rFonts w:ascii="Times New Roman" w:hAnsi="Times New Roman" w:cs="Times New Roman"/>
          <w:lang w:eastAsia="hr-HR"/>
        </w:rPr>
        <w:t>.</w:t>
      </w:r>
      <w:r w:rsidR="00686CF5" w:rsidRPr="007D6780">
        <w:rPr>
          <w:rFonts w:ascii="Times New Roman" w:hAnsi="Times New Roman" w:cs="Times New Roman"/>
          <w:lang w:eastAsia="hr-HR"/>
        </w:rPr>
        <w:t>267</w:t>
      </w:r>
      <w:r w:rsidR="003B3B48" w:rsidRPr="007D6780">
        <w:rPr>
          <w:rFonts w:ascii="Times New Roman" w:hAnsi="Times New Roman" w:cs="Times New Roman"/>
          <w:lang w:eastAsia="hr-HR"/>
        </w:rPr>
        <w:t>,</w:t>
      </w:r>
      <w:r w:rsidR="00686CF5" w:rsidRPr="007D6780">
        <w:rPr>
          <w:rFonts w:ascii="Times New Roman" w:hAnsi="Times New Roman" w:cs="Times New Roman"/>
          <w:lang w:eastAsia="hr-HR"/>
        </w:rPr>
        <w:t>89</w:t>
      </w:r>
      <w:r w:rsidR="00183A18" w:rsidRPr="007D6780">
        <w:rPr>
          <w:rFonts w:ascii="Times New Roman" w:hAnsi="Times New Roman" w:cs="Times New Roman"/>
        </w:rPr>
        <w:t xml:space="preserve"> </w:t>
      </w:r>
      <w:r w:rsidR="00CB4713" w:rsidRPr="007D6780">
        <w:rPr>
          <w:rFonts w:ascii="Times New Roman" w:hAnsi="Times New Roman" w:cs="Times New Roman"/>
        </w:rPr>
        <w:t>eur</w:t>
      </w:r>
      <w:r w:rsidRPr="007D6780">
        <w:rPr>
          <w:rFonts w:ascii="Times New Roman" w:hAnsi="Times New Roman" w:cs="Times New Roman"/>
        </w:rPr>
        <w:t xml:space="preserve">a, prihodi od prodaje nefinancijske imovine (7. Prihodi) su planirani u iznosu od </w:t>
      </w:r>
      <w:r w:rsidR="003B3B48" w:rsidRPr="007D6780">
        <w:rPr>
          <w:rFonts w:ascii="Times New Roman" w:hAnsi="Times New Roman" w:cs="Times New Roman"/>
        </w:rPr>
        <w:t>5</w:t>
      </w:r>
      <w:r w:rsidR="00B32548" w:rsidRPr="007D6780">
        <w:rPr>
          <w:rFonts w:ascii="Times New Roman" w:hAnsi="Times New Roman" w:cs="Times New Roman"/>
        </w:rPr>
        <w:t>33.</w:t>
      </w:r>
      <w:r w:rsidR="00686CF5" w:rsidRPr="007D6780">
        <w:rPr>
          <w:rFonts w:ascii="Times New Roman" w:hAnsi="Times New Roman" w:cs="Times New Roman"/>
        </w:rPr>
        <w:t>45</w:t>
      </w:r>
      <w:r w:rsidR="00B32548" w:rsidRPr="007D6780">
        <w:rPr>
          <w:rFonts w:ascii="Times New Roman" w:hAnsi="Times New Roman" w:cs="Times New Roman"/>
        </w:rPr>
        <w:t>0,00</w:t>
      </w:r>
      <w:r w:rsidRPr="007D6780">
        <w:rPr>
          <w:rFonts w:ascii="Times New Roman" w:hAnsi="Times New Roman" w:cs="Times New Roman"/>
        </w:rPr>
        <w:t xml:space="preserve"> </w:t>
      </w:r>
      <w:r w:rsidR="00CB4713" w:rsidRPr="007D6780">
        <w:rPr>
          <w:rFonts w:ascii="Times New Roman" w:hAnsi="Times New Roman" w:cs="Times New Roman"/>
        </w:rPr>
        <w:t>eur</w:t>
      </w:r>
      <w:r w:rsidRPr="007D6780">
        <w:rPr>
          <w:rFonts w:ascii="Times New Roman" w:hAnsi="Times New Roman" w:cs="Times New Roman"/>
        </w:rPr>
        <w:t>a</w:t>
      </w:r>
      <w:r w:rsidR="003B3B48" w:rsidRPr="007D6780">
        <w:rPr>
          <w:rFonts w:ascii="Times New Roman" w:hAnsi="Times New Roman" w:cs="Times New Roman"/>
        </w:rPr>
        <w:t xml:space="preserve"> dok</w:t>
      </w:r>
      <w:r w:rsidRPr="007D6780">
        <w:rPr>
          <w:rFonts w:ascii="Times New Roman" w:hAnsi="Times New Roman" w:cs="Times New Roman"/>
        </w:rPr>
        <w:t xml:space="preserve"> primici od financijske imovine (8.) </w:t>
      </w:r>
      <w:r w:rsidR="003B3B48" w:rsidRPr="007D6780">
        <w:rPr>
          <w:rFonts w:ascii="Times New Roman" w:hAnsi="Times New Roman" w:cs="Times New Roman"/>
        </w:rPr>
        <w:t>nisu planirani.</w:t>
      </w:r>
      <w:r w:rsidRPr="007D6780">
        <w:rPr>
          <w:rFonts w:ascii="Times New Roman" w:hAnsi="Times New Roman" w:cs="Times New Roman"/>
        </w:rPr>
        <w:t xml:space="preserve"> </w:t>
      </w:r>
    </w:p>
    <w:p w14:paraId="493EEB66" w14:textId="58910B89"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Što se tiče ukupno planiranih rashoda</w:t>
      </w:r>
      <w:r w:rsidR="00CB4713" w:rsidRPr="007D6780">
        <w:rPr>
          <w:rFonts w:ascii="Times New Roman" w:hAnsi="Times New Roman" w:cs="Times New Roman"/>
        </w:rPr>
        <w:t xml:space="preserve"> i izdataka,</w:t>
      </w:r>
      <w:r w:rsidRPr="007D6780">
        <w:rPr>
          <w:rFonts w:ascii="Times New Roman" w:hAnsi="Times New Roman" w:cs="Times New Roman"/>
        </w:rPr>
        <w:t xml:space="preserve"> isti su proračunom za 202</w:t>
      </w:r>
      <w:r w:rsidR="00686CF5" w:rsidRPr="007D6780">
        <w:rPr>
          <w:rFonts w:ascii="Times New Roman" w:hAnsi="Times New Roman" w:cs="Times New Roman"/>
        </w:rPr>
        <w:t>6</w:t>
      </w:r>
      <w:r w:rsidRPr="007D6780">
        <w:rPr>
          <w:rFonts w:ascii="Times New Roman" w:hAnsi="Times New Roman" w:cs="Times New Roman"/>
        </w:rPr>
        <w:t xml:space="preserve">. godinu planirani u ukupnom iznosu </w:t>
      </w:r>
      <w:r w:rsidR="00686CF5" w:rsidRPr="007D6780">
        <w:rPr>
          <w:rFonts w:ascii="Times New Roman" w:hAnsi="Times New Roman" w:cs="Times New Roman"/>
        </w:rPr>
        <w:t>12.928.299,87</w:t>
      </w:r>
      <w:r w:rsidR="00B32548" w:rsidRPr="007D6780">
        <w:rPr>
          <w:rFonts w:ascii="Times New Roman" w:hAnsi="Times New Roman" w:cs="Times New Roman"/>
        </w:rPr>
        <w:t xml:space="preserve"> eura</w:t>
      </w:r>
      <w:r w:rsidRPr="007D6780">
        <w:rPr>
          <w:rFonts w:ascii="Times New Roman" w:hAnsi="Times New Roman" w:cs="Times New Roman"/>
        </w:rPr>
        <w:t xml:space="preserve">. Od tog rashodi poslovanja (3. Rashodi) planirani su u iznosu od </w:t>
      </w:r>
      <w:r w:rsidR="003B3B48" w:rsidRPr="007D6780">
        <w:rPr>
          <w:rFonts w:ascii="Times New Roman" w:hAnsi="Times New Roman" w:cs="Times New Roman"/>
          <w:lang w:eastAsia="hr-HR"/>
        </w:rPr>
        <w:t>10.</w:t>
      </w:r>
      <w:r w:rsidR="00686CF5" w:rsidRPr="007D6780">
        <w:rPr>
          <w:rFonts w:ascii="Times New Roman" w:hAnsi="Times New Roman" w:cs="Times New Roman"/>
          <w:lang w:eastAsia="hr-HR"/>
        </w:rPr>
        <w:t>679.388,42</w:t>
      </w:r>
      <w:r w:rsidR="00CB4713" w:rsidRPr="007D6780">
        <w:rPr>
          <w:rFonts w:ascii="Times New Roman" w:hAnsi="Times New Roman" w:cs="Times New Roman"/>
          <w:lang w:eastAsia="hr-HR"/>
        </w:rPr>
        <w:t xml:space="preserve"> eura</w:t>
      </w:r>
      <w:r w:rsidRPr="007D6780">
        <w:rPr>
          <w:rFonts w:ascii="Times New Roman" w:hAnsi="Times New Roman" w:cs="Times New Roman"/>
        </w:rPr>
        <w:t xml:space="preserve">, rashodi za nabavu nefinancijske imovine (4. Rashodi)  planirani su u iznosu od </w:t>
      </w:r>
      <w:r w:rsidR="00686CF5" w:rsidRPr="007D6780">
        <w:rPr>
          <w:rFonts w:ascii="Times New Roman" w:hAnsi="Times New Roman" w:cs="Times New Roman"/>
        </w:rPr>
        <w:t>1.508.311,45</w:t>
      </w:r>
      <w:r w:rsidR="00CB4713" w:rsidRPr="007D6780">
        <w:rPr>
          <w:rFonts w:ascii="Times New Roman" w:hAnsi="Times New Roman" w:cs="Times New Roman"/>
        </w:rPr>
        <w:t xml:space="preserve"> eura</w:t>
      </w:r>
      <w:r w:rsidRPr="007D6780">
        <w:rPr>
          <w:rFonts w:ascii="Times New Roman" w:hAnsi="Times New Roman" w:cs="Times New Roman"/>
        </w:rPr>
        <w:t xml:space="preserve">, a izdaci za financijsku imovinu (5.) su planirani u iznosu od </w:t>
      </w:r>
      <w:r w:rsidR="00686CF5" w:rsidRPr="007D6780">
        <w:rPr>
          <w:rFonts w:ascii="Times New Roman" w:hAnsi="Times New Roman" w:cs="Times New Roman"/>
        </w:rPr>
        <w:t>740.600,00</w:t>
      </w:r>
      <w:r w:rsidR="00CB4713" w:rsidRPr="007D6780">
        <w:rPr>
          <w:rFonts w:ascii="Times New Roman" w:hAnsi="Times New Roman" w:cs="Times New Roman"/>
        </w:rPr>
        <w:t xml:space="preserve"> eura.</w:t>
      </w:r>
      <w:r w:rsidRPr="007D6780">
        <w:rPr>
          <w:rFonts w:ascii="Times New Roman" w:hAnsi="Times New Roman" w:cs="Times New Roman"/>
        </w:rPr>
        <w:t xml:space="preserve"> </w:t>
      </w:r>
    </w:p>
    <w:p w14:paraId="0DD99501" w14:textId="77777777" w:rsidR="001466AD" w:rsidRPr="007D6780" w:rsidRDefault="001466AD" w:rsidP="007D6780">
      <w:pPr>
        <w:spacing w:after="0"/>
        <w:jc w:val="both"/>
        <w:rPr>
          <w:rFonts w:ascii="Times New Roman" w:hAnsi="Times New Roman" w:cs="Times New Roman"/>
        </w:rPr>
      </w:pPr>
    </w:p>
    <w:p w14:paraId="6F35FEE2" w14:textId="7777777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PRIHODI I PRIMITCI</w:t>
      </w:r>
    </w:p>
    <w:p w14:paraId="058014CC" w14:textId="7777777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rPr>
        <w:t xml:space="preserve">Prihodi i primitci sastoje se od: </w:t>
      </w:r>
    </w:p>
    <w:p w14:paraId="1DAA90C8"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prihodi od poreza,</w:t>
      </w:r>
    </w:p>
    <w:p w14:paraId="338104C0"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pomoći iz inozemstva i subjekata unutar opće države,</w:t>
      </w:r>
    </w:p>
    <w:p w14:paraId="77A00726"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prihodi od imovine,</w:t>
      </w:r>
    </w:p>
    <w:p w14:paraId="513F2EFF"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prihodi od upravnih i administrativnih pristojbi, pristojbi po posebnim propisima i naknada,</w:t>
      </w:r>
    </w:p>
    <w:p w14:paraId="7FFABF94"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prihodi od prodaje proizvoda i robe te pruženih usluga i prihodi od donacija,</w:t>
      </w:r>
    </w:p>
    <w:p w14:paraId="519493E4"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kazne, upravne mjere i ostali prihodi,</w:t>
      </w:r>
    </w:p>
    <w:p w14:paraId="4BFA66DF"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prihodi od prodaje proizvedene dugotrajne imovine,</w:t>
      </w:r>
    </w:p>
    <w:p w14:paraId="6049591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primitci od financijske imovine i zaduženja.</w:t>
      </w:r>
    </w:p>
    <w:p w14:paraId="78EADC21" w14:textId="77777777" w:rsidR="001466AD" w:rsidRPr="007D6780" w:rsidRDefault="001466AD" w:rsidP="007D6780">
      <w:pPr>
        <w:spacing w:after="0"/>
        <w:jc w:val="both"/>
        <w:rPr>
          <w:rFonts w:ascii="Times New Roman" w:hAnsi="Times New Roman" w:cs="Times New Roman"/>
        </w:rPr>
      </w:pPr>
    </w:p>
    <w:p w14:paraId="01B31E15" w14:textId="77777777" w:rsidR="001C5B7C" w:rsidRPr="007D6780" w:rsidRDefault="001C5B7C" w:rsidP="007D6780">
      <w:pPr>
        <w:spacing w:after="0"/>
        <w:jc w:val="both"/>
        <w:rPr>
          <w:rFonts w:ascii="Times New Roman" w:hAnsi="Times New Roman" w:cs="Times New Roman"/>
        </w:rPr>
      </w:pPr>
    </w:p>
    <w:p w14:paraId="650BE0F6" w14:textId="48ECE888"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Ukupno planirani prihodi i primitci za 202</w:t>
      </w:r>
      <w:r w:rsidR="00686CF5" w:rsidRPr="007D6780">
        <w:rPr>
          <w:rFonts w:ascii="Times New Roman" w:hAnsi="Times New Roman" w:cs="Times New Roman"/>
        </w:rPr>
        <w:t>6</w:t>
      </w:r>
      <w:r w:rsidRPr="007D6780">
        <w:rPr>
          <w:rFonts w:ascii="Times New Roman" w:hAnsi="Times New Roman" w:cs="Times New Roman"/>
        </w:rPr>
        <w:t xml:space="preserve">. godinu iznose </w:t>
      </w:r>
      <w:r w:rsidR="00686CF5" w:rsidRPr="007D6780">
        <w:rPr>
          <w:rFonts w:ascii="Times New Roman" w:hAnsi="Times New Roman" w:cs="Times New Roman"/>
          <w:b/>
          <w:bCs/>
          <w:lang w:eastAsia="hr-HR"/>
        </w:rPr>
        <w:t xml:space="preserve">12.617.717,89 </w:t>
      </w:r>
      <w:r w:rsidR="00CB4713" w:rsidRPr="007D6780">
        <w:rPr>
          <w:rFonts w:ascii="Times New Roman" w:hAnsi="Times New Roman" w:cs="Times New Roman"/>
          <w:b/>
          <w:bCs/>
          <w:lang w:eastAsia="hr-HR"/>
        </w:rPr>
        <w:t>eura</w:t>
      </w:r>
      <w:r w:rsidRPr="007D6780">
        <w:rPr>
          <w:rFonts w:ascii="Times New Roman" w:hAnsi="Times New Roman" w:cs="Times New Roman"/>
        </w:rPr>
        <w:t xml:space="preserve">, a njihova struktura se daje u </w:t>
      </w:r>
      <w:r w:rsidR="002D7E03" w:rsidRPr="007D6780">
        <w:rPr>
          <w:rFonts w:ascii="Times New Roman" w:hAnsi="Times New Roman" w:cs="Times New Roman"/>
        </w:rPr>
        <w:t>sljedećo</w:t>
      </w:r>
      <w:r w:rsidRPr="007D6780">
        <w:rPr>
          <w:rFonts w:ascii="Times New Roman" w:hAnsi="Times New Roman" w:cs="Times New Roman"/>
        </w:rPr>
        <w:t>j tablici.</w:t>
      </w: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4394"/>
        <w:gridCol w:w="1708"/>
        <w:gridCol w:w="1694"/>
        <w:gridCol w:w="1850"/>
      </w:tblGrid>
      <w:tr w:rsidR="001466AD" w:rsidRPr="007D6780" w14:paraId="10E2075D" w14:textId="77777777" w:rsidTr="004F0095">
        <w:trPr>
          <w:trHeight w:val="1126"/>
        </w:trPr>
        <w:tc>
          <w:tcPr>
            <w:tcW w:w="527" w:type="dxa"/>
          </w:tcPr>
          <w:p w14:paraId="13C22AB1" w14:textId="77777777" w:rsidR="001466AD" w:rsidRPr="007D6780" w:rsidRDefault="001466AD" w:rsidP="007D6780">
            <w:pPr>
              <w:spacing w:after="0" w:line="240" w:lineRule="auto"/>
              <w:jc w:val="both"/>
              <w:rPr>
                <w:rFonts w:ascii="Times New Roman" w:hAnsi="Times New Roman" w:cs="Times New Roman"/>
                <w:b/>
                <w:bCs/>
              </w:rPr>
            </w:pPr>
          </w:p>
        </w:tc>
        <w:tc>
          <w:tcPr>
            <w:tcW w:w="4394" w:type="dxa"/>
          </w:tcPr>
          <w:p w14:paraId="1AEC7C4E" w14:textId="77777777" w:rsidR="001466AD" w:rsidRPr="007D6780" w:rsidRDefault="001466AD" w:rsidP="007D6780">
            <w:pPr>
              <w:spacing w:after="0" w:line="240" w:lineRule="auto"/>
              <w:jc w:val="both"/>
              <w:rPr>
                <w:rFonts w:ascii="Times New Roman" w:hAnsi="Times New Roman" w:cs="Times New Roman"/>
                <w:b/>
                <w:bCs/>
              </w:rPr>
            </w:pPr>
          </w:p>
          <w:p w14:paraId="7D69720E" w14:textId="77777777" w:rsidR="001466AD" w:rsidRPr="007D6780" w:rsidRDefault="001466AD" w:rsidP="007D6780">
            <w:pPr>
              <w:spacing w:after="0" w:line="240" w:lineRule="auto"/>
              <w:jc w:val="both"/>
              <w:rPr>
                <w:rFonts w:ascii="Times New Roman" w:hAnsi="Times New Roman" w:cs="Times New Roman"/>
                <w:b/>
                <w:bCs/>
              </w:rPr>
            </w:pPr>
          </w:p>
          <w:p w14:paraId="51498C5B" w14:textId="77777777" w:rsidR="001466AD" w:rsidRPr="007D6780" w:rsidRDefault="001466AD" w:rsidP="007D6780">
            <w:pPr>
              <w:spacing w:after="0" w:line="240" w:lineRule="auto"/>
              <w:jc w:val="both"/>
              <w:rPr>
                <w:rFonts w:ascii="Times New Roman" w:hAnsi="Times New Roman" w:cs="Times New Roman"/>
                <w:b/>
                <w:bCs/>
              </w:rPr>
            </w:pPr>
          </w:p>
          <w:p w14:paraId="0D9A4FE9" w14:textId="77777777" w:rsidR="001466AD" w:rsidRPr="007D6780" w:rsidRDefault="001466AD" w:rsidP="007D6780">
            <w:pPr>
              <w:spacing w:after="0" w:line="240" w:lineRule="auto"/>
              <w:jc w:val="both"/>
              <w:rPr>
                <w:rFonts w:ascii="Times New Roman" w:hAnsi="Times New Roman" w:cs="Times New Roman"/>
                <w:b/>
                <w:bCs/>
              </w:rPr>
            </w:pPr>
          </w:p>
          <w:p w14:paraId="73F850BE"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Ukupni prihodi i primitci</w:t>
            </w:r>
          </w:p>
        </w:tc>
        <w:tc>
          <w:tcPr>
            <w:tcW w:w="1708" w:type="dxa"/>
          </w:tcPr>
          <w:p w14:paraId="183E8495" w14:textId="77777777" w:rsidR="001466AD" w:rsidRPr="007D6780" w:rsidRDefault="001466AD" w:rsidP="007D6780">
            <w:pPr>
              <w:spacing w:after="0" w:line="240" w:lineRule="auto"/>
              <w:jc w:val="both"/>
              <w:rPr>
                <w:rFonts w:ascii="Times New Roman" w:hAnsi="Times New Roman" w:cs="Times New Roman"/>
              </w:rPr>
            </w:pPr>
          </w:p>
          <w:tbl>
            <w:tblPr>
              <w:tblW w:w="1226" w:type="dxa"/>
              <w:tblLayout w:type="fixed"/>
              <w:tblLook w:val="00A0" w:firstRow="1" w:lastRow="0" w:firstColumn="1" w:lastColumn="0" w:noHBand="0" w:noVBand="0"/>
            </w:tblPr>
            <w:tblGrid>
              <w:gridCol w:w="1226"/>
            </w:tblGrid>
            <w:tr w:rsidR="001466AD" w:rsidRPr="007D6780" w14:paraId="59795810" w14:textId="77777777">
              <w:trPr>
                <w:trHeight w:val="1361"/>
              </w:trPr>
              <w:tc>
                <w:tcPr>
                  <w:tcW w:w="1226" w:type="dxa"/>
                  <w:tcBorders>
                    <w:top w:val="nil"/>
                    <w:left w:val="nil"/>
                    <w:bottom w:val="nil"/>
                    <w:right w:val="nil"/>
                  </w:tcBorders>
                  <w:noWrap/>
                  <w:vAlign w:val="bottom"/>
                </w:tcPr>
                <w:p w14:paraId="49945517" w14:textId="26FB30A3" w:rsidR="00CB4713" w:rsidRPr="007D6780" w:rsidRDefault="001466AD"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Prijedlog proračuna za 202</w:t>
                  </w:r>
                  <w:r w:rsidR="00686CF5" w:rsidRPr="007D6780">
                    <w:rPr>
                      <w:rFonts w:ascii="Times New Roman" w:hAnsi="Times New Roman" w:cs="Times New Roman"/>
                      <w:b/>
                      <w:bCs/>
                      <w:lang w:eastAsia="hr-HR"/>
                    </w:rPr>
                    <w:t>6</w:t>
                  </w:r>
                  <w:r w:rsidRPr="007D6780">
                    <w:rPr>
                      <w:rFonts w:ascii="Times New Roman" w:hAnsi="Times New Roman" w:cs="Times New Roman"/>
                      <w:b/>
                      <w:bCs/>
                      <w:lang w:eastAsia="hr-HR"/>
                    </w:rPr>
                    <w:t>. godinu</w:t>
                  </w:r>
                  <w:r w:rsidR="00CB4713" w:rsidRPr="007D6780">
                    <w:rPr>
                      <w:rFonts w:ascii="Times New Roman" w:hAnsi="Times New Roman" w:cs="Times New Roman"/>
                      <w:b/>
                      <w:bCs/>
                      <w:lang w:eastAsia="hr-HR"/>
                    </w:rPr>
                    <w:t xml:space="preserve"> </w:t>
                  </w:r>
                </w:p>
                <w:p w14:paraId="31710FD6" w14:textId="04B50C37" w:rsidR="001466AD" w:rsidRPr="007D6780" w:rsidRDefault="001466AD" w:rsidP="007D6780">
                  <w:pPr>
                    <w:spacing w:after="0" w:line="240" w:lineRule="auto"/>
                    <w:jc w:val="both"/>
                    <w:rPr>
                      <w:rFonts w:ascii="Times New Roman" w:hAnsi="Times New Roman" w:cs="Times New Roman"/>
                      <w:b/>
                      <w:bCs/>
                      <w:lang w:eastAsia="hr-HR"/>
                    </w:rPr>
                  </w:pPr>
                </w:p>
              </w:tc>
            </w:tr>
          </w:tbl>
          <w:p w14:paraId="1F34370E" w14:textId="77777777" w:rsidR="001466AD" w:rsidRPr="007D6780" w:rsidRDefault="001466AD" w:rsidP="007D6780">
            <w:pPr>
              <w:spacing w:after="0" w:line="240" w:lineRule="auto"/>
              <w:jc w:val="both"/>
              <w:rPr>
                <w:rFonts w:ascii="Times New Roman" w:hAnsi="Times New Roman" w:cs="Times New Roman"/>
                <w:b/>
                <w:bCs/>
              </w:rPr>
            </w:pPr>
          </w:p>
        </w:tc>
        <w:tc>
          <w:tcPr>
            <w:tcW w:w="1694" w:type="dxa"/>
          </w:tcPr>
          <w:p w14:paraId="3130D460" w14:textId="77777777" w:rsidR="001466AD" w:rsidRPr="007D6780" w:rsidRDefault="001466AD" w:rsidP="007D6780">
            <w:pPr>
              <w:spacing w:after="0" w:line="240" w:lineRule="auto"/>
              <w:jc w:val="both"/>
              <w:rPr>
                <w:rFonts w:ascii="Times New Roman" w:hAnsi="Times New Roman" w:cs="Times New Roman"/>
              </w:rPr>
            </w:pPr>
          </w:p>
          <w:p w14:paraId="39503ADF" w14:textId="292762B2"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b/>
                <w:bCs/>
              </w:rPr>
              <w:t>Izvorni plan za 20</w:t>
            </w:r>
            <w:r w:rsidR="002C3FB2" w:rsidRPr="007D6780">
              <w:rPr>
                <w:rFonts w:ascii="Times New Roman" w:hAnsi="Times New Roman" w:cs="Times New Roman"/>
                <w:b/>
                <w:bCs/>
              </w:rPr>
              <w:t>2</w:t>
            </w:r>
            <w:r w:rsidR="00686CF5" w:rsidRPr="007D6780">
              <w:rPr>
                <w:rFonts w:ascii="Times New Roman" w:hAnsi="Times New Roman" w:cs="Times New Roman"/>
                <w:b/>
                <w:bCs/>
              </w:rPr>
              <w:t>5</w:t>
            </w:r>
            <w:r w:rsidRPr="007D6780">
              <w:rPr>
                <w:rFonts w:ascii="Times New Roman" w:hAnsi="Times New Roman" w:cs="Times New Roman"/>
              </w:rPr>
              <w:t xml:space="preserve">. /po </w:t>
            </w:r>
            <w:r w:rsidR="00686CF5" w:rsidRPr="007D6780">
              <w:rPr>
                <w:rFonts w:ascii="Times New Roman" w:hAnsi="Times New Roman" w:cs="Times New Roman"/>
              </w:rPr>
              <w:t>Prv</w:t>
            </w:r>
            <w:r w:rsidR="00C05C1C" w:rsidRPr="007D6780">
              <w:rPr>
                <w:rFonts w:ascii="Times New Roman" w:hAnsi="Times New Roman" w:cs="Times New Roman"/>
              </w:rPr>
              <w:t>i</w:t>
            </w:r>
            <w:r w:rsidRPr="007D6780">
              <w:rPr>
                <w:rFonts w:ascii="Times New Roman" w:hAnsi="Times New Roman" w:cs="Times New Roman"/>
              </w:rPr>
              <w:t>m izmjenama i dopunama proračuna za 20</w:t>
            </w:r>
            <w:r w:rsidR="002C3FB2" w:rsidRPr="007D6780">
              <w:rPr>
                <w:rFonts w:ascii="Times New Roman" w:hAnsi="Times New Roman" w:cs="Times New Roman"/>
              </w:rPr>
              <w:t>2</w:t>
            </w:r>
            <w:r w:rsidR="00686CF5" w:rsidRPr="007D6780">
              <w:rPr>
                <w:rFonts w:ascii="Times New Roman" w:hAnsi="Times New Roman" w:cs="Times New Roman"/>
              </w:rPr>
              <w:t>5</w:t>
            </w:r>
            <w:r w:rsidRPr="007D6780">
              <w:rPr>
                <w:rFonts w:ascii="Times New Roman" w:hAnsi="Times New Roman" w:cs="Times New Roman"/>
              </w:rPr>
              <w:t>. godinu</w:t>
            </w:r>
            <w:r w:rsidR="00ED3B03" w:rsidRPr="007D6780">
              <w:rPr>
                <w:rFonts w:ascii="Times New Roman" w:hAnsi="Times New Roman" w:cs="Times New Roman"/>
              </w:rPr>
              <w:t>/</w:t>
            </w:r>
          </w:p>
        </w:tc>
        <w:tc>
          <w:tcPr>
            <w:tcW w:w="1850" w:type="dxa"/>
          </w:tcPr>
          <w:p w14:paraId="55EF483D" w14:textId="77777777" w:rsidR="001466AD" w:rsidRPr="007D6780" w:rsidRDefault="001466AD" w:rsidP="007D6780">
            <w:pPr>
              <w:spacing w:after="0" w:line="240" w:lineRule="auto"/>
              <w:jc w:val="both"/>
              <w:rPr>
                <w:rFonts w:ascii="Times New Roman" w:hAnsi="Times New Roman" w:cs="Times New Roman"/>
              </w:rPr>
            </w:pPr>
          </w:p>
          <w:p w14:paraId="26150A46" w14:textId="64AA44C1" w:rsidR="00CB4713"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b/>
                <w:bCs/>
              </w:rPr>
              <w:t>Izv</w:t>
            </w:r>
            <w:r w:rsidR="00BE243D" w:rsidRPr="007D6780">
              <w:rPr>
                <w:rFonts w:ascii="Times New Roman" w:hAnsi="Times New Roman" w:cs="Times New Roman"/>
                <w:b/>
                <w:bCs/>
              </w:rPr>
              <w:t>ršenje</w:t>
            </w:r>
            <w:r w:rsidRPr="007D6780">
              <w:rPr>
                <w:rFonts w:ascii="Times New Roman" w:hAnsi="Times New Roman" w:cs="Times New Roman"/>
                <w:b/>
                <w:bCs/>
              </w:rPr>
              <w:t xml:space="preserve"> plan</w:t>
            </w:r>
            <w:r w:rsidR="00BE243D" w:rsidRPr="007D6780">
              <w:rPr>
                <w:rFonts w:ascii="Times New Roman" w:hAnsi="Times New Roman" w:cs="Times New Roman"/>
                <w:b/>
                <w:bCs/>
              </w:rPr>
              <w:t>a</w:t>
            </w:r>
            <w:r w:rsidRPr="007D6780">
              <w:rPr>
                <w:rFonts w:ascii="Times New Roman" w:hAnsi="Times New Roman" w:cs="Times New Roman"/>
                <w:b/>
                <w:bCs/>
              </w:rPr>
              <w:t xml:space="preserve"> za 20</w:t>
            </w:r>
            <w:r w:rsidR="00C32D99" w:rsidRPr="007D6780">
              <w:rPr>
                <w:rFonts w:ascii="Times New Roman" w:hAnsi="Times New Roman" w:cs="Times New Roman"/>
                <w:b/>
                <w:bCs/>
              </w:rPr>
              <w:t>2</w:t>
            </w:r>
            <w:r w:rsidR="00686CF5" w:rsidRPr="007D6780">
              <w:rPr>
                <w:rFonts w:ascii="Times New Roman" w:hAnsi="Times New Roman" w:cs="Times New Roman"/>
                <w:b/>
                <w:bCs/>
              </w:rPr>
              <w:t>4</w:t>
            </w:r>
            <w:r w:rsidRPr="007D6780">
              <w:rPr>
                <w:rFonts w:ascii="Times New Roman" w:hAnsi="Times New Roman" w:cs="Times New Roman"/>
                <w:b/>
                <w:bCs/>
              </w:rPr>
              <w:t>. godinu</w:t>
            </w:r>
            <w:r w:rsidRPr="007D6780">
              <w:rPr>
                <w:rFonts w:ascii="Times New Roman" w:hAnsi="Times New Roman" w:cs="Times New Roman"/>
              </w:rPr>
              <w:t xml:space="preserve"> /po </w:t>
            </w:r>
            <w:r w:rsidR="007F4032" w:rsidRPr="007D6780">
              <w:rPr>
                <w:rFonts w:ascii="Times New Roman" w:hAnsi="Times New Roman" w:cs="Times New Roman"/>
              </w:rPr>
              <w:t>Četvrtim</w:t>
            </w:r>
            <w:r w:rsidR="00ED3B03" w:rsidRPr="007D6780">
              <w:rPr>
                <w:rFonts w:ascii="Times New Roman" w:hAnsi="Times New Roman" w:cs="Times New Roman"/>
              </w:rPr>
              <w:t xml:space="preserve"> izmjenama i dopunama proračuna za 2024. godinu </w:t>
            </w:r>
            <w:r w:rsidRPr="007D6780">
              <w:rPr>
                <w:rFonts w:ascii="Times New Roman" w:hAnsi="Times New Roman" w:cs="Times New Roman"/>
              </w:rPr>
              <w:t>/</w:t>
            </w:r>
          </w:p>
          <w:p w14:paraId="57B33416" w14:textId="59E400C0" w:rsidR="001466AD" w:rsidRPr="007D6780" w:rsidRDefault="00CB4713"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 </w:t>
            </w:r>
          </w:p>
        </w:tc>
      </w:tr>
      <w:tr w:rsidR="001466AD" w:rsidRPr="007D6780" w14:paraId="73E508B0" w14:textId="77777777" w:rsidTr="004F0095">
        <w:tc>
          <w:tcPr>
            <w:tcW w:w="527" w:type="dxa"/>
            <w:shd w:val="clear" w:color="auto" w:fill="FABF8F"/>
            <w:vAlign w:val="bottom"/>
          </w:tcPr>
          <w:p w14:paraId="4A412651" w14:textId="77777777" w:rsidR="001466AD" w:rsidRPr="007D6780" w:rsidRDefault="001466AD" w:rsidP="007D6780">
            <w:pPr>
              <w:spacing w:after="0" w:line="240" w:lineRule="auto"/>
              <w:jc w:val="both"/>
              <w:rPr>
                <w:rFonts w:ascii="Times New Roman" w:hAnsi="Times New Roman" w:cs="Times New Roman"/>
                <w:b/>
                <w:bCs/>
              </w:rPr>
            </w:pPr>
          </w:p>
        </w:tc>
        <w:tc>
          <w:tcPr>
            <w:tcW w:w="4394" w:type="dxa"/>
            <w:shd w:val="clear" w:color="auto" w:fill="FABF8F"/>
            <w:vAlign w:val="bottom"/>
          </w:tcPr>
          <w:p w14:paraId="4067DFB8"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UKUPNI PRIHODI I PRIMITCI</w:t>
            </w:r>
          </w:p>
        </w:tc>
        <w:tc>
          <w:tcPr>
            <w:tcW w:w="1708" w:type="dxa"/>
            <w:shd w:val="clear" w:color="auto" w:fill="FABF8F"/>
            <w:vAlign w:val="bottom"/>
          </w:tcPr>
          <w:p w14:paraId="6BFE7E11" w14:textId="30FFA87C"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12.617.717,89</w:t>
            </w:r>
          </w:p>
        </w:tc>
        <w:tc>
          <w:tcPr>
            <w:tcW w:w="1694" w:type="dxa"/>
            <w:shd w:val="clear" w:color="auto" w:fill="FABF8F"/>
          </w:tcPr>
          <w:p w14:paraId="1D37456B" w14:textId="653B4350"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13.868.008,58</w:t>
            </w:r>
          </w:p>
        </w:tc>
        <w:tc>
          <w:tcPr>
            <w:tcW w:w="1850" w:type="dxa"/>
            <w:shd w:val="clear" w:color="auto" w:fill="FABF8F"/>
          </w:tcPr>
          <w:p w14:paraId="6C6EDB6E" w14:textId="50CAB747"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12.915.107,98</w:t>
            </w:r>
          </w:p>
        </w:tc>
      </w:tr>
      <w:tr w:rsidR="001466AD" w:rsidRPr="007D6780" w14:paraId="14D5D76F" w14:textId="77777777" w:rsidTr="004F0095">
        <w:tc>
          <w:tcPr>
            <w:tcW w:w="527" w:type="dxa"/>
            <w:shd w:val="clear" w:color="auto" w:fill="FDE9D9"/>
            <w:vAlign w:val="bottom"/>
          </w:tcPr>
          <w:p w14:paraId="348B4059" w14:textId="70D39879"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6</w:t>
            </w:r>
          </w:p>
        </w:tc>
        <w:tc>
          <w:tcPr>
            <w:tcW w:w="4394" w:type="dxa"/>
            <w:shd w:val="clear" w:color="auto" w:fill="FDE9D9"/>
            <w:vAlign w:val="bottom"/>
          </w:tcPr>
          <w:p w14:paraId="5D306C46"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PRIHODI POSLOVANJA</w:t>
            </w:r>
          </w:p>
        </w:tc>
        <w:tc>
          <w:tcPr>
            <w:tcW w:w="1708" w:type="dxa"/>
            <w:shd w:val="clear" w:color="auto" w:fill="FDE9D9"/>
            <w:vAlign w:val="bottom"/>
          </w:tcPr>
          <w:p w14:paraId="25B6A062" w14:textId="0B06873E" w:rsidR="001466AD" w:rsidRPr="007D6780" w:rsidRDefault="0060243E"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12.</w:t>
            </w:r>
            <w:r w:rsidR="00686CF5" w:rsidRPr="007D6780">
              <w:rPr>
                <w:rFonts w:ascii="Times New Roman" w:hAnsi="Times New Roman" w:cs="Times New Roman"/>
                <w:b/>
                <w:bCs/>
              </w:rPr>
              <w:t>084.267,89</w:t>
            </w:r>
          </w:p>
        </w:tc>
        <w:tc>
          <w:tcPr>
            <w:tcW w:w="1694" w:type="dxa"/>
            <w:shd w:val="clear" w:color="auto" w:fill="FDE9D9"/>
          </w:tcPr>
          <w:p w14:paraId="50AAC89E" w14:textId="77777777" w:rsidR="00BE243D" w:rsidRPr="007D6780" w:rsidRDefault="00BE243D" w:rsidP="007D6780">
            <w:pPr>
              <w:spacing w:after="0" w:line="240" w:lineRule="auto"/>
              <w:jc w:val="both"/>
              <w:rPr>
                <w:rFonts w:ascii="Times New Roman" w:hAnsi="Times New Roman" w:cs="Times New Roman"/>
                <w:b/>
                <w:bCs/>
              </w:rPr>
            </w:pPr>
          </w:p>
          <w:p w14:paraId="6A33991B" w14:textId="6D466147" w:rsidR="001466AD" w:rsidRPr="007D6780" w:rsidRDefault="0060243E"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w:t>
            </w:r>
            <w:r w:rsidR="00686CF5" w:rsidRPr="007D6780">
              <w:rPr>
                <w:rFonts w:ascii="Times New Roman" w:hAnsi="Times New Roman" w:cs="Times New Roman"/>
                <w:b/>
                <w:bCs/>
              </w:rPr>
              <w:t>3.351.168,58</w:t>
            </w:r>
          </w:p>
        </w:tc>
        <w:tc>
          <w:tcPr>
            <w:tcW w:w="1850" w:type="dxa"/>
            <w:shd w:val="clear" w:color="auto" w:fill="FDE9D9"/>
          </w:tcPr>
          <w:p w14:paraId="588581EA" w14:textId="119F1B88" w:rsidR="001466AD" w:rsidRPr="007D6780" w:rsidRDefault="000A4CB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r w:rsidR="004F0095" w:rsidRPr="007D6780">
              <w:rPr>
                <w:rFonts w:ascii="Times New Roman" w:hAnsi="Times New Roman" w:cs="Times New Roman"/>
                <w:b/>
                <w:bCs/>
              </w:rPr>
              <w:t xml:space="preserve">    </w:t>
            </w:r>
            <w:r w:rsidR="00C05C1C" w:rsidRPr="007D6780">
              <w:rPr>
                <w:rFonts w:ascii="Times New Roman" w:hAnsi="Times New Roman" w:cs="Times New Roman"/>
                <w:b/>
                <w:bCs/>
              </w:rPr>
              <w:t>1</w:t>
            </w:r>
            <w:r w:rsidR="00686CF5" w:rsidRPr="007D6780">
              <w:rPr>
                <w:rFonts w:ascii="Times New Roman" w:hAnsi="Times New Roman" w:cs="Times New Roman"/>
                <w:b/>
                <w:bCs/>
              </w:rPr>
              <w:t>2.337.461,77</w:t>
            </w:r>
          </w:p>
        </w:tc>
      </w:tr>
      <w:tr w:rsidR="001466AD" w:rsidRPr="007D6780" w14:paraId="27ACFC91" w14:textId="77777777" w:rsidTr="004F0095">
        <w:tc>
          <w:tcPr>
            <w:tcW w:w="527" w:type="dxa"/>
            <w:vAlign w:val="bottom"/>
          </w:tcPr>
          <w:p w14:paraId="6AB6869A"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61</w:t>
            </w:r>
          </w:p>
        </w:tc>
        <w:tc>
          <w:tcPr>
            <w:tcW w:w="4394" w:type="dxa"/>
            <w:vAlign w:val="bottom"/>
          </w:tcPr>
          <w:p w14:paraId="7756B482"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Prihodi od poreza</w:t>
            </w:r>
          </w:p>
        </w:tc>
        <w:tc>
          <w:tcPr>
            <w:tcW w:w="1708" w:type="dxa"/>
            <w:vAlign w:val="bottom"/>
          </w:tcPr>
          <w:p w14:paraId="5457D503" w14:textId="12ADA7A0"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5.</w:t>
            </w:r>
            <w:r w:rsidR="00686CF5" w:rsidRPr="007D6780">
              <w:rPr>
                <w:rFonts w:ascii="Times New Roman" w:hAnsi="Times New Roman" w:cs="Times New Roman"/>
              </w:rPr>
              <w:t>332.640,00</w:t>
            </w:r>
          </w:p>
        </w:tc>
        <w:tc>
          <w:tcPr>
            <w:tcW w:w="1694" w:type="dxa"/>
          </w:tcPr>
          <w:p w14:paraId="4893C29C" w14:textId="50F5B080"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5.</w:t>
            </w:r>
            <w:r w:rsidR="00686CF5" w:rsidRPr="007D6780">
              <w:rPr>
                <w:rFonts w:ascii="Times New Roman" w:hAnsi="Times New Roman" w:cs="Times New Roman"/>
              </w:rPr>
              <w:t>561.255,48</w:t>
            </w:r>
          </w:p>
        </w:tc>
        <w:tc>
          <w:tcPr>
            <w:tcW w:w="1850" w:type="dxa"/>
          </w:tcPr>
          <w:p w14:paraId="679DB170" w14:textId="2DEB55BE"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4.385.076,25</w:t>
            </w:r>
          </w:p>
        </w:tc>
      </w:tr>
      <w:tr w:rsidR="001466AD" w:rsidRPr="007D6780" w14:paraId="181E8B3D" w14:textId="77777777" w:rsidTr="004F0095">
        <w:tc>
          <w:tcPr>
            <w:tcW w:w="527" w:type="dxa"/>
            <w:vAlign w:val="bottom"/>
          </w:tcPr>
          <w:p w14:paraId="32620937"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63</w:t>
            </w:r>
          </w:p>
        </w:tc>
        <w:tc>
          <w:tcPr>
            <w:tcW w:w="4394" w:type="dxa"/>
            <w:vAlign w:val="bottom"/>
          </w:tcPr>
          <w:p w14:paraId="760841D8"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Pomoći iz inozemstva i od subjekata unutar općeg proračuna</w:t>
            </w:r>
          </w:p>
        </w:tc>
        <w:tc>
          <w:tcPr>
            <w:tcW w:w="1708" w:type="dxa"/>
            <w:vAlign w:val="bottom"/>
          </w:tcPr>
          <w:p w14:paraId="35D2E485" w14:textId="279C732B"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3.857.943,40</w:t>
            </w:r>
          </w:p>
        </w:tc>
        <w:tc>
          <w:tcPr>
            <w:tcW w:w="1694" w:type="dxa"/>
          </w:tcPr>
          <w:p w14:paraId="4759A54E" w14:textId="77777777" w:rsidR="00ED3B03" w:rsidRPr="007D6780" w:rsidRDefault="00ED3B03" w:rsidP="007D6780">
            <w:pPr>
              <w:spacing w:after="0" w:line="240" w:lineRule="auto"/>
              <w:jc w:val="both"/>
              <w:rPr>
                <w:rFonts w:ascii="Times New Roman" w:hAnsi="Times New Roman" w:cs="Times New Roman"/>
              </w:rPr>
            </w:pPr>
          </w:p>
          <w:p w14:paraId="76958F44" w14:textId="0DF3C45F"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4.566.141,12</w:t>
            </w:r>
          </w:p>
        </w:tc>
        <w:tc>
          <w:tcPr>
            <w:tcW w:w="1850" w:type="dxa"/>
          </w:tcPr>
          <w:p w14:paraId="4CA7B581" w14:textId="77777777" w:rsidR="00ED3B03" w:rsidRPr="007D6780" w:rsidRDefault="00ED3B03" w:rsidP="007D6780">
            <w:pPr>
              <w:spacing w:after="0" w:line="240" w:lineRule="auto"/>
              <w:jc w:val="both"/>
              <w:rPr>
                <w:rFonts w:ascii="Times New Roman" w:hAnsi="Times New Roman" w:cs="Times New Roman"/>
              </w:rPr>
            </w:pPr>
          </w:p>
          <w:p w14:paraId="62A61272" w14:textId="307C047E" w:rsidR="00AD4AF5"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6.</w:t>
            </w:r>
            <w:r w:rsidR="00686CF5" w:rsidRPr="007D6780">
              <w:rPr>
                <w:rFonts w:ascii="Times New Roman" w:hAnsi="Times New Roman" w:cs="Times New Roman"/>
              </w:rPr>
              <w:t>481.099,66</w:t>
            </w:r>
          </w:p>
        </w:tc>
      </w:tr>
      <w:tr w:rsidR="001466AD" w:rsidRPr="007D6780" w14:paraId="778AD4A9" w14:textId="77777777" w:rsidTr="004F0095">
        <w:tc>
          <w:tcPr>
            <w:tcW w:w="527" w:type="dxa"/>
            <w:vAlign w:val="bottom"/>
          </w:tcPr>
          <w:p w14:paraId="66D0653F"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64</w:t>
            </w:r>
          </w:p>
        </w:tc>
        <w:tc>
          <w:tcPr>
            <w:tcW w:w="4394" w:type="dxa"/>
            <w:vAlign w:val="bottom"/>
          </w:tcPr>
          <w:p w14:paraId="63C903AB"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Prihodi od imovine</w:t>
            </w:r>
          </w:p>
        </w:tc>
        <w:tc>
          <w:tcPr>
            <w:tcW w:w="1708" w:type="dxa"/>
            <w:vAlign w:val="bottom"/>
          </w:tcPr>
          <w:p w14:paraId="319E9289" w14:textId="34988613"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686CF5" w:rsidRPr="007D6780">
              <w:rPr>
                <w:rFonts w:ascii="Times New Roman" w:hAnsi="Times New Roman" w:cs="Times New Roman"/>
              </w:rPr>
              <w:t>443.839,40</w:t>
            </w:r>
          </w:p>
        </w:tc>
        <w:tc>
          <w:tcPr>
            <w:tcW w:w="1694" w:type="dxa"/>
          </w:tcPr>
          <w:p w14:paraId="2B685C53" w14:textId="01AFF68A"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686CF5" w:rsidRPr="007D6780">
              <w:rPr>
                <w:rFonts w:ascii="Times New Roman" w:hAnsi="Times New Roman" w:cs="Times New Roman"/>
              </w:rPr>
              <w:t>498.868,41</w:t>
            </w:r>
          </w:p>
        </w:tc>
        <w:tc>
          <w:tcPr>
            <w:tcW w:w="1850" w:type="dxa"/>
          </w:tcPr>
          <w:p w14:paraId="5DAAABBA" w14:textId="31346CB5"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686CF5" w:rsidRPr="007D6780">
              <w:rPr>
                <w:rFonts w:ascii="Times New Roman" w:hAnsi="Times New Roman" w:cs="Times New Roman"/>
              </w:rPr>
              <w:t>43.767,24</w:t>
            </w:r>
          </w:p>
        </w:tc>
      </w:tr>
      <w:tr w:rsidR="001466AD" w:rsidRPr="007D6780" w14:paraId="5D8C8EDD" w14:textId="77777777" w:rsidTr="004F0095">
        <w:tc>
          <w:tcPr>
            <w:tcW w:w="527" w:type="dxa"/>
            <w:vAlign w:val="bottom"/>
          </w:tcPr>
          <w:p w14:paraId="240D4C49"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65</w:t>
            </w:r>
          </w:p>
        </w:tc>
        <w:tc>
          <w:tcPr>
            <w:tcW w:w="4394" w:type="dxa"/>
            <w:vAlign w:val="bottom"/>
          </w:tcPr>
          <w:p w14:paraId="2D344DC9"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Prihodi od upravnih i administrativnih pristojbi, pristojbi po posebnim propisima i naknada</w:t>
            </w:r>
          </w:p>
        </w:tc>
        <w:tc>
          <w:tcPr>
            <w:tcW w:w="1708" w:type="dxa"/>
            <w:vAlign w:val="bottom"/>
          </w:tcPr>
          <w:p w14:paraId="63F72AF8" w14:textId="36DF9EAB"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1.196.512,49</w:t>
            </w:r>
          </w:p>
        </w:tc>
        <w:tc>
          <w:tcPr>
            <w:tcW w:w="1694" w:type="dxa"/>
          </w:tcPr>
          <w:p w14:paraId="0F58B451" w14:textId="77777777" w:rsidR="00ED3B03" w:rsidRPr="007D6780" w:rsidRDefault="00ED3B03" w:rsidP="007D6780">
            <w:pPr>
              <w:spacing w:after="0" w:line="240" w:lineRule="auto"/>
              <w:jc w:val="both"/>
              <w:rPr>
                <w:rFonts w:ascii="Times New Roman" w:hAnsi="Times New Roman" w:cs="Times New Roman"/>
              </w:rPr>
            </w:pPr>
          </w:p>
          <w:p w14:paraId="79F550E7" w14:textId="77777777" w:rsidR="00ED3B03" w:rsidRPr="007D6780" w:rsidRDefault="00ED3B03" w:rsidP="007D6780">
            <w:pPr>
              <w:spacing w:after="0" w:line="240" w:lineRule="auto"/>
              <w:jc w:val="both"/>
              <w:rPr>
                <w:rFonts w:ascii="Times New Roman" w:hAnsi="Times New Roman" w:cs="Times New Roman"/>
              </w:rPr>
            </w:pPr>
          </w:p>
          <w:p w14:paraId="1C3858E4" w14:textId="5F5C3894"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1.447.037,00</w:t>
            </w:r>
          </w:p>
        </w:tc>
        <w:tc>
          <w:tcPr>
            <w:tcW w:w="1850" w:type="dxa"/>
          </w:tcPr>
          <w:p w14:paraId="286914CA" w14:textId="77777777" w:rsidR="00ED3B03" w:rsidRPr="007D6780" w:rsidRDefault="00ED3B03" w:rsidP="007D6780">
            <w:pPr>
              <w:spacing w:after="0" w:line="240" w:lineRule="auto"/>
              <w:jc w:val="both"/>
              <w:rPr>
                <w:rFonts w:ascii="Times New Roman" w:hAnsi="Times New Roman" w:cs="Times New Roman"/>
              </w:rPr>
            </w:pPr>
          </w:p>
          <w:p w14:paraId="16BEA000" w14:textId="77777777" w:rsidR="00ED3B03" w:rsidRPr="007D6780" w:rsidRDefault="00ED3B03" w:rsidP="007D6780">
            <w:pPr>
              <w:spacing w:after="0" w:line="240" w:lineRule="auto"/>
              <w:jc w:val="both"/>
              <w:rPr>
                <w:rFonts w:ascii="Times New Roman" w:hAnsi="Times New Roman" w:cs="Times New Roman"/>
              </w:rPr>
            </w:pPr>
          </w:p>
          <w:p w14:paraId="38B6F2C7" w14:textId="327B2568" w:rsidR="00AD4AF5"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84</w:t>
            </w:r>
            <w:r w:rsidR="00686CF5" w:rsidRPr="007D6780">
              <w:rPr>
                <w:rFonts w:ascii="Times New Roman" w:hAnsi="Times New Roman" w:cs="Times New Roman"/>
              </w:rPr>
              <w:t>9.451,88</w:t>
            </w:r>
          </w:p>
        </w:tc>
      </w:tr>
      <w:tr w:rsidR="001466AD" w:rsidRPr="007D6780" w14:paraId="6B9CEC79" w14:textId="77777777" w:rsidTr="004F0095">
        <w:tc>
          <w:tcPr>
            <w:tcW w:w="527" w:type="dxa"/>
            <w:vAlign w:val="bottom"/>
          </w:tcPr>
          <w:p w14:paraId="74519491"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66</w:t>
            </w:r>
          </w:p>
        </w:tc>
        <w:tc>
          <w:tcPr>
            <w:tcW w:w="4394" w:type="dxa"/>
            <w:vAlign w:val="bottom"/>
          </w:tcPr>
          <w:p w14:paraId="78BD682C"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Prihodi od prodaje proizvoda i robe te pruženih usluga i prihodi od donacija</w:t>
            </w:r>
          </w:p>
        </w:tc>
        <w:tc>
          <w:tcPr>
            <w:tcW w:w="1708" w:type="dxa"/>
            <w:vAlign w:val="bottom"/>
          </w:tcPr>
          <w:p w14:paraId="15525699" w14:textId="01F638E8"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686CF5" w:rsidRPr="007D6780">
              <w:rPr>
                <w:rFonts w:ascii="Times New Roman" w:hAnsi="Times New Roman" w:cs="Times New Roman"/>
              </w:rPr>
              <w:t>86.530,00</w:t>
            </w:r>
          </w:p>
        </w:tc>
        <w:tc>
          <w:tcPr>
            <w:tcW w:w="1694" w:type="dxa"/>
          </w:tcPr>
          <w:p w14:paraId="051F974E" w14:textId="77777777" w:rsidR="00AD4AF5" w:rsidRPr="007D6780" w:rsidRDefault="00AD4AF5" w:rsidP="007D6780">
            <w:pPr>
              <w:spacing w:after="0" w:line="240" w:lineRule="auto"/>
              <w:jc w:val="both"/>
              <w:rPr>
                <w:rFonts w:ascii="Times New Roman" w:hAnsi="Times New Roman" w:cs="Times New Roman"/>
              </w:rPr>
            </w:pPr>
          </w:p>
          <w:p w14:paraId="12D0F3BE" w14:textId="0822612A" w:rsidR="001466AD" w:rsidRPr="007D6780" w:rsidRDefault="00C05C1C"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686CF5" w:rsidRPr="007D6780">
              <w:rPr>
                <w:rFonts w:ascii="Times New Roman" w:hAnsi="Times New Roman" w:cs="Times New Roman"/>
              </w:rPr>
              <w:t>95.632,25</w:t>
            </w:r>
          </w:p>
        </w:tc>
        <w:tc>
          <w:tcPr>
            <w:tcW w:w="1850" w:type="dxa"/>
          </w:tcPr>
          <w:p w14:paraId="5B0704D0" w14:textId="77777777" w:rsidR="001466AD" w:rsidRPr="007D6780" w:rsidRDefault="001466AD" w:rsidP="007D6780">
            <w:pPr>
              <w:spacing w:after="0" w:line="240" w:lineRule="auto"/>
              <w:jc w:val="both"/>
              <w:rPr>
                <w:rFonts w:ascii="Times New Roman" w:hAnsi="Times New Roman" w:cs="Times New Roman"/>
              </w:rPr>
            </w:pPr>
          </w:p>
          <w:p w14:paraId="7523706D" w14:textId="6784CA72" w:rsidR="00AD4AF5" w:rsidRPr="007D6780" w:rsidRDefault="00C05C1C"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686CF5" w:rsidRPr="007D6780">
              <w:rPr>
                <w:rFonts w:ascii="Times New Roman" w:hAnsi="Times New Roman" w:cs="Times New Roman"/>
              </w:rPr>
              <w:t>16.205,68</w:t>
            </w:r>
          </w:p>
        </w:tc>
      </w:tr>
      <w:tr w:rsidR="001466AD" w:rsidRPr="007D6780" w14:paraId="6194496D" w14:textId="77777777" w:rsidTr="004F0095">
        <w:tc>
          <w:tcPr>
            <w:tcW w:w="527" w:type="dxa"/>
            <w:vAlign w:val="bottom"/>
          </w:tcPr>
          <w:p w14:paraId="7E28C6EE"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68</w:t>
            </w:r>
          </w:p>
        </w:tc>
        <w:tc>
          <w:tcPr>
            <w:tcW w:w="4394" w:type="dxa"/>
            <w:vAlign w:val="bottom"/>
          </w:tcPr>
          <w:p w14:paraId="7D6484BB"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Kazne, upravne mjere i ostali prihodi</w:t>
            </w:r>
          </w:p>
        </w:tc>
        <w:tc>
          <w:tcPr>
            <w:tcW w:w="1708" w:type="dxa"/>
            <w:vAlign w:val="bottom"/>
          </w:tcPr>
          <w:p w14:paraId="1444E5E9" w14:textId="2A282E5F" w:rsidR="001466AD" w:rsidRPr="007D6780" w:rsidRDefault="00ED3B03" w:rsidP="007D6780">
            <w:pPr>
              <w:spacing w:after="0" w:line="240" w:lineRule="auto"/>
              <w:jc w:val="both"/>
              <w:rPr>
                <w:rFonts w:ascii="Times New Roman" w:hAnsi="Times New Roman" w:cs="Times New Roman"/>
              </w:rPr>
            </w:pPr>
            <w:r w:rsidRPr="007D6780">
              <w:rPr>
                <w:rFonts w:ascii="Times New Roman" w:hAnsi="Times New Roman" w:cs="Times New Roman"/>
              </w:rPr>
              <w:t>6</w:t>
            </w:r>
            <w:r w:rsidR="00686CF5" w:rsidRPr="007D6780">
              <w:rPr>
                <w:rFonts w:ascii="Times New Roman" w:hAnsi="Times New Roman" w:cs="Times New Roman"/>
              </w:rPr>
              <w:t>6.802,60</w:t>
            </w:r>
          </w:p>
        </w:tc>
        <w:tc>
          <w:tcPr>
            <w:tcW w:w="1694" w:type="dxa"/>
          </w:tcPr>
          <w:p w14:paraId="3234C561" w14:textId="5C1B1ADD"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82.234,32</w:t>
            </w:r>
          </w:p>
        </w:tc>
        <w:tc>
          <w:tcPr>
            <w:tcW w:w="1850" w:type="dxa"/>
          </w:tcPr>
          <w:p w14:paraId="2D84FABF" w14:textId="662F3960"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61.861,06</w:t>
            </w:r>
          </w:p>
        </w:tc>
      </w:tr>
      <w:tr w:rsidR="001466AD" w:rsidRPr="007D6780" w14:paraId="739D9434" w14:textId="77777777" w:rsidTr="004F0095">
        <w:tc>
          <w:tcPr>
            <w:tcW w:w="527" w:type="dxa"/>
            <w:shd w:val="clear" w:color="auto" w:fill="FDE9D9"/>
            <w:vAlign w:val="bottom"/>
          </w:tcPr>
          <w:p w14:paraId="10D1C4D9"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7</w:t>
            </w:r>
          </w:p>
        </w:tc>
        <w:tc>
          <w:tcPr>
            <w:tcW w:w="4394" w:type="dxa"/>
            <w:shd w:val="clear" w:color="auto" w:fill="FDE9D9"/>
            <w:vAlign w:val="bottom"/>
          </w:tcPr>
          <w:p w14:paraId="5A798209"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PRIHODI OD PRODAJE </w:t>
            </w:r>
          </w:p>
        </w:tc>
        <w:tc>
          <w:tcPr>
            <w:tcW w:w="1708" w:type="dxa"/>
            <w:shd w:val="clear" w:color="auto" w:fill="FDE9D9"/>
            <w:vAlign w:val="bottom"/>
          </w:tcPr>
          <w:p w14:paraId="027E7EDF" w14:textId="55235CEF" w:rsidR="001466AD" w:rsidRPr="007D6780" w:rsidRDefault="0060243E" w:rsidP="007D6780">
            <w:pPr>
              <w:spacing w:after="0" w:line="240" w:lineRule="auto"/>
              <w:jc w:val="both"/>
              <w:rPr>
                <w:rFonts w:ascii="Times New Roman" w:hAnsi="Times New Roman" w:cs="Times New Roman"/>
                <w:b/>
                <w:bCs/>
              </w:rPr>
            </w:pPr>
            <w:r w:rsidRPr="007D6780">
              <w:rPr>
                <w:rFonts w:ascii="Times New Roman" w:hAnsi="Times New Roman" w:cs="Times New Roman"/>
                <w:b/>
                <w:bCs/>
              </w:rPr>
              <w:t>5</w:t>
            </w:r>
            <w:r w:rsidR="00C05C1C" w:rsidRPr="007D6780">
              <w:rPr>
                <w:rFonts w:ascii="Times New Roman" w:hAnsi="Times New Roman" w:cs="Times New Roman"/>
                <w:b/>
                <w:bCs/>
              </w:rPr>
              <w:t>33.</w:t>
            </w:r>
            <w:r w:rsidR="00686CF5" w:rsidRPr="007D6780">
              <w:rPr>
                <w:rFonts w:ascii="Times New Roman" w:hAnsi="Times New Roman" w:cs="Times New Roman"/>
                <w:b/>
                <w:bCs/>
              </w:rPr>
              <w:t>450,00</w:t>
            </w:r>
          </w:p>
        </w:tc>
        <w:tc>
          <w:tcPr>
            <w:tcW w:w="1694" w:type="dxa"/>
            <w:shd w:val="clear" w:color="auto" w:fill="FDE9D9"/>
          </w:tcPr>
          <w:p w14:paraId="49D5DE31" w14:textId="4DD0FD92"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516.840,00</w:t>
            </w:r>
          </w:p>
        </w:tc>
        <w:tc>
          <w:tcPr>
            <w:tcW w:w="1850" w:type="dxa"/>
            <w:shd w:val="clear" w:color="auto" w:fill="FDE9D9"/>
          </w:tcPr>
          <w:p w14:paraId="2CB9EBF3" w14:textId="57639C55"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577.646,21</w:t>
            </w:r>
          </w:p>
        </w:tc>
      </w:tr>
      <w:tr w:rsidR="004F0095" w:rsidRPr="007D6780" w14:paraId="03DF1F47" w14:textId="77777777" w:rsidTr="00387708">
        <w:tc>
          <w:tcPr>
            <w:tcW w:w="527" w:type="dxa"/>
            <w:vAlign w:val="bottom"/>
          </w:tcPr>
          <w:p w14:paraId="22C2DDC4" w14:textId="77777777" w:rsidR="004F0095" w:rsidRPr="007D6780" w:rsidRDefault="004F0095" w:rsidP="007D6780">
            <w:pPr>
              <w:spacing w:after="0" w:line="240" w:lineRule="auto"/>
              <w:jc w:val="both"/>
              <w:rPr>
                <w:rFonts w:ascii="Times New Roman" w:hAnsi="Times New Roman" w:cs="Times New Roman"/>
              </w:rPr>
            </w:pPr>
            <w:r w:rsidRPr="007D6780">
              <w:rPr>
                <w:rFonts w:ascii="Times New Roman" w:hAnsi="Times New Roman" w:cs="Times New Roman"/>
              </w:rPr>
              <w:t>72</w:t>
            </w:r>
          </w:p>
        </w:tc>
        <w:tc>
          <w:tcPr>
            <w:tcW w:w="4394" w:type="dxa"/>
            <w:vAlign w:val="bottom"/>
          </w:tcPr>
          <w:p w14:paraId="28C27C33" w14:textId="77777777" w:rsidR="004F0095" w:rsidRPr="007D6780" w:rsidRDefault="004F0095" w:rsidP="007D6780">
            <w:pPr>
              <w:spacing w:after="0" w:line="240" w:lineRule="auto"/>
              <w:jc w:val="both"/>
              <w:rPr>
                <w:rFonts w:ascii="Times New Roman" w:hAnsi="Times New Roman" w:cs="Times New Roman"/>
              </w:rPr>
            </w:pPr>
            <w:r w:rsidRPr="007D6780">
              <w:rPr>
                <w:rFonts w:ascii="Times New Roman" w:hAnsi="Times New Roman" w:cs="Times New Roman"/>
              </w:rPr>
              <w:t>Prihodi od prodaje proizvedene dugotrajne imovine</w:t>
            </w:r>
          </w:p>
        </w:tc>
        <w:tc>
          <w:tcPr>
            <w:tcW w:w="1708" w:type="dxa"/>
            <w:vAlign w:val="bottom"/>
          </w:tcPr>
          <w:p w14:paraId="48237BC1" w14:textId="1F83B1A9" w:rsidR="004F0095" w:rsidRPr="007D6780" w:rsidRDefault="0060243E" w:rsidP="007D6780">
            <w:pPr>
              <w:spacing w:after="0" w:line="240" w:lineRule="auto"/>
              <w:jc w:val="both"/>
              <w:rPr>
                <w:rFonts w:ascii="Times New Roman" w:hAnsi="Times New Roman" w:cs="Times New Roman"/>
              </w:rPr>
            </w:pPr>
            <w:r w:rsidRPr="007D6780">
              <w:rPr>
                <w:rFonts w:ascii="Times New Roman" w:hAnsi="Times New Roman" w:cs="Times New Roman"/>
              </w:rPr>
              <w:t>5</w:t>
            </w:r>
            <w:r w:rsidR="001C5B7C" w:rsidRPr="007D6780">
              <w:rPr>
                <w:rFonts w:ascii="Times New Roman" w:hAnsi="Times New Roman" w:cs="Times New Roman"/>
              </w:rPr>
              <w:t>33.</w:t>
            </w:r>
            <w:r w:rsidR="00686CF5" w:rsidRPr="007D6780">
              <w:rPr>
                <w:rFonts w:ascii="Times New Roman" w:hAnsi="Times New Roman" w:cs="Times New Roman"/>
              </w:rPr>
              <w:t>45</w:t>
            </w:r>
            <w:r w:rsidR="001C5B7C" w:rsidRPr="007D6780">
              <w:rPr>
                <w:rFonts w:ascii="Times New Roman" w:hAnsi="Times New Roman" w:cs="Times New Roman"/>
              </w:rPr>
              <w:t>0,00</w:t>
            </w:r>
          </w:p>
        </w:tc>
        <w:tc>
          <w:tcPr>
            <w:tcW w:w="1694" w:type="dxa"/>
          </w:tcPr>
          <w:p w14:paraId="144F830B" w14:textId="77777777" w:rsidR="004F0095" w:rsidRPr="007D6780" w:rsidRDefault="004F0095" w:rsidP="007D6780">
            <w:pPr>
              <w:spacing w:after="0" w:line="240" w:lineRule="auto"/>
              <w:jc w:val="both"/>
              <w:rPr>
                <w:rFonts w:ascii="Times New Roman" w:hAnsi="Times New Roman" w:cs="Times New Roman"/>
              </w:rPr>
            </w:pPr>
          </w:p>
          <w:p w14:paraId="4962EE00" w14:textId="4AD72854" w:rsidR="004F0095"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516</w:t>
            </w:r>
            <w:r w:rsidR="0060243E" w:rsidRPr="007D6780">
              <w:rPr>
                <w:rFonts w:ascii="Times New Roman" w:hAnsi="Times New Roman" w:cs="Times New Roman"/>
              </w:rPr>
              <w:t>.8</w:t>
            </w:r>
            <w:r w:rsidRPr="007D6780">
              <w:rPr>
                <w:rFonts w:ascii="Times New Roman" w:hAnsi="Times New Roman" w:cs="Times New Roman"/>
              </w:rPr>
              <w:t>4</w:t>
            </w:r>
            <w:r w:rsidR="0060243E" w:rsidRPr="007D6780">
              <w:rPr>
                <w:rFonts w:ascii="Times New Roman" w:hAnsi="Times New Roman" w:cs="Times New Roman"/>
              </w:rPr>
              <w:t>0,00</w:t>
            </w:r>
          </w:p>
        </w:tc>
        <w:tc>
          <w:tcPr>
            <w:tcW w:w="1850" w:type="dxa"/>
          </w:tcPr>
          <w:p w14:paraId="213B9913" w14:textId="77777777" w:rsidR="0060243E" w:rsidRPr="007D6780" w:rsidRDefault="0060243E" w:rsidP="007D6780">
            <w:pPr>
              <w:spacing w:after="0" w:line="240" w:lineRule="auto"/>
              <w:jc w:val="both"/>
              <w:rPr>
                <w:rFonts w:ascii="Times New Roman" w:hAnsi="Times New Roman" w:cs="Times New Roman"/>
              </w:rPr>
            </w:pPr>
          </w:p>
          <w:p w14:paraId="10400A7D" w14:textId="01691A13" w:rsidR="004F0095"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577.646,21</w:t>
            </w:r>
          </w:p>
        </w:tc>
      </w:tr>
      <w:tr w:rsidR="001466AD" w:rsidRPr="007D6780" w14:paraId="5DA73D14" w14:textId="77777777" w:rsidTr="004F0095">
        <w:tc>
          <w:tcPr>
            <w:tcW w:w="527" w:type="dxa"/>
            <w:shd w:val="clear" w:color="auto" w:fill="FDE9D9"/>
            <w:vAlign w:val="bottom"/>
          </w:tcPr>
          <w:p w14:paraId="4E0F5F51" w14:textId="008D4C9A"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8 </w:t>
            </w:r>
          </w:p>
        </w:tc>
        <w:tc>
          <w:tcPr>
            <w:tcW w:w="4394" w:type="dxa"/>
            <w:shd w:val="clear" w:color="auto" w:fill="FDE9D9"/>
            <w:vAlign w:val="bottom"/>
          </w:tcPr>
          <w:p w14:paraId="3EC8757A"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PRIMITCI OD FINANCIJSKE IMOVINE I ZADUŽENJA </w:t>
            </w:r>
          </w:p>
        </w:tc>
        <w:tc>
          <w:tcPr>
            <w:tcW w:w="1708" w:type="dxa"/>
            <w:shd w:val="clear" w:color="auto" w:fill="FDE9D9"/>
            <w:vAlign w:val="bottom"/>
          </w:tcPr>
          <w:p w14:paraId="2B4F9500" w14:textId="1E156B40" w:rsidR="001466AD" w:rsidRPr="007D6780" w:rsidRDefault="0060243E"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tc>
        <w:tc>
          <w:tcPr>
            <w:tcW w:w="1694" w:type="dxa"/>
            <w:shd w:val="clear" w:color="auto" w:fill="FDE9D9"/>
          </w:tcPr>
          <w:p w14:paraId="3EA9071B" w14:textId="77777777" w:rsidR="00BA4F7B" w:rsidRPr="007D6780" w:rsidRDefault="00BA4F7B" w:rsidP="007D6780">
            <w:pPr>
              <w:spacing w:after="0" w:line="240" w:lineRule="auto"/>
              <w:jc w:val="both"/>
              <w:rPr>
                <w:rFonts w:ascii="Times New Roman" w:hAnsi="Times New Roman" w:cs="Times New Roman"/>
                <w:b/>
                <w:bCs/>
              </w:rPr>
            </w:pPr>
          </w:p>
          <w:p w14:paraId="2713E603" w14:textId="6E12DC3D"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tc>
        <w:tc>
          <w:tcPr>
            <w:tcW w:w="1850" w:type="dxa"/>
            <w:shd w:val="clear" w:color="auto" w:fill="FDE9D9"/>
          </w:tcPr>
          <w:p w14:paraId="291CB6FC" w14:textId="77777777" w:rsidR="00BA4F7B" w:rsidRPr="007D6780" w:rsidRDefault="00BA4F7B" w:rsidP="007D6780">
            <w:pPr>
              <w:spacing w:after="0" w:line="240" w:lineRule="auto"/>
              <w:jc w:val="both"/>
              <w:rPr>
                <w:rFonts w:ascii="Times New Roman" w:hAnsi="Times New Roman" w:cs="Times New Roman"/>
                <w:b/>
                <w:bCs/>
              </w:rPr>
            </w:pPr>
          </w:p>
          <w:p w14:paraId="416BBFBB" w14:textId="74FB85BC" w:rsidR="001466AD" w:rsidRPr="007D6780" w:rsidRDefault="00686CF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tc>
      </w:tr>
      <w:tr w:rsidR="001466AD" w:rsidRPr="007D6780" w14:paraId="296AB20C" w14:textId="77777777" w:rsidTr="004F0095">
        <w:tc>
          <w:tcPr>
            <w:tcW w:w="527" w:type="dxa"/>
            <w:vAlign w:val="bottom"/>
          </w:tcPr>
          <w:p w14:paraId="73DF016D"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81</w:t>
            </w:r>
          </w:p>
        </w:tc>
        <w:tc>
          <w:tcPr>
            <w:tcW w:w="4394" w:type="dxa"/>
            <w:vAlign w:val="bottom"/>
          </w:tcPr>
          <w:p w14:paraId="4D46B8A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Primitci od financijske imovine i zaduženja</w:t>
            </w:r>
          </w:p>
        </w:tc>
        <w:tc>
          <w:tcPr>
            <w:tcW w:w="1708" w:type="dxa"/>
            <w:vAlign w:val="bottom"/>
          </w:tcPr>
          <w:p w14:paraId="2D266A22" w14:textId="619BB78F" w:rsidR="001466AD" w:rsidRPr="007D6780" w:rsidRDefault="0060243E" w:rsidP="007D6780">
            <w:pPr>
              <w:spacing w:after="0" w:line="240" w:lineRule="auto"/>
              <w:jc w:val="both"/>
              <w:rPr>
                <w:rFonts w:ascii="Times New Roman" w:hAnsi="Times New Roman" w:cs="Times New Roman"/>
              </w:rPr>
            </w:pPr>
            <w:r w:rsidRPr="007D6780">
              <w:rPr>
                <w:rFonts w:ascii="Times New Roman" w:hAnsi="Times New Roman" w:cs="Times New Roman"/>
              </w:rPr>
              <w:t>0,00</w:t>
            </w:r>
          </w:p>
        </w:tc>
        <w:tc>
          <w:tcPr>
            <w:tcW w:w="1694" w:type="dxa"/>
          </w:tcPr>
          <w:p w14:paraId="35C26C2D" w14:textId="28DCC6AB"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0,00</w:t>
            </w:r>
          </w:p>
        </w:tc>
        <w:tc>
          <w:tcPr>
            <w:tcW w:w="1850" w:type="dxa"/>
          </w:tcPr>
          <w:p w14:paraId="7EBCBB4F" w14:textId="3904AD22" w:rsidR="001466AD" w:rsidRPr="007D6780" w:rsidRDefault="00686CF5" w:rsidP="007D6780">
            <w:pPr>
              <w:spacing w:after="0" w:line="240" w:lineRule="auto"/>
              <w:jc w:val="both"/>
              <w:rPr>
                <w:rFonts w:ascii="Times New Roman" w:hAnsi="Times New Roman" w:cs="Times New Roman"/>
              </w:rPr>
            </w:pPr>
            <w:r w:rsidRPr="007D6780">
              <w:rPr>
                <w:rFonts w:ascii="Times New Roman" w:hAnsi="Times New Roman" w:cs="Times New Roman"/>
              </w:rPr>
              <w:t>0,00</w:t>
            </w:r>
          </w:p>
        </w:tc>
      </w:tr>
    </w:tbl>
    <w:p w14:paraId="4BBA7905" w14:textId="77777777" w:rsidR="001466AD" w:rsidRPr="007D6780" w:rsidRDefault="001466AD" w:rsidP="007D6780">
      <w:pPr>
        <w:spacing w:after="0"/>
        <w:jc w:val="both"/>
        <w:rPr>
          <w:rFonts w:ascii="Times New Roman" w:hAnsi="Times New Roman" w:cs="Times New Roman"/>
          <w:color w:val="548DD4"/>
        </w:rPr>
      </w:pPr>
    </w:p>
    <w:p w14:paraId="4BC18A76" w14:textId="77777777" w:rsidR="001466AD" w:rsidRPr="007D6780" w:rsidRDefault="001466AD" w:rsidP="007D6780">
      <w:pPr>
        <w:spacing w:after="0"/>
        <w:jc w:val="both"/>
        <w:rPr>
          <w:rFonts w:ascii="Times New Roman" w:hAnsi="Times New Roman" w:cs="Times New Roman"/>
          <w:i/>
          <w:iCs/>
        </w:rPr>
      </w:pPr>
    </w:p>
    <w:p w14:paraId="5AE99BF2" w14:textId="6A4DA1B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color w:val="548DD4"/>
        </w:rPr>
        <w:t xml:space="preserve">     </w:t>
      </w:r>
      <w:r w:rsidRPr="007D6780">
        <w:rPr>
          <w:rFonts w:ascii="Times New Roman" w:hAnsi="Times New Roman" w:cs="Times New Roman"/>
          <w:b/>
          <w:bCs/>
          <w:i/>
          <w:iCs/>
        </w:rPr>
        <w:t>61/ Prihodi od poreza</w:t>
      </w:r>
      <w:r w:rsidRPr="007D6780">
        <w:rPr>
          <w:rFonts w:ascii="Times New Roman" w:hAnsi="Times New Roman" w:cs="Times New Roman"/>
          <w:b/>
          <w:bCs/>
        </w:rPr>
        <w:t xml:space="preserve"> </w:t>
      </w:r>
      <w:r w:rsidRPr="007D6780">
        <w:rPr>
          <w:rFonts w:ascii="Times New Roman" w:hAnsi="Times New Roman" w:cs="Times New Roman"/>
        </w:rPr>
        <w:t>sastoje se od:  poreza na dohodak, poreza na imovinu, poreza na robu i usluge te ostalih prihoda od poreza</w:t>
      </w:r>
      <w:r w:rsidRPr="007D6780">
        <w:rPr>
          <w:rFonts w:ascii="Times New Roman" w:hAnsi="Times New Roman" w:cs="Times New Roman"/>
          <w:b/>
          <w:bCs/>
        </w:rPr>
        <w:t xml:space="preserve"> (</w:t>
      </w:r>
      <w:r w:rsidRPr="007D6780">
        <w:rPr>
          <w:rFonts w:ascii="Times New Roman" w:hAnsi="Times New Roman" w:cs="Times New Roman"/>
        </w:rPr>
        <w:t>porez na promet nekretnina). Za 20</w:t>
      </w:r>
      <w:r w:rsidR="00B21A4F" w:rsidRPr="007D6780">
        <w:rPr>
          <w:rFonts w:ascii="Times New Roman" w:hAnsi="Times New Roman" w:cs="Times New Roman"/>
        </w:rPr>
        <w:t>2</w:t>
      </w:r>
      <w:r w:rsidR="00686CF5" w:rsidRPr="007D6780">
        <w:rPr>
          <w:rFonts w:ascii="Times New Roman" w:hAnsi="Times New Roman" w:cs="Times New Roman"/>
        </w:rPr>
        <w:t>6</w:t>
      </w:r>
      <w:r w:rsidRPr="007D6780">
        <w:rPr>
          <w:rFonts w:ascii="Times New Roman" w:hAnsi="Times New Roman" w:cs="Times New Roman"/>
        </w:rPr>
        <w:t xml:space="preserve">. godinu prihodi od poreza planiraju se u ukupnom iznosu od </w:t>
      </w:r>
      <w:r w:rsidR="0060243E" w:rsidRPr="007D6780">
        <w:rPr>
          <w:rFonts w:ascii="Times New Roman" w:hAnsi="Times New Roman" w:cs="Times New Roman"/>
        </w:rPr>
        <w:t>5.</w:t>
      </w:r>
      <w:r w:rsidR="00686CF5" w:rsidRPr="007D6780">
        <w:rPr>
          <w:rFonts w:ascii="Times New Roman" w:hAnsi="Times New Roman" w:cs="Times New Roman"/>
        </w:rPr>
        <w:t>332.640,00</w:t>
      </w:r>
      <w:r w:rsidR="00B21A4F" w:rsidRPr="007D6780">
        <w:rPr>
          <w:rFonts w:ascii="Times New Roman" w:hAnsi="Times New Roman" w:cs="Times New Roman"/>
        </w:rPr>
        <w:t xml:space="preserve"> eura</w:t>
      </w:r>
      <w:r w:rsidRPr="007D6780">
        <w:rPr>
          <w:rFonts w:ascii="Times New Roman" w:hAnsi="Times New Roman" w:cs="Times New Roman"/>
        </w:rPr>
        <w:t>.</w:t>
      </w:r>
    </w:p>
    <w:p w14:paraId="4F106CE7" w14:textId="455F3FB7" w:rsidR="001466AD" w:rsidRPr="007D6780" w:rsidRDefault="00D678FE" w:rsidP="007D6780">
      <w:pPr>
        <w:spacing w:after="0"/>
        <w:jc w:val="both"/>
        <w:rPr>
          <w:rFonts w:ascii="Times New Roman" w:hAnsi="Times New Roman" w:cs="Times New Roman"/>
        </w:rPr>
      </w:pPr>
      <w:r w:rsidRPr="007D6780">
        <w:rPr>
          <w:rFonts w:ascii="Times New Roman" w:hAnsi="Times New Roman" w:cs="Times New Roman"/>
        </w:rPr>
        <w:t>N</w:t>
      </w:r>
      <w:r w:rsidR="001466AD" w:rsidRPr="007D6780">
        <w:rPr>
          <w:rFonts w:ascii="Times New Roman" w:hAnsi="Times New Roman" w:cs="Times New Roman"/>
        </w:rPr>
        <w:t xml:space="preserve">ajznačajniji prihod </w:t>
      </w:r>
      <w:r w:rsidRPr="007D6780">
        <w:rPr>
          <w:rFonts w:ascii="Times New Roman" w:hAnsi="Times New Roman" w:cs="Times New Roman"/>
        </w:rPr>
        <w:t xml:space="preserve">je onaj </w:t>
      </w:r>
      <w:r w:rsidR="001466AD" w:rsidRPr="007D6780">
        <w:rPr>
          <w:rFonts w:ascii="Times New Roman" w:hAnsi="Times New Roman" w:cs="Times New Roman"/>
        </w:rPr>
        <w:t xml:space="preserve">od poreza na dohodak (porez na dohodak od nesamostalnog </w:t>
      </w:r>
      <w:r w:rsidR="007A4C8E" w:rsidRPr="007D6780">
        <w:rPr>
          <w:rFonts w:ascii="Times New Roman" w:hAnsi="Times New Roman" w:cs="Times New Roman"/>
        </w:rPr>
        <w:t>rada</w:t>
      </w:r>
      <w:r w:rsidR="001466AD" w:rsidRPr="007D6780">
        <w:rPr>
          <w:rFonts w:ascii="Times New Roman" w:hAnsi="Times New Roman" w:cs="Times New Roman"/>
        </w:rPr>
        <w:t xml:space="preserve">) koji se planira u iznosu od </w:t>
      </w:r>
      <w:r w:rsidR="00B21A4F" w:rsidRPr="007D6780">
        <w:rPr>
          <w:rFonts w:ascii="Times New Roman" w:hAnsi="Times New Roman" w:cs="Times New Roman"/>
        </w:rPr>
        <w:t>5.</w:t>
      </w:r>
      <w:r w:rsidR="0060243E" w:rsidRPr="007D6780">
        <w:rPr>
          <w:rFonts w:ascii="Times New Roman" w:hAnsi="Times New Roman" w:cs="Times New Roman"/>
        </w:rPr>
        <w:t>000.000,00</w:t>
      </w:r>
      <w:r w:rsidR="001466AD" w:rsidRPr="007D6780">
        <w:rPr>
          <w:rFonts w:ascii="Times New Roman" w:hAnsi="Times New Roman" w:cs="Times New Roman"/>
        </w:rPr>
        <w:t xml:space="preserve"> </w:t>
      </w:r>
      <w:r w:rsidR="00B21A4F" w:rsidRPr="007D6780">
        <w:rPr>
          <w:rFonts w:ascii="Times New Roman" w:hAnsi="Times New Roman" w:cs="Times New Roman"/>
        </w:rPr>
        <w:t>eura</w:t>
      </w:r>
      <w:r w:rsidR="001466AD" w:rsidRPr="007D6780">
        <w:rPr>
          <w:rFonts w:ascii="Times New Roman" w:hAnsi="Times New Roman" w:cs="Times New Roman"/>
        </w:rPr>
        <w:t>, slijedi porez na imovinu (porez na korištenje javne površine</w:t>
      </w:r>
      <w:r w:rsidR="0060243E" w:rsidRPr="007D6780">
        <w:rPr>
          <w:rFonts w:ascii="Times New Roman" w:hAnsi="Times New Roman" w:cs="Times New Roman"/>
        </w:rPr>
        <w:t>,</w:t>
      </w:r>
      <w:r w:rsidR="001466AD" w:rsidRPr="007D6780">
        <w:rPr>
          <w:rFonts w:ascii="Times New Roman" w:hAnsi="Times New Roman" w:cs="Times New Roman"/>
        </w:rPr>
        <w:t xml:space="preserve"> porez</w:t>
      </w:r>
      <w:r w:rsidR="0060243E" w:rsidRPr="007D6780">
        <w:rPr>
          <w:rFonts w:ascii="Times New Roman" w:hAnsi="Times New Roman" w:cs="Times New Roman"/>
        </w:rPr>
        <w:t xml:space="preserve"> na</w:t>
      </w:r>
      <w:r w:rsidR="001466AD" w:rsidRPr="007D6780">
        <w:rPr>
          <w:rFonts w:ascii="Times New Roman" w:hAnsi="Times New Roman" w:cs="Times New Roman"/>
        </w:rPr>
        <w:t xml:space="preserve"> promet nekretnina</w:t>
      </w:r>
      <w:r w:rsidR="0060243E" w:rsidRPr="007D6780">
        <w:rPr>
          <w:rFonts w:ascii="Times New Roman" w:hAnsi="Times New Roman" w:cs="Times New Roman"/>
        </w:rPr>
        <w:t xml:space="preserve"> te ostali stalni porezi na nepokretnu imovinu</w:t>
      </w:r>
      <w:r w:rsidR="001466AD" w:rsidRPr="007D6780">
        <w:rPr>
          <w:rFonts w:ascii="Times New Roman" w:hAnsi="Times New Roman" w:cs="Times New Roman"/>
        </w:rPr>
        <w:t xml:space="preserve">) u iznosu od </w:t>
      </w:r>
      <w:r w:rsidR="00686CF5" w:rsidRPr="007D6780">
        <w:rPr>
          <w:rFonts w:ascii="Times New Roman" w:hAnsi="Times New Roman" w:cs="Times New Roman"/>
        </w:rPr>
        <w:t>266.640,00</w:t>
      </w:r>
      <w:r w:rsidR="00B21A4F" w:rsidRPr="007D6780">
        <w:rPr>
          <w:rFonts w:ascii="Times New Roman" w:hAnsi="Times New Roman" w:cs="Times New Roman"/>
        </w:rPr>
        <w:t xml:space="preserve"> eura</w:t>
      </w:r>
      <w:r w:rsidR="002570C1" w:rsidRPr="007D6780">
        <w:rPr>
          <w:rFonts w:ascii="Times New Roman" w:hAnsi="Times New Roman" w:cs="Times New Roman"/>
        </w:rPr>
        <w:t xml:space="preserve"> te</w:t>
      </w:r>
      <w:r w:rsidR="001466AD" w:rsidRPr="007D6780">
        <w:rPr>
          <w:rFonts w:ascii="Times New Roman" w:hAnsi="Times New Roman" w:cs="Times New Roman"/>
        </w:rPr>
        <w:t xml:space="preserve"> porez na robu i usluge ( porez na potrošnju alkoholnih i bezalkoholnih pića) u iznosu od </w:t>
      </w:r>
      <w:r w:rsidR="00686CF5" w:rsidRPr="007D6780">
        <w:rPr>
          <w:rFonts w:ascii="Times New Roman" w:hAnsi="Times New Roman" w:cs="Times New Roman"/>
        </w:rPr>
        <w:t>66</w:t>
      </w:r>
      <w:r w:rsidR="00CC0DA3" w:rsidRPr="007D6780">
        <w:rPr>
          <w:rFonts w:ascii="Times New Roman" w:hAnsi="Times New Roman" w:cs="Times New Roman"/>
        </w:rPr>
        <w:t>.000,00</w:t>
      </w:r>
      <w:r w:rsidR="001466AD" w:rsidRPr="007D6780">
        <w:rPr>
          <w:rFonts w:ascii="Times New Roman" w:hAnsi="Times New Roman" w:cs="Times New Roman"/>
        </w:rPr>
        <w:t xml:space="preserve"> </w:t>
      </w:r>
      <w:r w:rsidR="00B21A4F" w:rsidRPr="007D6780">
        <w:rPr>
          <w:rFonts w:ascii="Times New Roman" w:hAnsi="Times New Roman" w:cs="Times New Roman"/>
        </w:rPr>
        <w:t>eur</w:t>
      </w:r>
      <w:r w:rsidR="001466AD" w:rsidRPr="007D6780">
        <w:rPr>
          <w:rFonts w:ascii="Times New Roman" w:hAnsi="Times New Roman" w:cs="Times New Roman"/>
        </w:rPr>
        <w:t>a</w:t>
      </w:r>
      <w:r w:rsidR="002570C1" w:rsidRPr="007D6780">
        <w:rPr>
          <w:rFonts w:ascii="Times New Roman" w:hAnsi="Times New Roman" w:cs="Times New Roman"/>
        </w:rPr>
        <w:t>.</w:t>
      </w:r>
    </w:p>
    <w:p w14:paraId="442EB987" w14:textId="77777777" w:rsidR="001466AD" w:rsidRPr="007D6780" w:rsidRDefault="001466AD" w:rsidP="007D6780">
      <w:pPr>
        <w:spacing w:after="0"/>
        <w:jc w:val="both"/>
        <w:rPr>
          <w:rFonts w:ascii="Times New Roman" w:hAnsi="Times New Roman" w:cs="Times New Roman"/>
          <w:i/>
          <w:iCs/>
        </w:rPr>
        <w:sectPr w:rsidR="001466AD" w:rsidRPr="007D6780" w:rsidSect="00844737">
          <w:footerReference w:type="default" r:id="rId8"/>
          <w:pgSz w:w="11906" w:h="16838"/>
          <w:pgMar w:top="851" w:right="851" w:bottom="567" w:left="851" w:header="709" w:footer="709" w:gutter="0"/>
          <w:cols w:space="708"/>
          <w:docGrid w:linePitch="360"/>
        </w:sectPr>
      </w:pPr>
    </w:p>
    <w:p w14:paraId="4F904131" w14:textId="487B980C"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b/>
          <w:bCs/>
          <w:i/>
          <w:iCs/>
        </w:rPr>
        <w:t xml:space="preserve">    63/  Pomoći iz inozemstva i od subjekata unutar općeg proračuna</w:t>
      </w:r>
      <w:r w:rsidR="00CF09C2" w:rsidRPr="007D6780">
        <w:rPr>
          <w:rFonts w:ascii="Times New Roman" w:hAnsi="Times New Roman" w:cs="Times New Roman"/>
          <w:b/>
          <w:bCs/>
          <w:i/>
          <w:iCs/>
        </w:rPr>
        <w:t>:</w:t>
      </w:r>
      <w:r w:rsidR="00CF09C2" w:rsidRPr="007D6780">
        <w:rPr>
          <w:rFonts w:ascii="Times New Roman" w:hAnsi="Times New Roman" w:cs="Times New Roman"/>
        </w:rPr>
        <w:t xml:space="preserve"> </w:t>
      </w:r>
      <w:r w:rsidRPr="007D6780">
        <w:rPr>
          <w:rFonts w:ascii="Times New Roman" w:hAnsi="Times New Roman" w:cs="Times New Roman"/>
        </w:rPr>
        <w:t>proračunom za 202</w:t>
      </w:r>
      <w:r w:rsidR="00686CF5" w:rsidRPr="007D6780">
        <w:rPr>
          <w:rFonts w:ascii="Times New Roman" w:hAnsi="Times New Roman" w:cs="Times New Roman"/>
        </w:rPr>
        <w:t>6</w:t>
      </w:r>
      <w:r w:rsidRPr="007D6780">
        <w:rPr>
          <w:rFonts w:ascii="Times New Roman" w:hAnsi="Times New Roman" w:cs="Times New Roman"/>
        </w:rPr>
        <w:t xml:space="preserve">. godinu planirani su u iznosu od </w:t>
      </w:r>
      <w:r w:rsidR="00686CF5" w:rsidRPr="007D6780">
        <w:rPr>
          <w:rFonts w:ascii="Times New Roman" w:hAnsi="Times New Roman" w:cs="Times New Roman"/>
        </w:rPr>
        <w:t>3.857.943,40</w:t>
      </w:r>
      <w:r w:rsidR="00FE7F9D" w:rsidRPr="007D6780">
        <w:rPr>
          <w:rFonts w:ascii="Times New Roman" w:hAnsi="Times New Roman" w:cs="Times New Roman"/>
        </w:rPr>
        <w:t xml:space="preserve"> eura</w:t>
      </w:r>
    </w:p>
    <w:p w14:paraId="70C183FC" w14:textId="77777777" w:rsidR="003811C6" w:rsidRPr="007D6780" w:rsidRDefault="003811C6" w:rsidP="007D6780">
      <w:pPr>
        <w:spacing w:after="0" w:line="240" w:lineRule="auto"/>
        <w:jc w:val="both"/>
        <w:rPr>
          <w:rFonts w:ascii="Times New Roman" w:hAnsi="Times New Roman" w:cs="Times New Roman"/>
          <w:color w:val="FF0000"/>
        </w:rPr>
      </w:pPr>
    </w:p>
    <w:p w14:paraId="6C21C3C6"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Ove pomoći sadrže:</w:t>
      </w:r>
    </w:p>
    <w:p w14:paraId="3BB3BD9A" w14:textId="77777777" w:rsidR="00CC0DA3"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pomoći proračunu iz drugih proračuna (kapitalne i tekuće pomoći iz državnog proračuna te iz županijskog  </w:t>
      </w:r>
      <w:r w:rsidR="00CC0DA3" w:rsidRPr="007D6780">
        <w:rPr>
          <w:rFonts w:ascii="Times New Roman" w:hAnsi="Times New Roman" w:cs="Times New Roman"/>
        </w:rPr>
        <w:t xml:space="preserve">  </w:t>
      </w:r>
    </w:p>
    <w:p w14:paraId="1C68E592" w14:textId="5F9EAAC1" w:rsidR="001466AD" w:rsidRPr="007D6780" w:rsidRDefault="00CC0DA3" w:rsidP="007D6780">
      <w:pPr>
        <w:spacing w:after="0"/>
        <w:jc w:val="both"/>
        <w:rPr>
          <w:rFonts w:ascii="Times New Roman" w:hAnsi="Times New Roman" w:cs="Times New Roman"/>
        </w:rPr>
      </w:pPr>
      <w:r w:rsidRPr="007D6780">
        <w:rPr>
          <w:rFonts w:ascii="Times New Roman" w:hAnsi="Times New Roman" w:cs="Times New Roman"/>
        </w:rPr>
        <w:t xml:space="preserve">  </w:t>
      </w:r>
      <w:r w:rsidR="001466AD" w:rsidRPr="007D6780">
        <w:rPr>
          <w:rFonts w:ascii="Times New Roman" w:hAnsi="Times New Roman" w:cs="Times New Roman"/>
        </w:rPr>
        <w:t>proračuna),</w:t>
      </w:r>
    </w:p>
    <w:p w14:paraId="7F3BD745"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pomoći od izvanproračunskih korisnika,</w:t>
      </w:r>
    </w:p>
    <w:p w14:paraId="35BE6BFA"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pomoći izravnanja za decentralizirane funkcije,</w:t>
      </w:r>
    </w:p>
    <w:p w14:paraId="65411DAD"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pomoći proračunskim korisnicima iz proračuna koji im nije nadležan te,</w:t>
      </w:r>
    </w:p>
    <w:p w14:paraId="0E1C571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pomoći iz državnog proračuna temeljem prijenosa EU sredstava.</w:t>
      </w:r>
    </w:p>
    <w:p w14:paraId="704677CE" w14:textId="77777777" w:rsidR="001466AD" w:rsidRPr="007D6780" w:rsidRDefault="001466AD" w:rsidP="007D6780">
      <w:pPr>
        <w:spacing w:after="0"/>
        <w:jc w:val="both"/>
        <w:rPr>
          <w:rFonts w:ascii="Times New Roman" w:hAnsi="Times New Roman" w:cs="Times New Roman"/>
          <w:i/>
          <w:iCs/>
        </w:rPr>
        <w:sectPr w:rsidR="001466AD" w:rsidRPr="007D6780" w:rsidSect="00542F3E">
          <w:type w:val="continuous"/>
          <w:pgSz w:w="11906" w:h="16838"/>
          <w:pgMar w:top="851" w:right="851" w:bottom="567" w:left="851" w:header="709" w:footer="709" w:gutter="0"/>
          <w:cols w:space="708"/>
          <w:docGrid w:linePitch="360"/>
        </w:sectPr>
      </w:pPr>
    </w:p>
    <w:p w14:paraId="5A6F013C" w14:textId="77777777" w:rsidR="001466AD" w:rsidRPr="007D6780" w:rsidRDefault="001466AD" w:rsidP="007D6780">
      <w:pPr>
        <w:spacing w:after="0"/>
        <w:jc w:val="both"/>
        <w:rPr>
          <w:rFonts w:ascii="Times New Roman" w:hAnsi="Times New Roman" w:cs="Times New Roman"/>
        </w:rPr>
        <w:sectPr w:rsidR="001466AD" w:rsidRPr="007D6780" w:rsidSect="00F52D54">
          <w:type w:val="continuous"/>
          <w:pgSz w:w="11906" w:h="16838"/>
          <w:pgMar w:top="851" w:right="851" w:bottom="567" w:left="851" w:header="709" w:footer="709" w:gutter="0"/>
          <w:cols w:num="2" w:space="708"/>
          <w:docGrid w:linePitch="360"/>
        </w:sectPr>
      </w:pPr>
    </w:p>
    <w:p w14:paraId="6F8F4E1C" w14:textId="77777777" w:rsidR="001466AD" w:rsidRPr="007D6780" w:rsidRDefault="001466AD" w:rsidP="007D6780">
      <w:pPr>
        <w:spacing w:after="0" w:line="240" w:lineRule="auto"/>
        <w:jc w:val="both"/>
        <w:rPr>
          <w:rFonts w:ascii="Times New Roman" w:hAnsi="Times New Roman" w:cs="Times New Roman"/>
          <w:u w:val="single"/>
        </w:rPr>
        <w:sectPr w:rsidR="001466AD" w:rsidRPr="007D6780" w:rsidSect="00F52D54">
          <w:type w:val="continuous"/>
          <w:pgSz w:w="11906" w:h="16838"/>
          <w:pgMar w:top="851" w:right="851" w:bottom="567" w:left="851" w:header="709" w:footer="709" w:gutter="0"/>
          <w:cols w:num="2" w:space="708"/>
          <w:docGrid w:linePitch="360"/>
        </w:sectPr>
      </w:pPr>
    </w:p>
    <w:p w14:paraId="67B476EA" w14:textId="2D193305"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Pomoći proračunu iz drugih  proračuna za 202</w:t>
      </w:r>
      <w:r w:rsidR="00686CF5" w:rsidRPr="007D6780">
        <w:rPr>
          <w:rFonts w:ascii="Times New Roman" w:hAnsi="Times New Roman" w:cs="Times New Roman"/>
        </w:rPr>
        <w:t>6</w:t>
      </w:r>
      <w:r w:rsidRPr="007D6780">
        <w:rPr>
          <w:rFonts w:ascii="Times New Roman" w:hAnsi="Times New Roman" w:cs="Times New Roman"/>
        </w:rPr>
        <w:t xml:space="preserve">. godinu obuhvaćaju: </w:t>
      </w:r>
    </w:p>
    <w:p w14:paraId="1142DAD5" w14:textId="77777777" w:rsidR="001466AD" w:rsidRPr="007D6780" w:rsidRDefault="001466AD" w:rsidP="007D6780">
      <w:pPr>
        <w:spacing w:after="0" w:line="240" w:lineRule="auto"/>
        <w:jc w:val="both"/>
        <w:rPr>
          <w:rFonts w:ascii="Times New Roman" w:hAnsi="Times New Roman" w:cs="Times New Roman"/>
        </w:rPr>
      </w:pPr>
    </w:p>
    <w:p w14:paraId="30534637" w14:textId="55BA0F2C" w:rsidR="00CF09C2" w:rsidRPr="007D6780" w:rsidRDefault="00CF09C2"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T</w:t>
      </w:r>
      <w:r w:rsidR="001466AD" w:rsidRPr="007D6780">
        <w:rPr>
          <w:rFonts w:ascii="Times New Roman" w:hAnsi="Times New Roman" w:cs="Times New Roman"/>
        </w:rPr>
        <w:t xml:space="preserve">ekuće pomoći iz državnog proračuna u iznosu od </w:t>
      </w:r>
      <w:r w:rsidR="00184A05" w:rsidRPr="007D6780">
        <w:rPr>
          <w:rFonts w:ascii="Times New Roman" w:hAnsi="Times New Roman" w:cs="Times New Roman"/>
        </w:rPr>
        <w:t>6</w:t>
      </w:r>
      <w:r w:rsidR="00686CF5" w:rsidRPr="007D6780">
        <w:rPr>
          <w:rFonts w:ascii="Times New Roman" w:hAnsi="Times New Roman" w:cs="Times New Roman"/>
        </w:rPr>
        <w:t>46</w:t>
      </w:r>
      <w:r w:rsidR="00184A05" w:rsidRPr="007D6780">
        <w:rPr>
          <w:rFonts w:ascii="Times New Roman" w:hAnsi="Times New Roman" w:cs="Times New Roman"/>
        </w:rPr>
        <w:t>.</w:t>
      </w:r>
      <w:r w:rsidR="00686CF5" w:rsidRPr="007D6780">
        <w:rPr>
          <w:rFonts w:ascii="Times New Roman" w:hAnsi="Times New Roman" w:cs="Times New Roman"/>
        </w:rPr>
        <w:t>36</w:t>
      </w:r>
      <w:r w:rsidR="00184A05" w:rsidRPr="007D6780">
        <w:rPr>
          <w:rFonts w:ascii="Times New Roman" w:hAnsi="Times New Roman" w:cs="Times New Roman"/>
        </w:rPr>
        <w:t>1,00</w:t>
      </w:r>
      <w:r w:rsidR="002B7622" w:rsidRPr="007D6780">
        <w:rPr>
          <w:rFonts w:ascii="Times New Roman" w:hAnsi="Times New Roman" w:cs="Times New Roman"/>
        </w:rPr>
        <w:t xml:space="preserve"> eur</w:t>
      </w:r>
      <w:r w:rsidR="00686CF5" w:rsidRPr="007D6780">
        <w:rPr>
          <w:rFonts w:ascii="Times New Roman" w:hAnsi="Times New Roman" w:cs="Times New Roman"/>
        </w:rPr>
        <w:t>o</w:t>
      </w:r>
      <w:r w:rsidR="00707AE6" w:rsidRPr="007D6780">
        <w:rPr>
          <w:rFonts w:ascii="Times New Roman" w:hAnsi="Times New Roman" w:cs="Times New Roman"/>
        </w:rPr>
        <w:t xml:space="preserve">,  a odnose se na </w:t>
      </w:r>
      <w:r w:rsidR="00FE7F9D" w:rsidRPr="007D6780">
        <w:rPr>
          <w:rFonts w:ascii="Times New Roman" w:hAnsi="Times New Roman" w:cs="Times New Roman"/>
        </w:rPr>
        <w:t>sredstva za isplatu ogrjeva</w:t>
      </w:r>
      <w:r w:rsidR="002B7622" w:rsidRPr="007D6780">
        <w:rPr>
          <w:rFonts w:ascii="Times New Roman" w:hAnsi="Times New Roman" w:cs="Times New Roman"/>
        </w:rPr>
        <w:t xml:space="preserve"> u iznosu od </w:t>
      </w:r>
      <w:r w:rsidR="00686CF5" w:rsidRPr="007D6780">
        <w:rPr>
          <w:rFonts w:ascii="Times New Roman" w:hAnsi="Times New Roman" w:cs="Times New Roman"/>
        </w:rPr>
        <w:t>73.000,00</w:t>
      </w:r>
      <w:r w:rsidR="002B7622" w:rsidRPr="007D6780">
        <w:rPr>
          <w:rFonts w:ascii="Times New Roman" w:hAnsi="Times New Roman" w:cs="Times New Roman"/>
        </w:rPr>
        <w:t xml:space="preserve"> eura, na sredstva na ime funkcionalnog spajanja vrtića u iznosu od 66.361,</w:t>
      </w:r>
      <w:r w:rsidR="00184A05" w:rsidRPr="007D6780">
        <w:rPr>
          <w:rFonts w:ascii="Times New Roman" w:hAnsi="Times New Roman" w:cs="Times New Roman"/>
        </w:rPr>
        <w:t>0</w:t>
      </w:r>
      <w:r w:rsidR="002B7622" w:rsidRPr="007D6780">
        <w:rPr>
          <w:rFonts w:ascii="Times New Roman" w:hAnsi="Times New Roman" w:cs="Times New Roman"/>
        </w:rPr>
        <w:t>0 eura te na pomoći iz državnog proračuna za unaprjeđenje usluga vrtića u iznosu od 4</w:t>
      </w:r>
      <w:r w:rsidR="00184A05" w:rsidRPr="007D6780">
        <w:rPr>
          <w:rFonts w:ascii="Times New Roman" w:hAnsi="Times New Roman" w:cs="Times New Roman"/>
        </w:rPr>
        <w:t>92</w:t>
      </w:r>
      <w:r w:rsidR="002B7622" w:rsidRPr="007D6780">
        <w:rPr>
          <w:rFonts w:ascii="Times New Roman" w:hAnsi="Times New Roman" w:cs="Times New Roman"/>
        </w:rPr>
        <w:t>.</w:t>
      </w:r>
      <w:r w:rsidR="00184A05" w:rsidRPr="007D6780">
        <w:rPr>
          <w:rFonts w:ascii="Times New Roman" w:hAnsi="Times New Roman" w:cs="Times New Roman"/>
        </w:rPr>
        <w:t>00</w:t>
      </w:r>
      <w:r w:rsidR="002B7622" w:rsidRPr="007D6780">
        <w:rPr>
          <w:rFonts w:ascii="Times New Roman" w:hAnsi="Times New Roman" w:cs="Times New Roman"/>
        </w:rPr>
        <w:t>0,00 eura</w:t>
      </w:r>
      <w:r w:rsidR="00686CF5" w:rsidRPr="007D6780">
        <w:rPr>
          <w:rFonts w:ascii="Times New Roman" w:hAnsi="Times New Roman" w:cs="Times New Roman"/>
        </w:rPr>
        <w:t xml:space="preserve"> dok se 15.000 eura odnosi na prihode JU Matica iz Ministarstva gospodarstva.</w:t>
      </w:r>
    </w:p>
    <w:p w14:paraId="2A76BA03" w14:textId="3E28F6E5" w:rsidR="001466AD" w:rsidRPr="007D6780" w:rsidRDefault="00CF09C2"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K</w:t>
      </w:r>
      <w:r w:rsidR="001466AD" w:rsidRPr="007D6780">
        <w:rPr>
          <w:rFonts w:ascii="Times New Roman" w:hAnsi="Times New Roman" w:cs="Times New Roman"/>
        </w:rPr>
        <w:t xml:space="preserve">apitalne pomoći iz proračuna planirane su u iznosu od </w:t>
      </w:r>
      <w:r w:rsidR="00686CF5" w:rsidRPr="007D6780">
        <w:rPr>
          <w:rFonts w:ascii="Times New Roman" w:hAnsi="Times New Roman" w:cs="Times New Roman"/>
        </w:rPr>
        <w:t>155.000,00</w:t>
      </w:r>
      <w:r w:rsidR="00FE7F9D" w:rsidRPr="007D6780">
        <w:rPr>
          <w:rFonts w:ascii="Times New Roman" w:hAnsi="Times New Roman" w:cs="Times New Roman"/>
        </w:rPr>
        <w:t xml:space="preserve"> eura</w:t>
      </w:r>
      <w:r w:rsidR="001466AD" w:rsidRPr="007D6780">
        <w:rPr>
          <w:rFonts w:ascii="Times New Roman" w:hAnsi="Times New Roman" w:cs="Times New Roman"/>
        </w:rPr>
        <w:t xml:space="preserve">, </w:t>
      </w:r>
      <w:r w:rsidR="00184A05" w:rsidRPr="007D6780">
        <w:rPr>
          <w:rFonts w:ascii="Times New Roman" w:hAnsi="Times New Roman" w:cs="Times New Roman"/>
        </w:rPr>
        <w:t xml:space="preserve">koji se </w:t>
      </w:r>
      <w:r w:rsidR="001466AD" w:rsidRPr="007D6780">
        <w:rPr>
          <w:rFonts w:ascii="Times New Roman" w:hAnsi="Times New Roman" w:cs="Times New Roman"/>
        </w:rPr>
        <w:t xml:space="preserve">odnosi na kapitalne </w:t>
      </w:r>
      <w:r w:rsidR="00FE7F9D" w:rsidRPr="007D6780">
        <w:rPr>
          <w:rFonts w:ascii="Times New Roman" w:hAnsi="Times New Roman" w:cs="Times New Roman"/>
        </w:rPr>
        <w:t>investicije</w:t>
      </w:r>
      <w:r w:rsidR="00184A05" w:rsidRPr="007D6780">
        <w:rPr>
          <w:rFonts w:ascii="Times New Roman" w:hAnsi="Times New Roman" w:cs="Times New Roman"/>
        </w:rPr>
        <w:t>.</w:t>
      </w:r>
    </w:p>
    <w:p w14:paraId="6D60C6CD" w14:textId="377F8AE1" w:rsidR="00CF09C2" w:rsidRPr="007D6780" w:rsidRDefault="00CF09C2"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 xml:space="preserve">Pomoći od izvanproračunskih korisnika  planirane su u iznosu od </w:t>
      </w:r>
      <w:r w:rsidR="00686CF5" w:rsidRPr="007D6780">
        <w:rPr>
          <w:rFonts w:ascii="Times New Roman" w:hAnsi="Times New Roman" w:cs="Times New Roman"/>
        </w:rPr>
        <w:t>70.650,00</w:t>
      </w:r>
      <w:r w:rsidR="00FE7F9D" w:rsidRPr="007D6780">
        <w:rPr>
          <w:rFonts w:ascii="Times New Roman" w:hAnsi="Times New Roman" w:cs="Times New Roman"/>
        </w:rPr>
        <w:t xml:space="preserve"> eura</w:t>
      </w:r>
      <w:r w:rsidRPr="007D6780">
        <w:rPr>
          <w:rFonts w:ascii="Times New Roman" w:hAnsi="Times New Roman" w:cs="Times New Roman"/>
        </w:rPr>
        <w:t xml:space="preserve"> i odnose se na sredstva koja Grad planira dobiti u 202</w:t>
      </w:r>
      <w:r w:rsidR="00686CF5" w:rsidRPr="007D6780">
        <w:rPr>
          <w:rFonts w:ascii="Times New Roman" w:hAnsi="Times New Roman" w:cs="Times New Roman"/>
        </w:rPr>
        <w:t>6</w:t>
      </w:r>
      <w:r w:rsidRPr="007D6780">
        <w:rPr>
          <w:rFonts w:ascii="Times New Roman" w:hAnsi="Times New Roman" w:cs="Times New Roman"/>
        </w:rPr>
        <w:t xml:space="preserve">. godini od </w:t>
      </w:r>
      <w:r w:rsidR="00184A05" w:rsidRPr="007D6780">
        <w:rPr>
          <w:rFonts w:ascii="Times New Roman" w:hAnsi="Times New Roman" w:cs="Times New Roman"/>
        </w:rPr>
        <w:t>HZZ-a</w:t>
      </w:r>
      <w:r w:rsidR="00686CF5" w:rsidRPr="007D6780">
        <w:rPr>
          <w:rFonts w:ascii="Times New Roman" w:hAnsi="Times New Roman" w:cs="Times New Roman"/>
        </w:rPr>
        <w:t>.</w:t>
      </w:r>
    </w:p>
    <w:p w14:paraId="2D137F6B" w14:textId="32FF9F93" w:rsidR="001466AD" w:rsidRPr="007D6780" w:rsidRDefault="001466AD"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Tekuć</w:t>
      </w:r>
      <w:r w:rsidR="00CF09C2" w:rsidRPr="007D6780">
        <w:rPr>
          <w:rFonts w:ascii="Times New Roman" w:hAnsi="Times New Roman" w:cs="Times New Roman"/>
        </w:rPr>
        <w:t>e</w:t>
      </w:r>
      <w:r w:rsidRPr="007D6780">
        <w:rPr>
          <w:rFonts w:ascii="Times New Roman" w:hAnsi="Times New Roman" w:cs="Times New Roman"/>
        </w:rPr>
        <w:t xml:space="preserve"> pomoći izravnanj</w:t>
      </w:r>
      <w:r w:rsidR="00BA4F7B" w:rsidRPr="007D6780">
        <w:rPr>
          <w:rFonts w:ascii="Times New Roman" w:hAnsi="Times New Roman" w:cs="Times New Roman"/>
        </w:rPr>
        <w:t>a</w:t>
      </w:r>
      <w:r w:rsidRPr="007D6780">
        <w:rPr>
          <w:rFonts w:ascii="Times New Roman" w:hAnsi="Times New Roman" w:cs="Times New Roman"/>
        </w:rPr>
        <w:t xml:space="preserve"> za decentralizirane funkcije (na ime decentraliziranih  minimalnih standarda za Javnu vatrogasnu postrojbu grada Kn</w:t>
      </w:r>
      <w:r w:rsidR="00B94801" w:rsidRPr="007D6780">
        <w:rPr>
          <w:rFonts w:ascii="Times New Roman" w:hAnsi="Times New Roman" w:cs="Times New Roman"/>
        </w:rPr>
        <w:t>ina</w:t>
      </w:r>
      <w:r w:rsidR="00686CF5" w:rsidRPr="007D6780">
        <w:rPr>
          <w:rFonts w:ascii="Times New Roman" w:hAnsi="Times New Roman" w:cs="Times New Roman"/>
        </w:rPr>
        <w:t>)</w:t>
      </w:r>
      <w:r w:rsidRPr="007D6780">
        <w:rPr>
          <w:rFonts w:ascii="Times New Roman" w:hAnsi="Times New Roman" w:cs="Times New Roman"/>
        </w:rPr>
        <w:t xml:space="preserve"> planirani su</w:t>
      </w:r>
      <w:r w:rsidR="00B94801" w:rsidRPr="007D6780">
        <w:rPr>
          <w:rFonts w:ascii="Times New Roman" w:hAnsi="Times New Roman" w:cs="Times New Roman"/>
        </w:rPr>
        <w:t xml:space="preserve"> u</w:t>
      </w:r>
      <w:r w:rsidRPr="007D6780">
        <w:rPr>
          <w:rFonts w:ascii="Times New Roman" w:hAnsi="Times New Roman" w:cs="Times New Roman"/>
        </w:rPr>
        <w:t xml:space="preserve"> iznosu od </w:t>
      </w:r>
      <w:r w:rsidR="00184A05" w:rsidRPr="007D6780">
        <w:rPr>
          <w:rFonts w:ascii="Times New Roman" w:hAnsi="Times New Roman" w:cs="Times New Roman"/>
        </w:rPr>
        <w:t>443.058,00</w:t>
      </w:r>
      <w:r w:rsidR="00FE7F9D" w:rsidRPr="007D6780">
        <w:rPr>
          <w:rFonts w:ascii="Times New Roman" w:hAnsi="Times New Roman" w:cs="Times New Roman"/>
        </w:rPr>
        <w:t xml:space="preserve"> eura</w:t>
      </w:r>
      <w:r w:rsidR="00B94801" w:rsidRPr="007D6780">
        <w:rPr>
          <w:rFonts w:ascii="Times New Roman" w:hAnsi="Times New Roman" w:cs="Times New Roman"/>
        </w:rPr>
        <w:t>.</w:t>
      </w:r>
    </w:p>
    <w:p w14:paraId="71D88A96" w14:textId="5715D701" w:rsidR="00184A05" w:rsidRPr="007D6780" w:rsidRDefault="00184A05"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Pomoći fiskalnog izravnanja planirane su u iznosu od 2.</w:t>
      </w:r>
      <w:r w:rsidR="00686CF5" w:rsidRPr="007D6780">
        <w:rPr>
          <w:rFonts w:ascii="Times New Roman" w:hAnsi="Times New Roman" w:cs="Times New Roman"/>
        </w:rPr>
        <w:t>277</w:t>
      </w:r>
      <w:r w:rsidRPr="007D6780">
        <w:rPr>
          <w:rFonts w:ascii="Times New Roman" w:hAnsi="Times New Roman" w:cs="Times New Roman"/>
        </w:rPr>
        <w:t>.000,00 eura.</w:t>
      </w:r>
    </w:p>
    <w:p w14:paraId="381985C4" w14:textId="57DAB983" w:rsidR="00BB148E" w:rsidRPr="007D6780" w:rsidRDefault="00BB148E"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 xml:space="preserve">Tekuće pomoći </w:t>
      </w:r>
      <w:r w:rsidR="00686CF5" w:rsidRPr="007D6780">
        <w:rPr>
          <w:rFonts w:ascii="Times New Roman" w:hAnsi="Times New Roman" w:cs="Times New Roman"/>
        </w:rPr>
        <w:t>112.709,40</w:t>
      </w:r>
      <w:r w:rsidRPr="007D6780">
        <w:rPr>
          <w:rFonts w:ascii="Times New Roman" w:hAnsi="Times New Roman" w:cs="Times New Roman"/>
        </w:rPr>
        <w:t xml:space="preserve"> eura i odnose se na planirane prihode Kninskog muzeja u iznosu od </w:t>
      </w:r>
      <w:r w:rsidR="003573B8" w:rsidRPr="007D6780">
        <w:rPr>
          <w:rFonts w:ascii="Times New Roman" w:hAnsi="Times New Roman" w:cs="Times New Roman"/>
        </w:rPr>
        <w:t>1</w:t>
      </w:r>
      <w:r w:rsidR="00686CF5" w:rsidRPr="007D6780">
        <w:rPr>
          <w:rFonts w:ascii="Times New Roman" w:hAnsi="Times New Roman" w:cs="Times New Roman"/>
        </w:rPr>
        <w:t>5</w:t>
      </w:r>
      <w:r w:rsidR="003573B8" w:rsidRPr="007D6780">
        <w:rPr>
          <w:rFonts w:ascii="Times New Roman" w:hAnsi="Times New Roman" w:cs="Times New Roman"/>
        </w:rPr>
        <w:t>.000,00</w:t>
      </w:r>
      <w:r w:rsidRPr="007D6780">
        <w:rPr>
          <w:rFonts w:ascii="Times New Roman" w:hAnsi="Times New Roman" w:cs="Times New Roman"/>
        </w:rPr>
        <w:t xml:space="preserve"> eura, Narodne knjižnice u iznosu od </w:t>
      </w:r>
      <w:r w:rsidR="008A5AAA" w:rsidRPr="007D6780">
        <w:rPr>
          <w:rFonts w:ascii="Times New Roman" w:hAnsi="Times New Roman" w:cs="Times New Roman"/>
        </w:rPr>
        <w:t>1</w:t>
      </w:r>
      <w:r w:rsidR="00686CF5" w:rsidRPr="007D6780">
        <w:rPr>
          <w:rFonts w:ascii="Times New Roman" w:hAnsi="Times New Roman" w:cs="Times New Roman"/>
        </w:rPr>
        <w:t>6</w:t>
      </w:r>
      <w:r w:rsidR="008A5AAA" w:rsidRPr="007D6780">
        <w:rPr>
          <w:rFonts w:ascii="Times New Roman" w:hAnsi="Times New Roman" w:cs="Times New Roman"/>
        </w:rPr>
        <w:t>.</w:t>
      </w:r>
      <w:r w:rsidR="00686CF5" w:rsidRPr="007D6780">
        <w:rPr>
          <w:rFonts w:ascii="Times New Roman" w:hAnsi="Times New Roman" w:cs="Times New Roman"/>
        </w:rPr>
        <w:t>6</w:t>
      </w:r>
      <w:r w:rsidR="008A5AAA" w:rsidRPr="007D6780">
        <w:rPr>
          <w:rFonts w:ascii="Times New Roman" w:hAnsi="Times New Roman" w:cs="Times New Roman"/>
        </w:rPr>
        <w:t>00,00</w:t>
      </w:r>
      <w:r w:rsidRPr="007D6780">
        <w:rPr>
          <w:rFonts w:ascii="Times New Roman" w:hAnsi="Times New Roman" w:cs="Times New Roman"/>
        </w:rPr>
        <w:t xml:space="preserve"> eura, Pučkog otvorenog učilišta u iznosu od </w:t>
      </w:r>
      <w:r w:rsidR="00686CF5" w:rsidRPr="007D6780">
        <w:rPr>
          <w:rFonts w:ascii="Times New Roman" w:hAnsi="Times New Roman" w:cs="Times New Roman"/>
        </w:rPr>
        <w:t>65</w:t>
      </w:r>
      <w:r w:rsidR="003573B8" w:rsidRPr="007D6780">
        <w:rPr>
          <w:rFonts w:ascii="Times New Roman" w:hAnsi="Times New Roman" w:cs="Times New Roman"/>
        </w:rPr>
        <w:t>.</w:t>
      </w:r>
      <w:r w:rsidR="00686CF5" w:rsidRPr="007D6780">
        <w:rPr>
          <w:rFonts w:ascii="Times New Roman" w:hAnsi="Times New Roman" w:cs="Times New Roman"/>
        </w:rPr>
        <w:t>000</w:t>
      </w:r>
      <w:r w:rsidR="003573B8" w:rsidRPr="007D6780">
        <w:rPr>
          <w:rFonts w:ascii="Times New Roman" w:hAnsi="Times New Roman" w:cs="Times New Roman"/>
        </w:rPr>
        <w:t>,00</w:t>
      </w:r>
      <w:r w:rsidRPr="007D6780">
        <w:rPr>
          <w:rFonts w:ascii="Times New Roman" w:hAnsi="Times New Roman" w:cs="Times New Roman"/>
        </w:rPr>
        <w:t xml:space="preserve"> eura i Dječjeg vrtića Cvrčak u iznosu od </w:t>
      </w:r>
      <w:r w:rsidR="00686CF5" w:rsidRPr="007D6780">
        <w:rPr>
          <w:rFonts w:ascii="Times New Roman" w:hAnsi="Times New Roman" w:cs="Times New Roman"/>
        </w:rPr>
        <w:t>16.109,40</w:t>
      </w:r>
      <w:r w:rsidRPr="007D6780">
        <w:rPr>
          <w:rFonts w:ascii="Times New Roman" w:hAnsi="Times New Roman" w:cs="Times New Roman"/>
        </w:rPr>
        <w:t xml:space="preserve"> eura. Kapitalne pomoći iz proračuna koji im nije nadležan, planirane se proračunom u iznosu od </w:t>
      </w:r>
      <w:r w:rsidR="00686CF5" w:rsidRPr="007D6780">
        <w:rPr>
          <w:rFonts w:ascii="Times New Roman" w:hAnsi="Times New Roman" w:cs="Times New Roman"/>
        </w:rPr>
        <w:t>24.291,00</w:t>
      </w:r>
      <w:r w:rsidRPr="007D6780">
        <w:rPr>
          <w:rFonts w:ascii="Times New Roman" w:hAnsi="Times New Roman" w:cs="Times New Roman"/>
        </w:rPr>
        <w:t xml:space="preserve"> eura, a odnose se na pomoći Narodnoj knjižnici Knin u iznosu od </w:t>
      </w:r>
      <w:r w:rsidR="00686CF5" w:rsidRPr="007D6780">
        <w:rPr>
          <w:rFonts w:ascii="Times New Roman" w:hAnsi="Times New Roman" w:cs="Times New Roman"/>
        </w:rPr>
        <w:t>9.291,00</w:t>
      </w:r>
      <w:r w:rsidRPr="007D6780">
        <w:rPr>
          <w:rFonts w:ascii="Times New Roman" w:hAnsi="Times New Roman" w:cs="Times New Roman"/>
        </w:rPr>
        <w:t xml:space="preserve"> euro</w:t>
      </w:r>
      <w:r w:rsidR="00686CF5" w:rsidRPr="007D6780">
        <w:rPr>
          <w:rFonts w:ascii="Times New Roman" w:hAnsi="Times New Roman" w:cs="Times New Roman"/>
        </w:rPr>
        <w:t xml:space="preserve"> te</w:t>
      </w:r>
      <w:r w:rsidRPr="007D6780">
        <w:rPr>
          <w:rFonts w:ascii="Times New Roman" w:hAnsi="Times New Roman" w:cs="Times New Roman"/>
        </w:rPr>
        <w:t xml:space="preserve"> na pomoći Kninskom muzeju u iznosu od </w:t>
      </w:r>
      <w:r w:rsidR="003573B8" w:rsidRPr="007D6780">
        <w:rPr>
          <w:rFonts w:ascii="Times New Roman" w:hAnsi="Times New Roman" w:cs="Times New Roman"/>
        </w:rPr>
        <w:t>1</w:t>
      </w:r>
      <w:r w:rsidRPr="007D6780">
        <w:rPr>
          <w:rFonts w:ascii="Times New Roman" w:hAnsi="Times New Roman" w:cs="Times New Roman"/>
        </w:rPr>
        <w:t>5.000,00 eura</w:t>
      </w:r>
      <w:r w:rsidR="00686CF5" w:rsidRPr="007D6780">
        <w:rPr>
          <w:rFonts w:ascii="Times New Roman" w:hAnsi="Times New Roman" w:cs="Times New Roman"/>
        </w:rPr>
        <w:t>.</w:t>
      </w:r>
    </w:p>
    <w:p w14:paraId="432C246E" w14:textId="6285D1AB" w:rsidR="00776D20" w:rsidRPr="007D6780" w:rsidRDefault="00663002"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rPr>
        <w:t>P</w:t>
      </w:r>
      <w:r w:rsidR="001466AD" w:rsidRPr="007D6780">
        <w:rPr>
          <w:rFonts w:ascii="Times New Roman" w:hAnsi="Times New Roman" w:cs="Times New Roman"/>
        </w:rPr>
        <w:t xml:space="preserve">omoći iz državnog proračuna temeljem prijenosa EU sredstava - prihodi po ovom osnovu planirani su u iznosu od </w:t>
      </w:r>
      <w:r w:rsidR="00686CF5" w:rsidRPr="007D6780">
        <w:rPr>
          <w:rFonts w:ascii="Times New Roman" w:hAnsi="Times New Roman" w:cs="Times New Roman"/>
        </w:rPr>
        <w:t>51.204,00</w:t>
      </w:r>
      <w:r w:rsidR="009E371E" w:rsidRPr="007D6780">
        <w:rPr>
          <w:rFonts w:ascii="Times New Roman" w:hAnsi="Times New Roman" w:cs="Times New Roman"/>
        </w:rPr>
        <w:t xml:space="preserve"> eura iz </w:t>
      </w:r>
      <w:r w:rsidR="00686CF5" w:rsidRPr="007D6780">
        <w:rPr>
          <w:rFonts w:ascii="Times New Roman" w:hAnsi="Times New Roman" w:cs="Times New Roman"/>
        </w:rPr>
        <w:t xml:space="preserve">Europskog fonda za regionalni razvoj za provedbu projekta </w:t>
      </w:r>
      <w:proofErr w:type="spellStart"/>
      <w:r w:rsidR="00686CF5" w:rsidRPr="007D6780">
        <w:rPr>
          <w:rFonts w:ascii="Times New Roman" w:hAnsi="Times New Roman" w:cs="Times New Roman"/>
        </w:rPr>
        <w:t>Transdinarica</w:t>
      </w:r>
      <w:proofErr w:type="spellEnd"/>
      <w:r w:rsidR="00686CF5" w:rsidRPr="007D6780">
        <w:rPr>
          <w:rFonts w:ascii="Times New Roman" w:hAnsi="Times New Roman" w:cs="Times New Roman"/>
        </w:rPr>
        <w:t xml:space="preserve"> 2.</w:t>
      </w:r>
    </w:p>
    <w:p w14:paraId="615D0BE6" w14:textId="4A4678E2" w:rsidR="001466AD" w:rsidRPr="007D6780" w:rsidRDefault="001466AD" w:rsidP="007D6780">
      <w:pPr>
        <w:pStyle w:val="Odlomakpopisa"/>
        <w:numPr>
          <w:ilvl w:val="0"/>
          <w:numId w:val="5"/>
        </w:numPr>
        <w:spacing w:after="0"/>
        <w:jc w:val="both"/>
        <w:rPr>
          <w:rFonts w:ascii="Times New Roman" w:hAnsi="Times New Roman" w:cs="Times New Roman"/>
        </w:rPr>
      </w:pPr>
      <w:r w:rsidRPr="007D6780">
        <w:rPr>
          <w:rFonts w:ascii="Times New Roman" w:hAnsi="Times New Roman" w:cs="Times New Roman"/>
          <w:b/>
          <w:bCs/>
          <w:i/>
          <w:iCs/>
        </w:rPr>
        <w:t>64/ Prihodi od imovine</w:t>
      </w:r>
      <w:r w:rsidRPr="007D6780">
        <w:rPr>
          <w:rFonts w:ascii="Times New Roman" w:hAnsi="Times New Roman" w:cs="Times New Roman"/>
        </w:rPr>
        <w:t xml:space="preserve"> – za 202</w:t>
      </w:r>
      <w:r w:rsidR="00686CF5" w:rsidRPr="007D6780">
        <w:rPr>
          <w:rFonts w:ascii="Times New Roman" w:hAnsi="Times New Roman" w:cs="Times New Roman"/>
        </w:rPr>
        <w:t>6</w:t>
      </w:r>
      <w:r w:rsidRPr="007D6780">
        <w:rPr>
          <w:rFonts w:ascii="Times New Roman" w:hAnsi="Times New Roman" w:cs="Times New Roman"/>
        </w:rPr>
        <w:t>. godinu ovi pr</w:t>
      </w:r>
      <w:r w:rsidR="00663002" w:rsidRPr="007D6780">
        <w:rPr>
          <w:rFonts w:ascii="Times New Roman" w:hAnsi="Times New Roman" w:cs="Times New Roman"/>
        </w:rPr>
        <w:t>i</w:t>
      </w:r>
      <w:r w:rsidRPr="007D6780">
        <w:rPr>
          <w:rFonts w:ascii="Times New Roman" w:hAnsi="Times New Roman" w:cs="Times New Roman"/>
        </w:rPr>
        <w:t xml:space="preserve">hodi planiraju se ostvariti u iznosu od </w:t>
      </w:r>
      <w:r w:rsidR="00143E72" w:rsidRPr="007D6780">
        <w:rPr>
          <w:rFonts w:ascii="Times New Roman" w:hAnsi="Times New Roman" w:cs="Times New Roman"/>
        </w:rPr>
        <w:t>1.</w:t>
      </w:r>
      <w:r w:rsidR="00686CF5" w:rsidRPr="007D6780">
        <w:rPr>
          <w:rFonts w:ascii="Times New Roman" w:hAnsi="Times New Roman" w:cs="Times New Roman"/>
        </w:rPr>
        <w:t>443.839,40</w:t>
      </w:r>
      <w:r w:rsidR="00B94801" w:rsidRPr="007D6780">
        <w:rPr>
          <w:rFonts w:ascii="Times New Roman" w:hAnsi="Times New Roman" w:cs="Times New Roman"/>
        </w:rPr>
        <w:t xml:space="preserve"> eur</w:t>
      </w:r>
      <w:r w:rsidR="00686CF5" w:rsidRPr="007D6780">
        <w:rPr>
          <w:rFonts w:ascii="Times New Roman" w:hAnsi="Times New Roman" w:cs="Times New Roman"/>
        </w:rPr>
        <w:t>a</w:t>
      </w:r>
      <w:r w:rsidR="00663002" w:rsidRPr="007D6780">
        <w:rPr>
          <w:rFonts w:ascii="Times New Roman" w:hAnsi="Times New Roman" w:cs="Times New Roman"/>
        </w:rPr>
        <w:t xml:space="preserve"> što </w:t>
      </w:r>
      <w:r w:rsidRPr="007D6780">
        <w:rPr>
          <w:rFonts w:ascii="Times New Roman" w:hAnsi="Times New Roman" w:cs="Times New Roman"/>
        </w:rPr>
        <w:t>obuhvaća:</w:t>
      </w:r>
    </w:p>
    <w:p w14:paraId="499E54E4"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prihode od financijske imovine,</w:t>
      </w:r>
    </w:p>
    <w:p w14:paraId="5A2B7C9A"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prihodi od nefinancijske imovine i </w:t>
      </w:r>
    </w:p>
    <w:p w14:paraId="51580E9D"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prihodi od kamata na dane zajmove.</w:t>
      </w:r>
    </w:p>
    <w:p w14:paraId="3A3581BD" w14:textId="77777777" w:rsidR="001466AD" w:rsidRPr="007D6780" w:rsidRDefault="001466AD" w:rsidP="007D6780">
      <w:pPr>
        <w:spacing w:after="0"/>
        <w:jc w:val="both"/>
        <w:rPr>
          <w:rFonts w:ascii="Times New Roman" w:hAnsi="Times New Roman" w:cs="Times New Roman"/>
        </w:rPr>
        <w:sectPr w:rsidR="001466AD" w:rsidRPr="007D6780" w:rsidSect="00542F3E">
          <w:type w:val="continuous"/>
          <w:pgSz w:w="11906" w:h="16838"/>
          <w:pgMar w:top="851" w:right="851" w:bottom="567" w:left="851" w:header="709" w:footer="709" w:gutter="0"/>
          <w:cols w:space="708"/>
          <w:docGrid w:linePitch="360"/>
        </w:sectPr>
      </w:pPr>
    </w:p>
    <w:p w14:paraId="31BF0E4C" w14:textId="77777777" w:rsidR="001466AD" w:rsidRPr="007D6780" w:rsidRDefault="001466AD" w:rsidP="007D6780">
      <w:pPr>
        <w:spacing w:after="0"/>
        <w:jc w:val="both"/>
        <w:rPr>
          <w:rFonts w:ascii="Times New Roman" w:hAnsi="Times New Roman" w:cs="Times New Roman"/>
          <w:u w:val="single"/>
        </w:rPr>
        <w:sectPr w:rsidR="001466AD" w:rsidRPr="007D6780" w:rsidSect="00C16747">
          <w:type w:val="continuous"/>
          <w:pgSz w:w="11906" w:h="16838"/>
          <w:pgMar w:top="851" w:right="851" w:bottom="567" w:left="851" w:header="709" w:footer="709" w:gutter="0"/>
          <w:cols w:num="2" w:space="708"/>
          <w:docGrid w:linePitch="360"/>
        </w:sectPr>
      </w:pPr>
    </w:p>
    <w:p w14:paraId="09943CE6" w14:textId="2AE77213"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Prihodi od financijske imovine planirani su proračunom u iznosu od </w:t>
      </w:r>
      <w:r w:rsidR="00686CF5" w:rsidRPr="007D6780">
        <w:rPr>
          <w:rFonts w:ascii="Times New Roman" w:hAnsi="Times New Roman" w:cs="Times New Roman"/>
        </w:rPr>
        <w:t>1</w:t>
      </w:r>
      <w:r w:rsidR="00B94801" w:rsidRPr="007D6780">
        <w:rPr>
          <w:rFonts w:ascii="Times New Roman" w:hAnsi="Times New Roman" w:cs="Times New Roman"/>
        </w:rPr>
        <w:t>.</w:t>
      </w:r>
      <w:r w:rsidR="00686CF5" w:rsidRPr="007D6780">
        <w:rPr>
          <w:rFonts w:ascii="Times New Roman" w:hAnsi="Times New Roman" w:cs="Times New Roman"/>
        </w:rPr>
        <w:t>3</w:t>
      </w:r>
      <w:r w:rsidR="009E371E" w:rsidRPr="007D6780">
        <w:rPr>
          <w:rFonts w:ascii="Times New Roman" w:hAnsi="Times New Roman" w:cs="Times New Roman"/>
        </w:rPr>
        <w:t xml:space="preserve">30,00 </w:t>
      </w:r>
      <w:r w:rsidR="00B94801" w:rsidRPr="007D6780">
        <w:rPr>
          <w:rFonts w:ascii="Times New Roman" w:hAnsi="Times New Roman" w:cs="Times New Roman"/>
        </w:rPr>
        <w:t>eura</w:t>
      </w:r>
      <w:r w:rsidRPr="007D6780">
        <w:rPr>
          <w:rFonts w:ascii="Times New Roman" w:hAnsi="Times New Roman" w:cs="Times New Roman"/>
        </w:rPr>
        <w:t xml:space="preserve"> (kamate na depozite po viđenju Grada i proračunskih korisnika te zatezne kamate iz obveznih odnosa</w:t>
      </w:r>
      <w:r w:rsidR="00663002" w:rsidRPr="007D6780">
        <w:rPr>
          <w:rFonts w:ascii="Times New Roman" w:hAnsi="Times New Roman" w:cs="Times New Roman"/>
        </w:rPr>
        <w:t>).</w:t>
      </w:r>
    </w:p>
    <w:p w14:paraId="16F0FB61" w14:textId="3C5FF3FE"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lastRenderedPageBreak/>
        <w:t xml:space="preserve">Prihodi od nefinancijske imovine planirani su u iznosu od </w:t>
      </w:r>
      <w:r w:rsidR="00143E72" w:rsidRPr="007D6780">
        <w:rPr>
          <w:rFonts w:ascii="Times New Roman" w:hAnsi="Times New Roman" w:cs="Times New Roman"/>
        </w:rPr>
        <w:t>1.</w:t>
      </w:r>
      <w:r w:rsidR="004C407C" w:rsidRPr="007D6780">
        <w:rPr>
          <w:rFonts w:ascii="Times New Roman" w:hAnsi="Times New Roman" w:cs="Times New Roman"/>
        </w:rPr>
        <w:t>4</w:t>
      </w:r>
      <w:r w:rsidR="00686CF5" w:rsidRPr="007D6780">
        <w:rPr>
          <w:rFonts w:ascii="Times New Roman" w:hAnsi="Times New Roman" w:cs="Times New Roman"/>
        </w:rPr>
        <w:t>42</w:t>
      </w:r>
      <w:r w:rsidR="004C407C" w:rsidRPr="007D6780">
        <w:rPr>
          <w:rFonts w:ascii="Times New Roman" w:hAnsi="Times New Roman" w:cs="Times New Roman"/>
        </w:rPr>
        <w:t>.</w:t>
      </w:r>
      <w:r w:rsidR="00686CF5" w:rsidRPr="007D6780">
        <w:rPr>
          <w:rFonts w:ascii="Times New Roman" w:hAnsi="Times New Roman" w:cs="Times New Roman"/>
        </w:rPr>
        <w:t>509</w:t>
      </w:r>
      <w:r w:rsidR="009E371E" w:rsidRPr="007D6780">
        <w:rPr>
          <w:rFonts w:ascii="Times New Roman" w:hAnsi="Times New Roman" w:cs="Times New Roman"/>
        </w:rPr>
        <w:t>,</w:t>
      </w:r>
      <w:r w:rsidR="004C407C" w:rsidRPr="007D6780">
        <w:rPr>
          <w:rFonts w:ascii="Times New Roman" w:hAnsi="Times New Roman" w:cs="Times New Roman"/>
        </w:rPr>
        <w:t>4</w:t>
      </w:r>
      <w:r w:rsidR="00686CF5" w:rsidRPr="007D6780">
        <w:rPr>
          <w:rFonts w:ascii="Times New Roman" w:hAnsi="Times New Roman" w:cs="Times New Roman"/>
        </w:rPr>
        <w:t>0</w:t>
      </w:r>
      <w:r w:rsidR="00B94801" w:rsidRPr="007D6780">
        <w:rPr>
          <w:rFonts w:ascii="Times New Roman" w:hAnsi="Times New Roman" w:cs="Times New Roman"/>
        </w:rPr>
        <w:t xml:space="preserve"> eura</w:t>
      </w:r>
      <w:r w:rsidRPr="007D6780">
        <w:rPr>
          <w:rFonts w:ascii="Times New Roman" w:hAnsi="Times New Roman" w:cs="Times New Roman"/>
        </w:rPr>
        <w:t xml:space="preserve"> i odnose se na očekivane i planirane prihod</w:t>
      </w:r>
      <w:r w:rsidR="00663002" w:rsidRPr="007D6780">
        <w:rPr>
          <w:rFonts w:ascii="Times New Roman" w:hAnsi="Times New Roman" w:cs="Times New Roman"/>
        </w:rPr>
        <w:t>e</w:t>
      </w:r>
      <w:r w:rsidRPr="007D6780">
        <w:rPr>
          <w:rFonts w:ascii="Times New Roman" w:hAnsi="Times New Roman" w:cs="Times New Roman"/>
        </w:rPr>
        <w:t xml:space="preserve"> s osnova zakupa poslovnih prostora, prihode od korištenja prostora elektrana, naknada za koncesije na vodama, prihodi od spomeničke rente</w:t>
      </w:r>
      <w:r w:rsidR="000B5420" w:rsidRPr="007D6780">
        <w:rPr>
          <w:rFonts w:ascii="Times New Roman" w:hAnsi="Times New Roman" w:cs="Times New Roman"/>
        </w:rPr>
        <w:t>, prihod od korištenja javnih površina</w:t>
      </w:r>
      <w:r w:rsidR="00DA4232" w:rsidRPr="007D6780">
        <w:rPr>
          <w:rFonts w:ascii="Times New Roman" w:hAnsi="Times New Roman" w:cs="Times New Roman"/>
        </w:rPr>
        <w:t>, prihod od zakupa poljoprivrednog zemljišta</w:t>
      </w:r>
      <w:r w:rsidR="000B5420" w:rsidRPr="007D6780">
        <w:rPr>
          <w:rFonts w:ascii="Times New Roman" w:hAnsi="Times New Roman" w:cs="Times New Roman"/>
        </w:rPr>
        <w:t xml:space="preserve"> te naknadu od NP Krka)</w:t>
      </w:r>
      <w:r w:rsidR="009E371E" w:rsidRPr="007D6780">
        <w:rPr>
          <w:rFonts w:ascii="Times New Roman" w:hAnsi="Times New Roman" w:cs="Times New Roman"/>
        </w:rPr>
        <w:t>.</w:t>
      </w:r>
    </w:p>
    <w:p w14:paraId="2D3DCCC7" w14:textId="77777777" w:rsidR="00663002" w:rsidRPr="007D6780" w:rsidRDefault="00663002" w:rsidP="007D6780">
      <w:pPr>
        <w:spacing w:after="0"/>
        <w:jc w:val="both"/>
        <w:rPr>
          <w:rFonts w:ascii="Times New Roman" w:hAnsi="Times New Roman" w:cs="Times New Roman"/>
        </w:rPr>
      </w:pPr>
    </w:p>
    <w:p w14:paraId="325367D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65/ Prihodi od upravnih i administrativnih pristojbi, pristojbi po posebnim propisima i naknada</w:t>
      </w:r>
    </w:p>
    <w:p w14:paraId="44C27A84" w14:textId="08C1518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Planirani su u ukupnom iznosu od </w:t>
      </w:r>
      <w:r w:rsidR="00686CF5" w:rsidRPr="007D6780">
        <w:rPr>
          <w:rFonts w:ascii="Times New Roman" w:hAnsi="Times New Roman" w:cs="Times New Roman"/>
        </w:rPr>
        <w:t>1.196.512,49</w:t>
      </w:r>
      <w:r w:rsidR="00FD0374" w:rsidRPr="007D6780">
        <w:rPr>
          <w:rFonts w:ascii="Times New Roman" w:hAnsi="Times New Roman" w:cs="Times New Roman"/>
        </w:rPr>
        <w:t xml:space="preserve"> eur</w:t>
      </w:r>
      <w:r w:rsidRPr="007D6780">
        <w:rPr>
          <w:rFonts w:ascii="Times New Roman" w:hAnsi="Times New Roman" w:cs="Times New Roman"/>
        </w:rPr>
        <w:t>a i obuhvaćaju:</w:t>
      </w:r>
    </w:p>
    <w:p w14:paraId="73E2FFA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upravne i administrativne pristojbe,</w:t>
      </w:r>
    </w:p>
    <w:p w14:paraId="6675AFF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prihode po posebnim propisima te </w:t>
      </w:r>
    </w:p>
    <w:p w14:paraId="4BED30F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prihode od naplate komunalnog  doprinosa i naknada.</w:t>
      </w:r>
    </w:p>
    <w:p w14:paraId="657D169A" w14:textId="523D197B" w:rsidR="001466AD" w:rsidRPr="007D6780" w:rsidRDefault="001466AD" w:rsidP="007D6780">
      <w:pPr>
        <w:spacing w:after="0"/>
        <w:jc w:val="both"/>
        <w:rPr>
          <w:rFonts w:ascii="Times New Roman" w:hAnsi="Times New Roman" w:cs="Times New Roman"/>
          <w:color w:val="548DD4"/>
        </w:rPr>
      </w:pPr>
      <w:r w:rsidRPr="007D6780">
        <w:rPr>
          <w:rFonts w:ascii="Times New Roman" w:hAnsi="Times New Roman" w:cs="Times New Roman"/>
        </w:rPr>
        <w:t xml:space="preserve">Prihodi od upravnih i administrativnih prihoda planirani su u iznosu od </w:t>
      </w:r>
      <w:r w:rsidR="00686CF5" w:rsidRPr="007D6780">
        <w:rPr>
          <w:rFonts w:ascii="Times New Roman" w:hAnsi="Times New Roman" w:cs="Times New Roman"/>
        </w:rPr>
        <w:t>54</w:t>
      </w:r>
      <w:r w:rsidR="009E371E" w:rsidRPr="007D6780">
        <w:rPr>
          <w:rFonts w:ascii="Times New Roman" w:hAnsi="Times New Roman" w:cs="Times New Roman"/>
        </w:rPr>
        <w:t>.</w:t>
      </w:r>
      <w:r w:rsidR="00686CF5" w:rsidRPr="007D6780">
        <w:rPr>
          <w:rFonts w:ascii="Times New Roman" w:hAnsi="Times New Roman" w:cs="Times New Roman"/>
        </w:rPr>
        <w:t>930</w:t>
      </w:r>
      <w:r w:rsidR="009E371E" w:rsidRPr="007D6780">
        <w:rPr>
          <w:rFonts w:ascii="Times New Roman" w:hAnsi="Times New Roman" w:cs="Times New Roman"/>
        </w:rPr>
        <w:t>,00</w:t>
      </w:r>
      <w:r w:rsidRPr="007D6780">
        <w:rPr>
          <w:rFonts w:ascii="Times New Roman" w:hAnsi="Times New Roman" w:cs="Times New Roman"/>
        </w:rPr>
        <w:t xml:space="preserve"> </w:t>
      </w:r>
      <w:r w:rsidR="00FD0374" w:rsidRPr="007D6780">
        <w:rPr>
          <w:rFonts w:ascii="Times New Roman" w:hAnsi="Times New Roman" w:cs="Times New Roman"/>
        </w:rPr>
        <w:t>eur</w:t>
      </w:r>
      <w:r w:rsidR="009E371E" w:rsidRPr="007D6780">
        <w:rPr>
          <w:rFonts w:ascii="Times New Roman" w:hAnsi="Times New Roman" w:cs="Times New Roman"/>
        </w:rPr>
        <w:t>a</w:t>
      </w:r>
      <w:r w:rsidRPr="007D6780">
        <w:rPr>
          <w:rFonts w:ascii="Times New Roman" w:hAnsi="Times New Roman" w:cs="Times New Roman"/>
        </w:rPr>
        <w:t xml:space="preserve"> (obuhvaćaju prihode po osnovu naplaćenih auto-taksi licenci, prihode od prodaje državnih biljega, prihoda od zakupa javnih površina, ostale naknade i pristojbe za posebne namjene –vodni doprinos, naknade za zadržavanje nezakonito izgrađenih građevina</w:t>
      </w:r>
      <w:r w:rsidR="008B19AD" w:rsidRPr="007D6780">
        <w:rPr>
          <w:rFonts w:ascii="Times New Roman" w:hAnsi="Times New Roman" w:cs="Times New Roman"/>
        </w:rPr>
        <w:t xml:space="preserve"> te ostalih prihoda za posebne namjene – HT služnost)</w:t>
      </w:r>
      <w:r w:rsidRPr="007D6780">
        <w:rPr>
          <w:rFonts w:ascii="Times New Roman" w:hAnsi="Times New Roman" w:cs="Times New Roman"/>
          <w:color w:val="548DD4"/>
        </w:rPr>
        <w:t xml:space="preserve">. </w:t>
      </w:r>
    </w:p>
    <w:p w14:paraId="3F980728" w14:textId="514D78D6"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Prihodi po posebnim propisima u proračunu su planirani u iznosu od </w:t>
      </w:r>
      <w:r w:rsidR="00686CF5" w:rsidRPr="007D6780">
        <w:rPr>
          <w:rFonts w:ascii="Times New Roman" w:hAnsi="Times New Roman" w:cs="Times New Roman"/>
        </w:rPr>
        <w:t>441.582,49</w:t>
      </w:r>
      <w:r w:rsidR="00FD0374" w:rsidRPr="007D6780">
        <w:rPr>
          <w:rFonts w:ascii="Times New Roman" w:hAnsi="Times New Roman" w:cs="Times New Roman"/>
        </w:rPr>
        <w:t xml:space="preserve"> eura</w:t>
      </w:r>
      <w:r w:rsidRPr="007D6780">
        <w:rPr>
          <w:rFonts w:ascii="Times New Roman" w:hAnsi="Times New Roman" w:cs="Times New Roman"/>
        </w:rPr>
        <w:t xml:space="preserve"> i odnose se na prihode koji pojedini proračunski korisnici ostvaruju pri obavljanju svojih djelatnosti (Narodna knjižnica Knin - planirani prihodi od davanja u najma knjiga, pružanja internetskih usluga i sl., Dječji vrtić „Cvrčak“ – planirani prihodi po osnovu uplate participacije roditelja, Kninski muzej – planirani prihodi</w:t>
      </w:r>
      <w:r w:rsidR="00D85C00" w:rsidRPr="007D6780">
        <w:rPr>
          <w:rFonts w:ascii="Times New Roman" w:hAnsi="Times New Roman" w:cs="Times New Roman"/>
        </w:rPr>
        <w:t xml:space="preserve"> </w:t>
      </w:r>
      <w:r w:rsidRPr="007D6780">
        <w:rPr>
          <w:rFonts w:ascii="Times New Roman" w:hAnsi="Times New Roman" w:cs="Times New Roman"/>
        </w:rPr>
        <w:t xml:space="preserve">od prodaje ulaznice, Pučko otvoreno učilište- planirani prihodi od uplata polaznika po raznim tečajevima i programima). </w:t>
      </w:r>
    </w:p>
    <w:p w14:paraId="46575F79" w14:textId="48D33003"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Prihodi od naplate komunalnog  doprinosa i naknada - ovi prihodi u proračunu za 202</w:t>
      </w:r>
      <w:r w:rsidR="00686CF5" w:rsidRPr="007D6780">
        <w:rPr>
          <w:rFonts w:ascii="Times New Roman" w:hAnsi="Times New Roman" w:cs="Times New Roman"/>
        </w:rPr>
        <w:t>6</w:t>
      </w:r>
      <w:r w:rsidR="00663002" w:rsidRPr="007D6780">
        <w:rPr>
          <w:rFonts w:ascii="Times New Roman" w:hAnsi="Times New Roman" w:cs="Times New Roman"/>
        </w:rPr>
        <w:t>.</w:t>
      </w:r>
      <w:r w:rsidR="00D85C00" w:rsidRPr="007D6780">
        <w:rPr>
          <w:rFonts w:ascii="Times New Roman" w:hAnsi="Times New Roman" w:cs="Times New Roman"/>
        </w:rPr>
        <w:t xml:space="preserve"> </w:t>
      </w:r>
      <w:r w:rsidRPr="007D6780">
        <w:rPr>
          <w:rFonts w:ascii="Times New Roman" w:hAnsi="Times New Roman" w:cs="Times New Roman"/>
        </w:rPr>
        <w:t xml:space="preserve">godinu planirani su u ukupnom iznosu od </w:t>
      </w:r>
      <w:r w:rsidR="00686CF5" w:rsidRPr="007D6780">
        <w:rPr>
          <w:rFonts w:ascii="Times New Roman" w:hAnsi="Times New Roman" w:cs="Times New Roman"/>
        </w:rPr>
        <w:t>700</w:t>
      </w:r>
      <w:r w:rsidR="004C407C" w:rsidRPr="007D6780">
        <w:rPr>
          <w:rFonts w:ascii="Times New Roman" w:hAnsi="Times New Roman" w:cs="Times New Roman"/>
        </w:rPr>
        <w:t>.000,00</w:t>
      </w:r>
      <w:r w:rsidR="00FD0374" w:rsidRPr="007D6780">
        <w:rPr>
          <w:rFonts w:ascii="Times New Roman" w:hAnsi="Times New Roman" w:cs="Times New Roman"/>
        </w:rPr>
        <w:t xml:space="preserve"> eur</w:t>
      </w:r>
      <w:r w:rsidR="004C407C" w:rsidRPr="007D6780">
        <w:rPr>
          <w:rFonts w:ascii="Times New Roman" w:hAnsi="Times New Roman" w:cs="Times New Roman"/>
        </w:rPr>
        <w:t>a</w:t>
      </w:r>
      <w:r w:rsidRPr="007D6780">
        <w:rPr>
          <w:rFonts w:ascii="Times New Roman" w:hAnsi="Times New Roman" w:cs="Times New Roman"/>
        </w:rPr>
        <w:t>.</w:t>
      </w:r>
    </w:p>
    <w:p w14:paraId="24DCB883" w14:textId="77777777" w:rsidR="00663002" w:rsidRPr="007D6780" w:rsidRDefault="00663002" w:rsidP="007D6780">
      <w:pPr>
        <w:spacing w:after="0"/>
        <w:jc w:val="both"/>
        <w:rPr>
          <w:rFonts w:ascii="Times New Roman" w:hAnsi="Times New Roman" w:cs="Times New Roman"/>
        </w:rPr>
      </w:pPr>
    </w:p>
    <w:p w14:paraId="20F68BE9" w14:textId="70F8040B"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66/ Prihodi od prodaje proizvoda i robe te pruženih usluga i prihodi od donacija</w:t>
      </w:r>
      <w:r w:rsidRPr="007D6780">
        <w:rPr>
          <w:rFonts w:ascii="Times New Roman" w:hAnsi="Times New Roman" w:cs="Times New Roman"/>
        </w:rPr>
        <w:t xml:space="preserve"> - za 202</w:t>
      </w:r>
      <w:r w:rsidR="00686CF5" w:rsidRPr="007D6780">
        <w:rPr>
          <w:rFonts w:ascii="Times New Roman" w:hAnsi="Times New Roman" w:cs="Times New Roman"/>
        </w:rPr>
        <w:t>6</w:t>
      </w:r>
      <w:r w:rsidRPr="007D6780">
        <w:rPr>
          <w:rFonts w:ascii="Times New Roman" w:hAnsi="Times New Roman" w:cs="Times New Roman"/>
        </w:rPr>
        <w:t xml:space="preserve">. godinu prihod po ovom osnovu planiran je iznosu od </w:t>
      </w:r>
      <w:r w:rsidR="00686CF5" w:rsidRPr="007D6780">
        <w:rPr>
          <w:rFonts w:ascii="Times New Roman" w:hAnsi="Times New Roman" w:cs="Times New Roman"/>
        </w:rPr>
        <w:t>186.530,00</w:t>
      </w:r>
      <w:r w:rsidRPr="007D6780">
        <w:rPr>
          <w:rFonts w:ascii="Times New Roman" w:hAnsi="Times New Roman" w:cs="Times New Roman"/>
        </w:rPr>
        <w:t xml:space="preserve"> </w:t>
      </w:r>
      <w:r w:rsidR="00FD0374" w:rsidRPr="007D6780">
        <w:rPr>
          <w:rFonts w:ascii="Times New Roman" w:hAnsi="Times New Roman" w:cs="Times New Roman"/>
        </w:rPr>
        <w:t>eura</w:t>
      </w:r>
      <w:r w:rsidRPr="007D6780">
        <w:rPr>
          <w:rFonts w:ascii="Times New Roman" w:hAnsi="Times New Roman" w:cs="Times New Roman"/>
        </w:rPr>
        <w:t>, a obuhvaćaju:</w:t>
      </w:r>
    </w:p>
    <w:p w14:paraId="2D623327" w14:textId="77777777" w:rsidR="001466AD" w:rsidRPr="007D6780" w:rsidRDefault="001466AD" w:rsidP="007D6780">
      <w:pPr>
        <w:spacing w:after="0"/>
        <w:jc w:val="both"/>
        <w:rPr>
          <w:rFonts w:ascii="Times New Roman" w:hAnsi="Times New Roman" w:cs="Times New Roman"/>
        </w:rPr>
      </w:pPr>
    </w:p>
    <w:p w14:paraId="2B5119EA" w14:textId="776FE17B"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-prihod od prodaje proizvoda i usluga koji je planiran u iznosu od </w:t>
      </w:r>
      <w:r w:rsidR="00686CF5" w:rsidRPr="007D6780">
        <w:rPr>
          <w:rFonts w:ascii="Times New Roman" w:hAnsi="Times New Roman" w:cs="Times New Roman"/>
        </w:rPr>
        <w:t>149.830,00</w:t>
      </w:r>
      <w:r w:rsidR="00FD0374" w:rsidRPr="007D6780">
        <w:rPr>
          <w:rFonts w:ascii="Times New Roman" w:hAnsi="Times New Roman" w:cs="Times New Roman"/>
        </w:rPr>
        <w:t xml:space="preserve"> eura</w:t>
      </w:r>
      <w:r w:rsidRPr="007D6780">
        <w:rPr>
          <w:rFonts w:ascii="Times New Roman" w:hAnsi="Times New Roman" w:cs="Times New Roman"/>
        </w:rPr>
        <w:t xml:space="preserve"> i odnose se na prihode Grada – prihod od pruženih usluga Hrvatskim vodama </w:t>
      </w:r>
    </w:p>
    <w:p w14:paraId="615BE911" w14:textId="5CD01D1C"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prihod od donacija pravnih i fizičkih osoba izvan općeg proračuna u iznosu od </w:t>
      </w:r>
      <w:r w:rsidR="004C407C" w:rsidRPr="007D6780">
        <w:rPr>
          <w:rFonts w:ascii="Times New Roman" w:hAnsi="Times New Roman" w:cs="Times New Roman"/>
        </w:rPr>
        <w:t>24.</w:t>
      </w:r>
      <w:r w:rsidR="00686CF5" w:rsidRPr="007D6780">
        <w:rPr>
          <w:rFonts w:ascii="Times New Roman" w:hAnsi="Times New Roman" w:cs="Times New Roman"/>
        </w:rPr>
        <w:t>3</w:t>
      </w:r>
      <w:r w:rsidR="004C407C" w:rsidRPr="007D6780">
        <w:rPr>
          <w:rFonts w:ascii="Times New Roman" w:hAnsi="Times New Roman" w:cs="Times New Roman"/>
        </w:rPr>
        <w:t>00</w:t>
      </w:r>
      <w:r w:rsidR="00FD0374" w:rsidRPr="007D6780">
        <w:rPr>
          <w:rFonts w:ascii="Times New Roman" w:hAnsi="Times New Roman" w:cs="Times New Roman"/>
        </w:rPr>
        <w:t>,</w:t>
      </w:r>
      <w:r w:rsidR="008B19AD" w:rsidRPr="007D6780">
        <w:rPr>
          <w:rFonts w:ascii="Times New Roman" w:hAnsi="Times New Roman" w:cs="Times New Roman"/>
        </w:rPr>
        <w:t>00</w:t>
      </w:r>
      <w:r w:rsidR="00FD0374" w:rsidRPr="007D6780">
        <w:rPr>
          <w:rFonts w:ascii="Times New Roman" w:hAnsi="Times New Roman" w:cs="Times New Roman"/>
        </w:rPr>
        <w:t xml:space="preserve"> eura</w:t>
      </w:r>
      <w:r w:rsidRPr="007D6780">
        <w:rPr>
          <w:rFonts w:ascii="Times New Roman" w:hAnsi="Times New Roman" w:cs="Times New Roman"/>
        </w:rPr>
        <w:t xml:space="preserve"> (planirane donacije za obilježavanje Oluje i Adventa).</w:t>
      </w:r>
    </w:p>
    <w:p w14:paraId="204C4076" w14:textId="556B5471" w:rsidR="00686CF5" w:rsidRPr="007D6780" w:rsidRDefault="00686CF5" w:rsidP="007D6780">
      <w:pPr>
        <w:spacing w:after="0"/>
        <w:jc w:val="both"/>
        <w:rPr>
          <w:rFonts w:ascii="Times New Roman" w:hAnsi="Times New Roman" w:cs="Times New Roman"/>
        </w:rPr>
      </w:pPr>
      <w:r w:rsidRPr="007D6780">
        <w:rPr>
          <w:rFonts w:ascii="Times New Roman" w:hAnsi="Times New Roman" w:cs="Times New Roman"/>
        </w:rPr>
        <w:t>- prihod Narodne knjižnice od prodaje knjiga i Zbornika u iznosu od 7.400,00 eura</w:t>
      </w:r>
    </w:p>
    <w:p w14:paraId="59C32677" w14:textId="4D54858F" w:rsidR="00686CF5" w:rsidRPr="007D6780" w:rsidRDefault="00686CF5" w:rsidP="007D6780">
      <w:pPr>
        <w:spacing w:after="0"/>
        <w:jc w:val="both"/>
        <w:rPr>
          <w:rFonts w:ascii="Times New Roman" w:hAnsi="Times New Roman" w:cs="Times New Roman"/>
        </w:rPr>
      </w:pPr>
      <w:r w:rsidRPr="007D6780">
        <w:rPr>
          <w:rFonts w:ascii="Times New Roman" w:hAnsi="Times New Roman" w:cs="Times New Roman"/>
        </w:rPr>
        <w:t>- prihod VSNM u iznosu od 5.000 eura od SNV-a</w:t>
      </w:r>
    </w:p>
    <w:p w14:paraId="1E0920D2" w14:textId="7CF79775"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68/Kazne, upravne mjere i ostali prihodi.</w:t>
      </w:r>
      <w:r w:rsidRPr="007D6780">
        <w:rPr>
          <w:rFonts w:ascii="Times New Roman" w:hAnsi="Times New Roman" w:cs="Times New Roman"/>
        </w:rPr>
        <w:t xml:space="preserve"> Ukupno planirani prihodi po ovom osnovu u proračunu za 202</w:t>
      </w:r>
      <w:r w:rsidR="00686CF5" w:rsidRPr="007D6780">
        <w:rPr>
          <w:rFonts w:ascii="Times New Roman" w:hAnsi="Times New Roman" w:cs="Times New Roman"/>
        </w:rPr>
        <w:t>6</w:t>
      </w:r>
      <w:r w:rsidRPr="007D6780">
        <w:rPr>
          <w:rFonts w:ascii="Times New Roman" w:hAnsi="Times New Roman" w:cs="Times New Roman"/>
        </w:rPr>
        <w:t xml:space="preserve">. godinu iznose </w:t>
      </w:r>
      <w:r w:rsidR="004C407C" w:rsidRPr="007D6780">
        <w:rPr>
          <w:rFonts w:ascii="Times New Roman" w:hAnsi="Times New Roman" w:cs="Times New Roman"/>
        </w:rPr>
        <w:t>6</w:t>
      </w:r>
      <w:r w:rsidR="00686CF5" w:rsidRPr="007D6780">
        <w:rPr>
          <w:rFonts w:ascii="Times New Roman" w:hAnsi="Times New Roman" w:cs="Times New Roman"/>
        </w:rPr>
        <w:t>6</w:t>
      </w:r>
      <w:r w:rsidR="004C407C" w:rsidRPr="007D6780">
        <w:rPr>
          <w:rFonts w:ascii="Times New Roman" w:hAnsi="Times New Roman" w:cs="Times New Roman"/>
        </w:rPr>
        <w:t>.</w:t>
      </w:r>
      <w:r w:rsidR="00686CF5" w:rsidRPr="007D6780">
        <w:rPr>
          <w:rFonts w:ascii="Times New Roman" w:hAnsi="Times New Roman" w:cs="Times New Roman"/>
        </w:rPr>
        <w:t>802</w:t>
      </w:r>
      <w:r w:rsidR="004C407C" w:rsidRPr="007D6780">
        <w:rPr>
          <w:rFonts w:ascii="Times New Roman" w:hAnsi="Times New Roman" w:cs="Times New Roman"/>
        </w:rPr>
        <w:t>,</w:t>
      </w:r>
      <w:r w:rsidR="00686CF5" w:rsidRPr="007D6780">
        <w:rPr>
          <w:rFonts w:ascii="Times New Roman" w:hAnsi="Times New Roman" w:cs="Times New Roman"/>
        </w:rPr>
        <w:t>60</w:t>
      </w:r>
      <w:r w:rsidR="00FD0374" w:rsidRPr="007D6780">
        <w:rPr>
          <w:rFonts w:ascii="Times New Roman" w:hAnsi="Times New Roman" w:cs="Times New Roman"/>
        </w:rPr>
        <w:t xml:space="preserve"> eura</w:t>
      </w:r>
      <w:r w:rsidRPr="007D6780">
        <w:rPr>
          <w:rFonts w:ascii="Times New Roman" w:hAnsi="Times New Roman" w:cs="Times New Roman"/>
        </w:rPr>
        <w:t xml:space="preserve"> i obuhvaćaju planirane prihode od kazni u iznosu od </w:t>
      </w:r>
      <w:r w:rsidR="004C407C" w:rsidRPr="007D6780">
        <w:rPr>
          <w:rFonts w:ascii="Times New Roman" w:hAnsi="Times New Roman" w:cs="Times New Roman"/>
        </w:rPr>
        <w:t>21.902,60</w:t>
      </w:r>
      <w:r w:rsidR="00FD0374" w:rsidRPr="007D6780">
        <w:rPr>
          <w:rFonts w:ascii="Times New Roman" w:hAnsi="Times New Roman" w:cs="Times New Roman"/>
        </w:rPr>
        <w:t xml:space="preserve"> euro</w:t>
      </w:r>
      <w:r w:rsidRPr="007D6780">
        <w:rPr>
          <w:rFonts w:ascii="Times New Roman" w:hAnsi="Times New Roman" w:cs="Times New Roman"/>
        </w:rPr>
        <w:t xml:space="preserve"> (kazne komunalnih r</w:t>
      </w:r>
      <w:r w:rsidR="00554CBA" w:rsidRPr="007D6780">
        <w:rPr>
          <w:rFonts w:ascii="Times New Roman" w:hAnsi="Times New Roman" w:cs="Times New Roman"/>
        </w:rPr>
        <w:t>e</w:t>
      </w:r>
      <w:r w:rsidRPr="007D6780">
        <w:rPr>
          <w:rFonts w:ascii="Times New Roman" w:hAnsi="Times New Roman" w:cs="Times New Roman"/>
        </w:rPr>
        <w:t xml:space="preserve">dara) te ostalih prihoda u iznosu od </w:t>
      </w:r>
      <w:r w:rsidR="00686CF5" w:rsidRPr="007D6780">
        <w:rPr>
          <w:rFonts w:ascii="Times New Roman" w:hAnsi="Times New Roman" w:cs="Times New Roman"/>
        </w:rPr>
        <w:t>44.900,00</w:t>
      </w:r>
      <w:r w:rsidR="00FD0374" w:rsidRPr="007D6780">
        <w:rPr>
          <w:rFonts w:ascii="Times New Roman" w:hAnsi="Times New Roman" w:cs="Times New Roman"/>
        </w:rPr>
        <w:t xml:space="preserve"> eura</w:t>
      </w:r>
      <w:r w:rsidRPr="007D6780">
        <w:rPr>
          <w:rFonts w:ascii="Times New Roman" w:hAnsi="Times New Roman" w:cs="Times New Roman"/>
        </w:rPr>
        <w:t>.</w:t>
      </w:r>
    </w:p>
    <w:p w14:paraId="05C12B6F" w14:textId="77777777" w:rsidR="005734A5" w:rsidRPr="007D6780" w:rsidRDefault="005734A5" w:rsidP="007D6780">
      <w:pPr>
        <w:spacing w:after="0"/>
        <w:jc w:val="both"/>
        <w:rPr>
          <w:rFonts w:ascii="Times New Roman" w:hAnsi="Times New Roman" w:cs="Times New Roman"/>
        </w:rPr>
      </w:pPr>
    </w:p>
    <w:p w14:paraId="5F3CE47D" w14:textId="10B6907B"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color w:val="548DD4"/>
        </w:rPr>
        <w:t xml:space="preserve">      </w:t>
      </w:r>
      <w:r w:rsidRPr="007D6780">
        <w:rPr>
          <w:rFonts w:ascii="Times New Roman" w:hAnsi="Times New Roman" w:cs="Times New Roman"/>
          <w:b/>
          <w:bCs/>
          <w:i/>
          <w:iCs/>
        </w:rPr>
        <w:t>72/ Prihodi od prodaje proizvedene dugotrajne imovine</w:t>
      </w:r>
      <w:r w:rsidRPr="007D6780">
        <w:rPr>
          <w:rFonts w:ascii="Times New Roman" w:hAnsi="Times New Roman" w:cs="Times New Roman"/>
        </w:rPr>
        <w:t xml:space="preserve"> – Prihodi po ovom osnovu planirani su proračunom za 202</w:t>
      </w:r>
      <w:r w:rsidR="00686CF5" w:rsidRPr="007D6780">
        <w:rPr>
          <w:rFonts w:ascii="Times New Roman" w:hAnsi="Times New Roman" w:cs="Times New Roman"/>
        </w:rPr>
        <w:t>6</w:t>
      </w:r>
      <w:r w:rsidRPr="007D6780">
        <w:rPr>
          <w:rFonts w:ascii="Times New Roman" w:hAnsi="Times New Roman" w:cs="Times New Roman"/>
        </w:rPr>
        <w:t>. godin</w:t>
      </w:r>
      <w:r w:rsidR="00FD0374" w:rsidRPr="007D6780">
        <w:rPr>
          <w:rFonts w:ascii="Times New Roman" w:hAnsi="Times New Roman" w:cs="Times New Roman"/>
        </w:rPr>
        <w:t>u</w:t>
      </w:r>
      <w:r w:rsidRPr="007D6780">
        <w:rPr>
          <w:rFonts w:ascii="Times New Roman" w:hAnsi="Times New Roman" w:cs="Times New Roman"/>
        </w:rPr>
        <w:t xml:space="preserve"> u iznosu od </w:t>
      </w:r>
      <w:r w:rsidR="004C407C" w:rsidRPr="007D6780">
        <w:rPr>
          <w:rFonts w:ascii="Times New Roman" w:hAnsi="Times New Roman" w:cs="Times New Roman"/>
        </w:rPr>
        <w:t>5</w:t>
      </w:r>
      <w:r w:rsidR="00FD0374" w:rsidRPr="007D6780">
        <w:rPr>
          <w:rFonts w:ascii="Times New Roman" w:hAnsi="Times New Roman" w:cs="Times New Roman"/>
        </w:rPr>
        <w:t>3</w:t>
      </w:r>
      <w:r w:rsidR="008B19AD" w:rsidRPr="007D6780">
        <w:rPr>
          <w:rFonts w:ascii="Times New Roman" w:hAnsi="Times New Roman" w:cs="Times New Roman"/>
        </w:rPr>
        <w:t>3</w:t>
      </w:r>
      <w:r w:rsidR="00FD0374" w:rsidRPr="007D6780">
        <w:rPr>
          <w:rFonts w:ascii="Times New Roman" w:hAnsi="Times New Roman" w:cs="Times New Roman"/>
        </w:rPr>
        <w:t>.</w:t>
      </w:r>
      <w:r w:rsidR="00686CF5" w:rsidRPr="007D6780">
        <w:rPr>
          <w:rFonts w:ascii="Times New Roman" w:hAnsi="Times New Roman" w:cs="Times New Roman"/>
        </w:rPr>
        <w:t>45</w:t>
      </w:r>
      <w:r w:rsidR="008B19AD" w:rsidRPr="007D6780">
        <w:rPr>
          <w:rFonts w:ascii="Times New Roman" w:hAnsi="Times New Roman" w:cs="Times New Roman"/>
        </w:rPr>
        <w:t>0</w:t>
      </w:r>
      <w:r w:rsidR="00FD0374" w:rsidRPr="007D6780">
        <w:rPr>
          <w:rFonts w:ascii="Times New Roman" w:hAnsi="Times New Roman" w:cs="Times New Roman"/>
        </w:rPr>
        <w:t>,</w:t>
      </w:r>
      <w:r w:rsidR="008B19AD" w:rsidRPr="007D6780">
        <w:rPr>
          <w:rFonts w:ascii="Times New Roman" w:hAnsi="Times New Roman" w:cs="Times New Roman"/>
        </w:rPr>
        <w:t>00</w:t>
      </w:r>
      <w:r w:rsidR="00FD0374" w:rsidRPr="007D6780">
        <w:rPr>
          <w:rFonts w:ascii="Times New Roman" w:hAnsi="Times New Roman" w:cs="Times New Roman"/>
        </w:rPr>
        <w:t xml:space="preserve"> euro</w:t>
      </w:r>
      <w:r w:rsidRPr="007D6780">
        <w:rPr>
          <w:rFonts w:ascii="Times New Roman" w:hAnsi="Times New Roman" w:cs="Times New Roman"/>
        </w:rPr>
        <w:t xml:space="preserve"> i planom su obuhvaćeni prihodi od prodaje državnih stanova te otkupa stanova s</w:t>
      </w:r>
      <w:r w:rsidR="00FD0374" w:rsidRPr="007D6780">
        <w:rPr>
          <w:rFonts w:ascii="Times New Roman" w:hAnsi="Times New Roman" w:cs="Times New Roman"/>
        </w:rPr>
        <w:t>a</w:t>
      </w:r>
      <w:r w:rsidRPr="007D6780">
        <w:rPr>
          <w:rFonts w:ascii="Times New Roman" w:hAnsi="Times New Roman" w:cs="Times New Roman"/>
        </w:rPr>
        <w:t xml:space="preserve"> stanarskim pravom.</w:t>
      </w:r>
    </w:p>
    <w:p w14:paraId="74B0FF1E" w14:textId="77777777" w:rsidR="005734A5" w:rsidRPr="007D6780" w:rsidRDefault="005734A5" w:rsidP="007D6780">
      <w:pPr>
        <w:spacing w:after="0"/>
        <w:jc w:val="both"/>
        <w:rPr>
          <w:rFonts w:ascii="Times New Roman" w:hAnsi="Times New Roman" w:cs="Times New Roman"/>
        </w:rPr>
      </w:pPr>
    </w:p>
    <w:p w14:paraId="3E168533" w14:textId="77777777" w:rsidR="001466AD" w:rsidRPr="007D6780" w:rsidRDefault="001466AD" w:rsidP="007D6780">
      <w:pPr>
        <w:spacing w:after="0" w:line="240" w:lineRule="auto"/>
        <w:jc w:val="both"/>
        <w:rPr>
          <w:rFonts w:ascii="Times New Roman" w:hAnsi="Times New Roman" w:cs="Times New Roman"/>
          <w:color w:val="000000"/>
          <w:lang w:eastAsia="hr-HR"/>
        </w:rPr>
        <w:sectPr w:rsidR="001466AD" w:rsidRPr="007D6780" w:rsidSect="00542F3E">
          <w:type w:val="continuous"/>
          <w:pgSz w:w="11906" w:h="16838"/>
          <w:pgMar w:top="851" w:right="851" w:bottom="567" w:left="851" w:header="709" w:footer="709" w:gutter="0"/>
          <w:cols w:space="708"/>
          <w:docGrid w:linePitch="360"/>
        </w:sectPr>
      </w:pPr>
    </w:p>
    <w:p w14:paraId="325F6BC4" w14:textId="77777777" w:rsidR="00686CF5" w:rsidRPr="007D6780" w:rsidRDefault="00686CF5" w:rsidP="007D6780">
      <w:pPr>
        <w:jc w:val="both"/>
        <w:rPr>
          <w:rFonts w:ascii="Times New Roman" w:hAnsi="Times New Roman" w:cs="Times New Roman"/>
          <w:b/>
          <w:bCs/>
        </w:rPr>
      </w:pPr>
    </w:p>
    <w:p w14:paraId="10C83B0D" w14:textId="77777777" w:rsidR="00686CF5" w:rsidRPr="007D6780" w:rsidRDefault="00686CF5" w:rsidP="007D6780">
      <w:pPr>
        <w:jc w:val="both"/>
        <w:rPr>
          <w:rFonts w:ascii="Times New Roman" w:hAnsi="Times New Roman" w:cs="Times New Roman"/>
          <w:b/>
          <w:bCs/>
        </w:rPr>
      </w:pPr>
    </w:p>
    <w:p w14:paraId="2459B9F9" w14:textId="77777777" w:rsidR="00686CF5" w:rsidRPr="007D6780" w:rsidRDefault="00686CF5" w:rsidP="007D6780">
      <w:pPr>
        <w:jc w:val="both"/>
        <w:rPr>
          <w:rFonts w:ascii="Times New Roman" w:hAnsi="Times New Roman" w:cs="Times New Roman"/>
          <w:b/>
          <w:bCs/>
        </w:rPr>
      </w:pPr>
    </w:p>
    <w:p w14:paraId="3BEB4B6C" w14:textId="77777777" w:rsidR="00686CF5" w:rsidRPr="007D6780" w:rsidRDefault="00686CF5" w:rsidP="007D6780">
      <w:pPr>
        <w:jc w:val="both"/>
        <w:rPr>
          <w:rFonts w:ascii="Times New Roman" w:hAnsi="Times New Roman" w:cs="Times New Roman"/>
          <w:b/>
          <w:bCs/>
        </w:rPr>
      </w:pPr>
    </w:p>
    <w:p w14:paraId="7A681A12" w14:textId="77777777" w:rsidR="00686CF5" w:rsidRPr="007D6780" w:rsidRDefault="00686CF5" w:rsidP="007D6780">
      <w:pPr>
        <w:jc w:val="both"/>
        <w:rPr>
          <w:rFonts w:ascii="Times New Roman" w:hAnsi="Times New Roman" w:cs="Times New Roman"/>
          <w:b/>
          <w:bCs/>
        </w:rPr>
      </w:pPr>
    </w:p>
    <w:p w14:paraId="2279504A" w14:textId="77777777" w:rsidR="00686CF5" w:rsidRPr="007D6780" w:rsidRDefault="00686CF5" w:rsidP="007D6780">
      <w:pPr>
        <w:jc w:val="both"/>
        <w:rPr>
          <w:rFonts w:ascii="Times New Roman" w:hAnsi="Times New Roman" w:cs="Times New Roman"/>
          <w:b/>
          <w:bCs/>
        </w:rPr>
      </w:pPr>
    </w:p>
    <w:p w14:paraId="4552D416" w14:textId="2309DFAE" w:rsidR="001466AD" w:rsidRPr="007D6780" w:rsidRDefault="00686CF5" w:rsidP="007D6780">
      <w:pPr>
        <w:jc w:val="both"/>
        <w:rPr>
          <w:rFonts w:ascii="Times New Roman" w:hAnsi="Times New Roman" w:cs="Times New Roman"/>
          <w:b/>
          <w:bCs/>
        </w:rPr>
      </w:pPr>
      <w:r w:rsidRPr="007D6780">
        <w:rPr>
          <w:rFonts w:ascii="Times New Roman" w:hAnsi="Times New Roman" w:cs="Times New Roman"/>
          <w:b/>
          <w:bCs/>
        </w:rPr>
        <w:lastRenderedPageBreak/>
        <w:t>R</w:t>
      </w:r>
      <w:r w:rsidR="001466AD" w:rsidRPr="007D6780">
        <w:rPr>
          <w:rFonts w:ascii="Times New Roman" w:hAnsi="Times New Roman" w:cs="Times New Roman"/>
          <w:b/>
          <w:bCs/>
        </w:rPr>
        <w:t>ASHODI I IZDATCI</w:t>
      </w:r>
    </w:p>
    <w:p w14:paraId="159F1D82" w14:textId="741C9AAA" w:rsidR="001466AD" w:rsidRPr="007D6780" w:rsidRDefault="001466AD" w:rsidP="007D6780">
      <w:pPr>
        <w:jc w:val="both"/>
        <w:rPr>
          <w:rFonts w:ascii="Times New Roman" w:hAnsi="Times New Roman" w:cs="Times New Roman"/>
        </w:rPr>
      </w:pPr>
      <w:r w:rsidRPr="007D6780">
        <w:rPr>
          <w:rFonts w:ascii="Times New Roman" w:hAnsi="Times New Roman" w:cs="Times New Roman"/>
        </w:rPr>
        <w:t>Ukupni rashodi i izdatci u proračunu za 202</w:t>
      </w:r>
      <w:r w:rsidR="007F4032" w:rsidRPr="007D6780">
        <w:rPr>
          <w:rFonts w:ascii="Times New Roman" w:hAnsi="Times New Roman" w:cs="Times New Roman"/>
        </w:rPr>
        <w:t>6</w:t>
      </w:r>
      <w:r w:rsidRPr="007D6780">
        <w:rPr>
          <w:rFonts w:ascii="Times New Roman" w:hAnsi="Times New Roman" w:cs="Times New Roman"/>
        </w:rPr>
        <w:t xml:space="preserve">. godinu  planirani su u iznosu od </w:t>
      </w:r>
      <w:r w:rsidR="007F4032" w:rsidRPr="007D6780">
        <w:rPr>
          <w:rFonts w:ascii="Times New Roman" w:hAnsi="Times New Roman" w:cs="Times New Roman"/>
          <w:b/>
          <w:bCs/>
        </w:rPr>
        <w:t>12.928.299,87</w:t>
      </w:r>
      <w:r w:rsidR="00FD0374" w:rsidRPr="007D6780">
        <w:rPr>
          <w:rFonts w:ascii="Times New Roman" w:hAnsi="Times New Roman" w:cs="Times New Roman"/>
          <w:b/>
          <w:bCs/>
        </w:rPr>
        <w:t xml:space="preserve"> eura</w:t>
      </w:r>
      <w:r w:rsidRPr="007D6780">
        <w:rPr>
          <w:rFonts w:ascii="Times New Roman" w:hAnsi="Times New Roman" w:cs="Times New Roman"/>
        </w:rPr>
        <w:t xml:space="preserve"> </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4394"/>
        <w:gridCol w:w="1708"/>
        <w:gridCol w:w="1694"/>
        <w:gridCol w:w="1559"/>
      </w:tblGrid>
      <w:tr w:rsidR="002F7756" w:rsidRPr="007D6780" w14:paraId="4B02FFB6" w14:textId="77777777" w:rsidTr="008A6364">
        <w:trPr>
          <w:trHeight w:val="1126"/>
        </w:trPr>
        <w:tc>
          <w:tcPr>
            <w:tcW w:w="527" w:type="dxa"/>
          </w:tcPr>
          <w:p w14:paraId="143BC75E" w14:textId="77777777" w:rsidR="002F7756" w:rsidRPr="007D6780" w:rsidRDefault="002F7756" w:rsidP="007D6780">
            <w:pPr>
              <w:spacing w:after="0" w:line="240" w:lineRule="auto"/>
              <w:jc w:val="both"/>
              <w:rPr>
                <w:rFonts w:ascii="Times New Roman" w:hAnsi="Times New Roman" w:cs="Times New Roman"/>
                <w:b/>
                <w:bCs/>
              </w:rPr>
            </w:pPr>
          </w:p>
        </w:tc>
        <w:tc>
          <w:tcPr>
            <w:tcW w:w="4394" w:type="dxa"/>
          </w:tcPr>
          <w:p w14:paraId="545C0B08" w14:textId="77777777" w:rsidR="002F7756" w:rsidRPr="007D6780" w:rsidRDefault="002F7756" w:rsidP="007D6780">
            <w:pPr>
              <w:spacing w:after="0" w:line="240" w:lineRule="auto"/>
              <w:jc w:val="both"/>
              <w:rPr>
                <w:rFonts w:ascii="Times New Roman" w:hAnsi="Times New Roman" w:cs="Times New Roman"/>
                <w:b/>
                <w:bCs/>
              </w:rPr>
            </w:pPr>
          </w:p>
          <w:p w14:paraId="6A202059" w14:textId="77777777" w:rsidR="002F7756" w:rsidRPr="007D6780" w:rsidRDefault="002F7756" w:rsidP="007D6780">
            <w:pPr>
              <w:spacing w:after="0" w:line="240" w:lineRule="auto"/>
              <w:jc w:val="both"/>
              <w:rPr>
                <w:rFonts w:ascii="Times New Roman" w:hAnsi="Times New Roman" w:cs="Times New Roman"/>
                <w:b/>
                <w:bCs/>
              </w:rPr>
            </w:pPr>
          </w:p>
          <w:p w14:paraId="6D85EC7E" w14:textId="77777777" w:rsidR="002F7756" w:rsidRPr="007D6780" w:rsidRDefault="002F7756" w:rsidP="007D6780">
            <w:pPr>
              <w:spacing w:after="0" w:line="240" w:lineRule="auto"/>
              <w:jc w:val="both"/>
              <w:rPr>
                <w:rFonts w:ascii="Times New Roman" w:hAnsi="Times New Roman" w:cs="Times New Roman"/>
                <w:b/>
                <w:bCs/>
              </w:rPr>
            </w:pPr>
          </w:p>
          <w:p w14:paraId="45CE88C5" w14:textId="77777777" w:rsidR="002F7756" w:rsidRPr="007D6780" w:rsidRDefault="002F7756" w:rsidP="007D6780">
            <w:pPr>
              <w:spacing w:after="0" w:line="240" w:lineRule="auto"/>
              <w:jc w:val="both"/>
              <w:rPr>
                <w:rFonts w:ascii="Times New Roman" w:hAnsi="Times New Roman" w:cs="Times New Roman"/>
                <w:b/>
                <w:bCs/>
              </w:rPr>
            </w:pPr>
          </w:p>
          <w:p w14:paraId="1F61D618" w14:textId="77777777" w:rsidR="002F7756" w:rsidRPr="007D6780" w:rsidRDefault="002F7756" w:rsidP="007D6780">
            <w:pPr>
              <w:spacing w:after="0" w:line="240" w:lineRule="auto"/>
              <w:jc w:val="both"/>
              <w:rPr>
                <w:rFonts w:ascii="Times New Roman" w:hAnsi="Times New Roman" w:cs="Times New Roman"/>
                <w:b/>
                <w:bCs/>
              </w:rPr>
            </w:pPr>
            <w:r w:rsidRPr="007D6780">
              <w:rPr>
                <w:rFonts w:ascii="Times New Roman" w:hAnsi="Times New Roman" w:cs="Times New Roman"/>
                <w:b/>
                <w:bCs/>
              </w:rPr>
              <w:t>Ukupni  rashodi i izdatci</w:t>
            </w:r>
          </w:p>
        </w:tc>
        <w:tc>
          <w:tcPr>
            <w:tcW w:w="1708" w:type="dxa"/>
          </w:tcPr>
          <w:p w14:paraId="55B0E2EA" w14:textId="77777777" w:rsidR="002F7756" w:rsidRPr="007D6780" w:rsidRDefault="002F7756" w:rsidP="007D6780">
            <w:pPr>
              <w:spacing w:after="0" w:line="240" w:lineRule="auto"/>
              <w:jc w:val="both"/>
              <w:rPr>
                <w:rFonts w:ascii="Times New Roman" w:hAnsi="Times New Roman" w:cs="Times New Roman"/>
              </w:rPr>
            </w:pPr>
          </w:p>
          <w:tbl>
            <w:tblPr>
              <w:tblW w:w="1226" w:type="dxa"/>
              <w:tblLayout w:type="fixed"/>
              <w:tblLook w:val="00A0" w:firstRow="1" w:lastRow="0" w:firstColumn="1" w:lastColumn="0" w:noHBand="0" w:noVBand="0"/>
            </w:tblPr>
            <w:tblGrid>
              <w:gridCol w:w="1226"/>
            </w:tblGrid>
            <w:tr w:rsidR="002F7756" w:rsidRPr="007D6780" w14:paraId="00ACD17C" w14:textId="77777777" w:rsidTr="000041E4">
              <w:trPr>
                <w:trHeight w:val="1361"/>
              </w:trPr>
              <w:tc>
                <w:tcPr>
                  <w:tcW w:w="1226" w:type="dxa"/>
                  <w:tcBorders>
                    <w:top w:val="nil"/>
                    <w:left w:val="nil"/>
                    <w:bottom w:val="nil"/>
                    <w:right w:val="nil"/>
                  </w:tcBorders>
                  <w:noWrap/>
                  <w:vAlign w:val="bottom"/>
                </w:tcPr>
                <w:p w14:paraId="7DFE1F85" w14:textId="28FD4D93" w:rsidR="002F7756" w:rsidRPr="007D6780" w:rsidRDefault="002F7756"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Prijedlog proračuna za 202</w:t>
                  </w:r>
                  <w:r w:rsidR="007F4032" w:rsidRPr="007D6780">
                    <w:rPr>
                      <w:rFonts w:ascii="Times New Roman" w:hAnsi="Times New Roman" w:cs="Times New Roman"/>
                      <w:b/>
                      <w:bCs/>
                      <w:lang w:eastAsia="hr-HR"/>
                    </w:rPr>
                    <w:t>6</w:t>
                  </w:r>
                  <w:r w:rsidRPr="007D6780">
                    <w:rPr>
                      <w:rFonts w:ascii="Times New Roman" w:hAnsi="Times New Roman" w:cs="Times New Roman"/>
                      <w:b/>
                      <w:bCs/>
                      <w:lang w:eastAsia="hr-HR"/>
                    </w:rPr>
                    <w:t xml:space="preserve">. godinu </w:t>
                  </w:r>
                </w:p>
                <w:p w14:paraId="190C1C77" w14:textId="77777777" w:rsidR="002F7756" w:rsidRPr="007D6780" w:rsidRDefault="002F7756" w:rsidP="007D6780">
                  <w:pPr>
                    <w:spacing w:after="0" w:line="240" w:lineRule="auto"/>
                    <w:jc w:val="both"/>
                    <w:rPr>
                      <w:rFonts w:ascii="Times New Roman" w:hAnsi="Times New Roman" w:cs="Times New Roman"/>
                      <w:b/>
                      <w:bCs/>
                      <w:lang w:eastAsia="hr-HR"/>
                    </w:rPr>
                  </w:pPr>
                </w:p>
              </w:tc>
            </w:tr>
          </w:tbl>
          <w:p w14:paraId="0A87D6EE" w14:textId="77777777" w:rsidR="002F7756" w:rsidRPr="007D6780" w:rsidRDefault="002F7756" w:rsidP="007D6780">
            <w:pPr>
              <w:spacing w:after="0" w:line="240" w:lineRule="auto"/>
              <w:jc w:val="both"/>
              <w:rPr>
                <w:rFonts w:ascii="Times New Roman" w:hAnsi="Times New Roman" w:cs="Times New Roman"/>
                <w:b/>
                <w:bCs/>
              </w:rPr>
            </w:pPr>
          </w:p>
        </w:tc>
        <w:tc>
          <w:tcPr>
            <w:tcW w:w="1694" w:type="dxa"/>
          </w:tcPr>
          <w:p w14:paraId="2481E601" w14:textId="77777777" w:rsidR="002F7756" w:rsidRPr="007D6780" w:rsidRDefault="002F7756" w:rsidP="007D6780">
            <w:pPr>
              <w:spacing w:after="0" w:line="240" w:lineRule="auto"/>
              <w:jc w:val="both"/>
              <w:rPr>
                <w:rFonts w:ascii="Times New Roman" w:hAnsi="Times New Roman" w:cs="Times New Roman"/>
              </w:rPr>
            </w:pPr>
          </w:p>
          <w:p w14:paraId="634F1FAC" w14:textId="62CF1FF4" w:rsidR="002F7756" w:rsidRPr="007D6780" w:rsidRDefault="002F7756" w:rsidP="007D6780">
            <w:pPr>
              <w:spacing w:after="0" w:line="240" w:lineRule="auto"/>
              <w:jc w:val="both"/>
              <w:rPr>
                <w:rFonts w:ascii="Times New Roman" w:hAnsi="Times New Roman" w:cs="Times New Roman"/>
              </w:rPr>
            </w:pPr>
            <w:r w:rsidRPr="007D6780">
              <w:rPr>
                <w:rFonts w:ascii="Times New Roman" w:hAnsi="Times New Roman" w:cs="Times New Roman"/>
                <w:b/>
                <w:bCs/>
              </w:rPr>
              <w:t>Izvorni plan za 202</w:t>
            </w:r>
            <w:r w:rsidR="007F4032" w:rsidRPr="007D6780">
              <w:rPr>
                <w:rFonts w:ascii="Times New Roman" w:hAnsi="Times New Roman" w:cs="Times New Roman"/>
                <w:b/>
                <w:bCs/>
              </w:rPr>
              <w:t>5</w:t>
            </w:r>
            <w:r w:rsidRPr="007D6780">
              <w:rPr>
                <w:rFonts w:ascii="Times New Roman" w:hAnsi="Times New Roman" w:cs="Times New Roman"/>
              </w:rPr>
              <w:t xml:space="preserve">. /po </w:t>
            </w:r>
            <w:r w:rsidR="007F4032" w:rsidRPr="007D6780">
              <w:rPr>
                <w:rFonts w:ascii="Times New Roman" w:hAnsi="Times New Roman" w:cs="Times New Roman"/>
              </w:rPr>
              <w:t>Prv</w:t>
            </w:r>
            <w:r w:rsidRPr="007D6780">
              <w:rPr>
                <w:rFonts w:ascii="Times New Roman" w:hAnsi="Times New Roman" w:cs="Times New Roman"/>
              </w:rPr>
              <w:t>im izmjenama i dopunama proračuna za 202</w:t>
            </w:r>
            <w:r w:rsidR="007F4032" w:rsidRPr="007D6780">
              <w:rPr>
                <w:rFonts w:ascii="Times New Roman" w:hAnsi="Times New Roman" w:cs="Times New Roman"/>
              </w:rPr>
              <w:t>5</w:t>
            </w:r>
            <w:r w:rsidRPr="007D6780">
              <w:rPr>
                <w:rFonts w:ascii="Times New Roman" w:hAnsi="Times New Roman" w:cs="Times New Roman"/>
              </w:rPr>
              <w:t>. godinu/</w:t>
            </w:r>
          </w:p>
        </w:tc>
        <w:tc>
          <w:tcPr>
            <w:tcW w:w="1559" w:type="dxa"/>
          </w:tcPr>
          <w:p w14:paraId="4F248E90" w14:textId="77777777" w:rsidR="002F7756" w:rsidRPr="007D6780" w:rsidRDefault="002F7756" w:rsidP="007D6780">
            <w:pPr>
              <w:spacing w:after="0" w:line="240" w:lineRule="auto"/>
              <w:jc w:val="both"/>
              <w:rPr>
                <w:rFonts w:ascii="Times New Roman" w:hAnsi="Times New Roman" w:cs="Times New Roman"/>
              </w:rPr>
            </w:pPr>
          </w:p>
          <w:p w14:paraId="487E13EC" w14:textId="11CA3266" w:rsidR="002F7756" w:rsidRPr="007D6780" w:rsidRDefault="002F7756" w:rsidP="007D6780">
            <w:pPr>
              <w:spacing w:after="0" w:line="240" w:lineRule="auto"/>
              <w:jc w:val="both"/>
              <w:rPr>
                <w:rFonts w:ascii="Times New Roman" w:hAnsi="Times New Roman" w:cs="Times New Roman"/>
              </w:rPr>
            </w:pPr>
            <w:r w:rsidRPr="007D6780">
              <w:rPr>
                <w:rFonts w:ascii="Times New Roman" w:hAnsi="Times New Roman" w:cs="Times New Roman"/>
                <w:b/>
                <w:bCs/>
              </w:rPr>
              <w:t>Izvršenje plana za 202</w:t>
            </w:r>
            <w:r w:rsidR="007F4032" w:rsidRPr="007D6780">
              <w:rPr>
                <w:rFonts w:ascii="Times New Roman" w:hAnsi="Times New Roman" w:cs="Times New Roman"/>
                <w:b/>
                <w:bCs/>
              </w:rPr>
              <w:t>4</w:t>
            </w:r>
            <w:r w:rsidRPr="007D6780">
              <w:rPr>
                <w:rFonts w:ascii="Times New Roman" w:hAnsi="Times New Roman" w:cs="Times New Roman"/>
                <w:b/>
                <w:bCs/>
              </w:rPr>
              <w:t>. godinu</w:t>
            </w:r>
            <w:r w:rsidRPr="007D6780">
              <w:rPr>
                <w:rFonts w:ascii="Times New Roman" w:hAnsi="Times New Roman" w:cs="Times New Roman"/>
              </w:rPr>
              <w:t xml:space="preserve"> /po </w:t>
            </w:r>
            <w:r w:rsidR="007F4032" w:rsidRPr="007D6780">
              <w:rPr>
                <w:rFonts w:ascii="Times New Roman" w:hAnsi="Times New Roman" w:cs="Times New Roman"/>
              </w:rPr>
              <w:t>Četvrt</w:t>
            </w:r>
            <w:r w:rsidRPr="007D6780">
              <w:rPr>
                <w:rFonts w:ascii="Times New Roman" w:hAnsi="Times New Roman" w:cs="Times New Roman"/>
              </w:rPr>
              <w:t>im izmjenama i dopunama proračuna za 2024. godinu /</w:t>
            </w:r>
          </w:p>
          <w:p w14:paraId="3D10DD35" w14:textId="27CF3295" w:rsidR="002F7756" w:rsidRPr="007D6780" w:rsidRDefault="002F7756"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 </w:t>
            </w:r>
          </w:p>
        </w:tc>
      </w:tr>
      <w:tr w:rsidR="001466AD" w:rsidRPr="007D6780" w14:paraId="49DF5494" w14:textId="77777777" w:rsidTr="008A6364">
        <w:tc>
          <w:tcPr>
            <w:tcW w:w="527" w:type="dxa"/>
            <w:shd w:val="clear" w:color="auto" w:fill="FABF8F"/>
            <w:vAlign w:val="bottom"/>
          </w:tcPr>
          <w:p w14:paraId="4D18D191" w14:textId="77777777" w:rsidR="001466AD" w:rsidRPr="007D6780" w:rsidRDefault="001466AD" w:rsidP="007D6780">
            <w:pPr>
              <w:spacing w:after="0" w:line="240" w:lineRule="auto"/>
              <w:jc w:val="both"/>
              <w:rPr>
                <w:rFonts w:ascii="Times New Roman" w:hAnsi="Times New Roman" w:cs="Times New Roman"/>
                <w:b/>
                <w:bCs/>
              </w:rPr>
            </w:pPr>
          </w:p>
        </w:tc>
        <w:tc>
          <w:tcPr>
            <w:tcW w:w="4394" w:type="dxa"/>
            <w:shd w:val="clear" w:color="auto" w:fill="FABF8F"/>
            <w:vAlign w:val="bottom"/>
          </w:tcPr>
          <w:p w14:paraId="4C2C8975"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UKUPNI RASHODI/IZDATCI</w:t>
            </w:r>
          </w:p>
        </w:tc>
        <w:tc>
          <w:tcPr>
            <w:tcW w:w="1708" w:type="dxa"/>
            <w:shd w:val="clear" w:color="auto" w:fill="FABF8F"/>
            <w:vAlign w:val="bottom"/>
          </w:tcPr>
          <w:p w14:paraId="63A228EA" w14:textId="0E704471" w:rsidR="001466AD" w:rsidRPr="007D6780" w:rsidRDefault="007F4032"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12.928.299,87</w:t>
            </w:r>
          </w:p>
        </w:tc>
        <w:tc>
          <w:tcPr>
            <w:tcW w:w="1694" w:type="dxa"/>
            <w:shd w:val="clear" w:color="auto" w:fill="FABF8F"/>
          </w:tcPr>
          <w:p w14:paraId="5F0889EC" w14:textId="46A5800D" w:rsidR="001466AD" w:rsidRPr="007D6780" w:rsidRDefault="007F4032"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14.211.703,18</w:t>
            </w:r>
          </w:p>
        </w:tc>
        <w:tc>
          <w:tcPr>
            <w:tcW w:w="1559" w:type="dxa"/>
            <w:shd w:val="clear" w:color="auto" w:fill="FABF8F"/>
          </w:tcPr>
          <w:p w14:paraId="65A018AB" w14:textId="799E7ED9" w:rsidR="001466AD" w:rsidRPr="007D6780" w:rsidRDefault="007F4032"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14.895.922,04</w:t>
            </w:r>
          </w:p>
        </w:tc>
      </w:tr>
      <w:tr w:rsidR="001466AD" w:rsidRPr="007D6780" w14:paraId="577790A1" w14:textId="77777777" w:rsidTr="008A6364">
        <w:tc>
          <w:tcPr>
            <w:tcW w:w="527" w:type="dxa"/>
            <w:shd w:val="clear" w:color="auto" w:fill="FDE9D9"/>
            <w:vAlign w:val="bottom"/>
          </w:tcPr>
          <w:p w14:paraId="17BC804B"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3</w:t>
            </w:r>
          </w:p>
        </w:tc>
        <w:tc>
          <w:tcPr>
            <w:tcW w:w="4394" w:type="dxa"/>
            <w:shd w:val="clear" w:color="auto" w:fill="FDE9D9"/>
            <w:vAlign w:val="bottom"/>
          </w:tcPr>
          <w:p w14:paraId="35927E82"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RASHODI POSLOVANJA</w:t>
            </w:r>
          </w:p>
        </w:tc>
        <w:tc>
          <w:tcPr>
            <w:tcW w:w="1708" w:type="dxa"/>
            <w:shd w:val="clear" w:color="auto" w:fill="FDE9D9"/>
            <w:vAlign w:val="bottom"/>
          </w:tcPr>
          <w:p w14:paraId="500C2315" w14:textId="7056040E" w:rsidR="001466AD" w:rsidRPr="007D6780" w:rsidRDefault="00ED02C3"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10.</w:t>
            </w:r>
            <w:r w:rsidR="007F4032" w:rsidRPr="007D6780">
              <w:rPr>
                <w:rFonts w:ascii="Times New Roman" w:hAnsi="Times New Roman" w:cs="Times New Roman"/>
                <w:b/>
                <w:bCs/>
              </w:rPr>
              <w:t>679.388,42</w:t>
            </w:r>
          </w:p>
        </w:tc>
        <w:tc>
          <w:tcPr>
            <w:tcW w:w="1694" w:type="dxa"/>
            <w:shd w:val="clear" w:color="auto" w:fill="FDE9D9"/>
          </w:tcPr>
          <w:p w14:paraId="7CAABF02" w14:textId="15A94566" w:rsidR="001466AD" w:rsidRPr="007D6780" w:rsidRDefault="00ED02C3"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10.</w:t>
            </w:r>
            <w:r w:rsidR="007F4032" w:rsidRPr="007D6780">
              <w:rPr>
                <w:rFonts w:ascii="Times New Roman" w:hAnsi="Times New Roman" w:cs="Times New Roman"/>
                <w:b/>
                <w:bCs/>
              </w:rPr>
              <w:t>828.706,56</w:t>
            </w:r>
          </w:p>
        </w:tc>
        <w:tc>
          <w:tcPr>
            <w:tcW w:w="1559" w:type="dxa"/>
            <w:shd w:val="clear" w:color="auto" w:fill="FDE9D9"/>
          </w:tcPr>
          <w:p w14:paraId="3D6E9C86" w14:textId="517382A1" w:rsidR="001466AD" w:rsidRPr="007D6780" w:rsidRDefault="007F4032" w:rsidP="007D6780">
            <w:pPr>
              <w:spacing w:after="0" w:line="240" w:lineRule="auto"/>
              <w:jc w:val="both"/>
              <w:rPr>
                <w:rFonts w:ascii="Times New Roman" w:hAnsi="Times New Roman" w:cs="Times New Roman"/>
                <w:b/>
                <w:bCs/>
              </w:rPr>
            </w:pPr>
            <w:r w:rsidRPr="007D6780">
              <w:rPr>
                <w:rFonts w:ascii="Times New Roman" w:hAnsi="Times New Roman" w:cs="Times New Roman"/>
                <w:b/>
                <w:bCs/>
              </w:rPr>
              <w:t>9.458.011,76</w:t>
            </w:r>
          </w:p>
        </w:tc>
      </w:tr>
      <w:tr w:rsidR="001466AD" w:rsidRPr="007D6780" w14:paraId="30731AD9" w14:textId="77777777" w:rsidTr="008A6364">
        <w:tc>
          <w:tcPr>
            <w:tcW w:w="527" w:type="dxa"/>
            <w:vAlign w:val="bottom"/>
          </w:tcPr>
          <w:p w14:paraId="20F44310"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31</w:t>
            </w:r>
          </w:p>
        </w:tc>
        <w:tc>
          <w:tcPr>
            <w:tcW w:w="4394" w:type="dxa"/>
            <w:vAlign w:val="bottom"/>
          </w:tcPr>
          <w:p w14:paraId="55BD76BB"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Rashodi za zaposlene</w:t>
            </w:r>
          </w:p>
        </w:tc>
        <w:tc>
          <w:tcPr>
            <w:tcW w:w="1708" w:type="dxa"/>
            <w:vAlign w:val="bottom"/>
          </w:tcPr>
          <w:p w14:paraId="6080CD6E" w14:textId="1E3F0C77"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775.675,00</w:t>
            </w:r>
          </w:p>
        </w:tc>
        <w:tc>
          <w:tcPr>
            <w:tcW w:w="1694" w:type="dxa"/>
          </w:tcPr>
          <w:p w14:paraId="4855EB92" w14:textId="1D949BB3"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4.641.269,95</w:t>
            </w:r>
          </w:p>
        </w:tc>
        <w:tc>
          <w:tcPr>
            <w:tcW w:w="1559" w:type="dxa"/>
          </w:tcPr>
          <w:p w14:paraId="233B2E7C" w14:textId="4E929AFF"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3.</w:t>
            </w:r>
            <w:r w:rsidR="007F4032" w:rsidRPr="007D6780">
              <w:rPr>
                <w:rFonts w:ascii="Times New Roman" w:hAnsi="Times New Roman" w:cs="Times New Roman"/>
              </w:rPr>
              <w:t>745.030,61</w:t>
            </w:r>
          </w:p>
        </w:tc>
      </w:tr>
      <w:tr w:rsidR="001466AD" w:rsidRPr="007D6780" w14:paraId="161C7DB8" w14:textId="77777777" w:rsidTr="008A6364">
        <w:tc>
          <w:tcPr>
            <w:tcW w:w="527" w:type="dxa"/>
            <w:vAlign w:val="bottom"/>
          </w:tcPr>
          <w:p w14:paraId="4AD9BB77"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32</w:t>
            </w:r>
          </w:p>
        </w:tc>
        <w:tc>
          <w:tcPr>
            <w:tcW w:w="4394" w:type="dxa"/>
            <w:vAlign w:val="bottom"/>
          </w:tcPr>
          <w:p w14:paraId="1DF9ACC2"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Materijalni rashodi</w:t>
            </w:r>
          </w:p>
        </w:tc>
        <w:tc>
          <w:tcPr>
            <w:tcW w:w="1708" w:type="dxa"/>
            <w:vAlign w:val="bottom"/>
          </w:tcPr>
          <w:p w14:paraId="0E6550DE" w14:textId="22FB5F0E"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265.063,70</w:t>
            </w:r>
          </w:p>
        </w:tc>
        <w:tc>
          <w:tcPr>
            <w:tcW w:w="1694" w:type="dxa"/>
          </w:tcPr>
          <w:p w14:paraId="5FDC0593" w14:textId="7D60F463"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707.493,15</w:t>
            </w:r>
          </w:p>
        </w:tc>
        <w:tc>
          <w:tcPr>
            <w:tcW w:w="1559" w:type="dxa"/>
          </w:tcPr>
          <w:p w14:paraId="16CEC9B2" w14:textId="6C6A9446"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016.272,16</w:t>
            </w:r>
          </w:p>
        </w:tc>
      </w:tr>
      <w:tr w:rsidR="001466AD" w:rsidRPr="007D6780" w14:paraId="55105B6C" w14:textId="77777777" w:rsidTr="008A6364">
        <w:tc>
          <w:tcPr>
            <w:tcW w:w="527" w:type="dxa"/>
            <w:vAlign w:val="bottom"/>
          </w:tcPr>
          <w:p w14:paraId="5E0FBD54"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34</w:t>
            </w:r>
          </w:p>
        </w:tc>
        <w:tc>
          <w:tcPr>
            <w:tcW w:w="4394" w:type="dxa"/>
            <w:vAlign w:val="bottom"/>
          </w:tcPr>
          <w:p w14:paraId="1CDF3648"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Financijski rashodi</w:t>
            </w:r>
          </w:p>
        </w:tc>
        <w:tc>
          <w:tcPr>
            <w:tcW w:w="1708" w:type="dxa"/>
            <w:vAlign w:val="bottom"/>
          </w:tcPr>
          <w:p w14:paraId="3A3217D0" w14:textId="549D143C" w:rsidR="007C217C"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97.897,72</w:t>
            </w:r>
          </w:p>
        </w:tc>
        <w:tc>
          <w:tcPr>
            <w:tcW w:w="1694" w:type="dxa"/>
          </w:tcPr>
          <w:p w14:paraId="2EC84E1F" w14:textId="424C8039"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16</w:t>
            </w:r>
            <w:r w:rsidR="007F4032" w:rsidRPr="007D6780">
              <w:rPr>
                <w:rFonts w:ascii="Times New Roman" w:hAnsi="Times New Roman" w:cs="Times New Roman"/>
              </w:rPr>
              <w:t>8.797,53</w:t>
            </w:r>
          </w:p>
        </w:tc>
        <w:tc>
          <w:tcPr>
            <w:tcW w:w="1559" w:type="dxa"/>
          </w:tcPr>
          <w:p w14:paraId="5569C0A5" w14:textId="36B747C2"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196.192,00</w:t>
            </w:r>
          </w:p>
        </w:tc>
      </w:tr>
      <w:tr w:rsidR="001466AD" w:rsidRPr="007D6780" w14:paraId="32FC567A" w14:textId="77777777" w:rsidTr="001A1C7A">
        <w:trPr>
          <w:trHeight w:val="329"/>
        </w:trPr>
        <w:tc>
          <w:tcPr>
            <w:tcW w:w="527" w:type="dxa"/>
            <w:vAlign w:val="bottom"/>
          </w:tcPr>
          <w:p w14:paraId="6F902422" w14:textId="50288316" w:rsidR="001466AD" w:rsidRPr="007D6780" w:rsidRDefault="001A1C7A" w:rsidP="007D6780">
            <w:pPr>
              <w:spacing w:after="0" w:line="240" w:lineRule="auto"/>
              <w:jc w:val="both"/>
              <w:rPr>
                <w:rFonts w:ascii="Times New Roman" w:hAnsi="Times New Roman" w:cs="Times New Roman"/>
              </w:rPr>
            </w:pPr>
            <w:r w:rsidRPr="007D6780">
              <w:rPr>
                <w:rFonts w:ascii="Times New Roman" w:hAnsi="Times New Roman" w:cs="Times New Roman"/>
              </w:rPr>
              <w:t>3</w:t>
            </w:r>
            <w:r w:rsidR="001466AD" w:rsidRPr="007D6780">
              <w:rPr>
                <w:rFonts w:ascii="Times New Roman" w:hAnsi="Times New Roman" w:cs="Times New Roman"/>
              </w:rPr>
              <w:t>5</w:t>
            </w:r>
          </w:p>
        </w:tc>
        <w:tc>
          <w:tcPr>
            <w:tcW w:w="4394" w:type="dxa"/>
            <w:vAlign w:val="bottom"/>
          </w:tcPr>
          <w:p w14:paraId="07C72DC2"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Subvencije </w:t>
            </w:r>
          </w:p>
        </w:tc>
        <w:tc>
          <w:tcPr>
            <w:tcW w:w="1708" w:type="dxa"/>
            <w:vAlign w:val="bottom"/>
          </w:tcPr>
          <w:p w14:paraId="7F331343" w14:textId="23C60652"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              </w:t>
            </w:r>
            <w:r w:rsidR="00ED02C3" w:rsidRPr="007D6780">
              <w:rPr>
                <w:rFonts w:ascii="Times New Roman" w:hAnsi="Times New Roman" w:cs="Times New Roman"/>
              </w:rPr>
              <w:t>160.950,</w:t>
            </w:r>
            <w:r w:rsidR="007F4032" w:rsidRPr="007D6780">
              <w:rPr>
                <w:rFonts w:ascii="Times New Roman" w:hAnsi="Times New Roman" w:cs="Times New Roman"/>
              </w:rPr>
              <w:t>00</w:t>
            </w:r>
          </w:p>
        </w:tc>
        <w:tc>
          <w:tcPr>
            <w:tcW w:w="1694" w:type="dxa"/>
          </w:tcPr>
          <w:p w14:paraId="635FAA7D" w14:textId="77777777" w:rsidR="00ED02C3" w:rsidRPr="007D6780" w:rsidRDefault="00ED02C3" w:rsidP="007D6780">
            <w:pPr>
              <w:spacing w:after="0" w:line="240" w:lineRule="auto"/>
              <w:jc w:val="both"/>
              <w:rPr>
                <w:rFonts w:ascii="Times New Roman" w:hAnsi="Times New Roman" w:cs="Times New Roman"/>
              </w:rPr>
            </w:pPr>
          </w:p>
          <w:p w14:paraId="6576DC7C" w14:textId="181BF7FB"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0,00</w:t>
            </w:r>
          </w:p>
        </w:tc>
        <w:tc>
          <w:tcPr>
            <w:tcW w:w="1559" w:type="dxa"/>
          </w:tcPr>
          <w:p w14:paraId="22ECFCAF" w14:textId="77777777" w:rsidR="00ED02C3" w:rsidRPr="007D6780" w:rsidRDefault="00ED02C3" w:rsidP="007D6780">
            <w:pPr>
              <w:spacing w:after="0" w:line="240" w:lineRule="auto"/>
              <w:jc w:val="both"/>
              <w:rPr>
                <w:rFonts w:ascii="Times New Roman" w:hAnsi="Times New Roman" w:cs="Times New Roman"/>
              </w:rPr>
            </w:pPr>
          </w:p>
          <w:p w14:paraId="1BF577A9" w14:textId="0B49FF09"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7F4032" w:rsidRPr="007D6780">
              <w:rPr>
                <w:rFonts w:ascii="Times New Roman" w:hAnsi="Times New Roman" w:cs="Times New Roman"/>
              </w:rPr>
              <w:t>00.899,00</w:t>
            </w:r>
          </w:p>
        </w:tc>
      </w:tr>
      <w:tr w:rsidR="001466AD" w:rsidRPr="007D6780" w14:paraId="40201193" w14:textId="77777777" w:rsidTr="008A6364">
        <w:tc>
          <w:tcPr>
            <w:tcW w:w="527" w:type="dxa"/>
            <w:vAlign w:val="bottom"/>
          </w:tcPr>
          <w:p w14:paraId="158E561F"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36</w:t>
            </w:r>
          </w:p>
        </w:tc>
        <w:tc>
          <w:tcPr>
            <w:tcW w:w="4394" w:type="dxa"/>
            <w:vAlign w:val="bottom"/>
          </w:tcPr>
          <w:p w14:paraId="108AA7E6"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Pomoći dane u inozemstvo i unutar općeg proračuna</w:t>
            </w:r>
          </w:p>
        </w:tc>
        <w:tc>
          <w:tcPr>
            <w:tcW w:w="1708" w:type="dxa"/>
            <w:vAlign w:val="bottom"/>
          </w:tcPr>
          <w:p w14:paraId="3257E4B8" w14:textId="2B00136F"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25.900,00</w:t>
            </w:r>
          </w:p>
        </w:tc>
        <w:tc>
          <w:tcPr>
            <w:tcW w:w="1694" w:type="dxa"/>
          </w:tcPr>
          <w:p w14:paraId="4A97CA04" w14:textId="77777777" w:rsidR="00ED02C3" w:rsidRPr="007D6780" w:rsidRDefault="00ED02C3" w:rsidP="007D6780">
            <w:pPr>
              <w:spacing w:after="0" w:line="240" w:lineRule="auto"/>
              <w:jc w:val="both"/>
              <w:rPr>
                <w:rFonts w:ascii="Times New Roman" w:hAnsi="Times New Roman" w:cs="Times New Roman"/>
              </w:rPr>
            </w:pPr>
          </w:p>
          <w:p w14:paraId="70EE293A" w14:textId="45A83AC0"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17</w:t>
            </w:r>
            <w:r w:rsidR="00ED02C3" w:rsidRPr="007D6780">
              <w:rPr>
                <w:rFonts w:ascii="Times New Roman" w:hAnsi="Times New Roman" w:cs="Times New Roman"/>
              </w:rPr>
              <w:t>.900,00</w:t>
            </w:r>
          </w:p>
        </w:tc>
        <w:tc>
          <w:tcPr>
            <w:tcW w:w="1559" w:type="dxa"/>
          </w:tcPr>
          <w:p w14:paraId="446AFAC8" w14:textId="77777777" w:rsidR="00ED02C3" w:rsidRPr="007D6780" w:rsidRDefault="00ED02C3" w:rsidP="007D6780">
            <w:pPr>
              <w:spacing w:after="0" w:line="240" w:lineRule="auto"/>
              <w:jc w:val="both"/>
              <w:rPr>
                <w:rFonts w:ascii="Times New Roman" w:hAnsi="Times New Roman" w:cs="Times New Roman"/>
              </w:rPr>
            </w:pPr>
          </w:p>
          <w:p w14:paraId="7BB093B9" w14:textId="6B56CD3C"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20.965,96</w:t>
            </w:r>
          </w:p>
        </w:tc>
      </w:tr>
      <w:tr w:rsidR="001466AD" w:rsidRPr="007D6780" w14:paraId="223226D3" w14:textId="77777777" w:rsidTr="008A6364">
        <w:tc>
          <w:tcPr>
            <w:tcW w:w="527" w:type="dxa"/>
            <w:vAlign w:val="bottom"/>
          </w:tcPr>
          <w:p w14:paraId="294F0780"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37</w:t>
            </w:r>
          </w:p>
        </w:tc>
        <w:tc>
          <w:tcPr>
            <w:tcW w:w="4394" w:type="dxa"/>
            <w:vAlign w:val="bottom"/>
          </w:tcPr>
          <w:p w14:paraId="57DF7DD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Naknade građanima i kućanstvima na temelju osiguranja i druge naknade</w:t>
            </w:r>
          </w:p>
        </w:tc>
        <w:tc>
          <w:tcPr>
            <w:tcW w:w="1708" w:type="dxa"/>
            <w:vAlign w:val="bottom"/>
          </w:tcPr>
          <w:p w14:paraId="33EB4765" w14:textId="2BC448D5"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60.440,00</w:t>
            </w:r>
          </w:p>
        </w:tc>
        <w:tc>
          <w:tcPr>
            <w:tcW w:w="1694" w:type="dxa"/>
          </w:tcPr>
          <w:p w14:paraId="372DC635" w14:textId="77777777" w:rsidR="00ED02C3" w:rsidRPr="007D6780" w:rsidRDefault="00ED02C3" w:rsidP="007D6780">
            <w:pPr>
              <w:spacing w:after="0" w:line="240" w:lineRule="auto"/>
              <w:jc w:val="both"/>
              <w:rPr>
                <w:rFonts w:ascii="Times New Roman" w:hAnsi="Times New Roman" w:cs="Times New Roman"/>
              </w:rPr>
            </w:pPr>
          </w:p>
          <w:p w14:paraId="641EC08F" w14:textId="30523FA1"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03.670,00</w:t>
            </w:r>
          </w:p>
        </w:tc>
        <w:tc>
          <w:tcPr>
            <w:tcW w:w="1559" w:type="dxa"/>
          </w:tcPr>
          <w:p w14:paraId="605FF992" w14:textId="77777777" w:rsidR="00ED02C3" w:rsidRPr="007D6780" w:rsidRDefault="00ED02C3" w:rsidP="007D6780">
            <w:pPr>
              <w:spacing w:after="0" w:line="240" w:lineRule="auto"/>
              <w:jc w:val="both"/>
              <w:rPr>
                <w:rFonts w:ascii="Times New Roman" w:hAnsi="Times New Roman" w:cs="Times New Roman"/>
              </w:rPr>
            </w:pPr>
          </w:p>
          <w:p w14:paraId="0ACE2A1C" w14:textId="4EB9F380" w:rsidR="001466AD" w:rsidRPr="007D6780" w:rsidRDefault="00ED02C3" w:rsidP="007D6780">
            <w:pPr>
              <w:spacing w:after="0" w:line="240" w:lineRule="auto"/>
              <w:jc w:val="both"/>
              <w:rPr>
                <w:rFonts w:ascii="Times New Roman" w:hAnsi="Times New Roman" w:cs="Times New Roman"/>
              </w:rPr>
            </w:pPr>
            <w:r w:rsidRPr="007D6780">
              <w:rPr>
                <w:rFonts w:ascii="Times New Roman" w:hAnsi="Times New Roman" w:cs="Times New Roman"/>
              </w:rPr>
              <w:t>4</w:t>
            </w:r>
            <w:r w:rsidR="007F4032" w:rsidRPr="007D6780">
              <w:rPr>
                <w:rFonts w:ascii="Times New Roman" w:hAnsi="Times New Roman" w:cs="Times New Roman"/>
              </w:rPr>
              <w:t>32.560,20</w:t>
            </w:r>
          </w:p>
        </w:tc>
      </w:tr>
      <w:tr w:rsidR="001466AD" w:rsidRPr="007D6780" w14:paraId="60E23D2A" w14:textId="77777777" w:rsidTr="007C217C">
        <w:trPr>
          <w:trHeight w:val="371"/>
        </w:trPr>
        <w:tc>
          <w:tcPr>
            <w:tcW w:w="527" w:type="dxa"/>
            <w:vAlign w:val="bottom"/>
          </w:tcPr>
          <w:p w14:paraId="79083E6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38</w:t>
            </w:r>
          </w:p>
        </w:tc>
        <w:tc>
          <w:tcPr>
            <w:tcW w:w="4394" w:type="dxa"/>
            <w:vAlign w:val="bottom"/>
          </w:tcPr>
          <w:p w14:paraId="4C4EAF69"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Ostali rashodi</w:t>
            </w:r>
          </w:p>
        </w:tc>
        <w:tc>
          <w:tcPr>
            <w:tcW w:w="1708" w:type="dxa"/>
            <w:vAlign w:val="bottom"/>
          </w:tcPr>
          <w:p w14:paraId="01AC3FC4" w14:textId="2BA44B78"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893.462,00</w:t>
            </w:r>
          </w:p>
        </w:tc>
        <w:tc>
          <w:tcPr>
            <w:tcW w:w="1694" w:type="dxa"/>
          </w:tcPr>
          <w:p w14:paraId="45658CA4" w14:textId="77777777" w:rsidR="00ED02C3" w:rsidRPr="007D6780" w:rsidRDefault="00ED02C3" w:rsidP="007D6780">
            <w:pPr>
              <w:spacing w:after="0" w:line="240" w:lineRule="auto"/>
              <w:jc w:val="both"/>
              <w:rPr>
                <w:rFonts w:ascii="Times New Roman" w:hAnsi="Times New Roman" w:cs="Times New Roman"/>
              </w:rPr>
            </w:pPr>
          </w:p>
          <w:p w14:paraId="4816F5E7" w14:textId="4001EAC4" w:rsidR="007C217C"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889.575,93</w:t>
            </w:r>
          </w:p>
        </w:tc>
        <w:tc>
          <w:tcPr>
            <w:tcW w:w="1559" w:type="dxa"/>
          </w:tcPr>
          <w:p w14:paraId="70843949" w14:textId="77777777" w:rsidR="00ED02C3" w:rsidRPr="007D6780" w:rsidRDefault="00ED02C3" w:rsidP="007D6780">
            <w:pPr>
              <w:spacing w:after="0" w:line="240" w:lineRule="auto"/>
              <w:jc w:val="both"/>
              <w:rPr>
                <w:rFonts w:ascii="Times New Roman" w:hAnsi="Times New Roman" w:cs="Times New Roman"/>
              </w:rPr>
            </w:pPr>
          </w:p>
          <w:p w14:paraId="33E48580" w14:textId="458F435B"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946.091,83</w:t>
            </w:r>
          </w:p>
        </w:tc>
      </w:tr>
      <w:tr w:rsidR="001466AD" w:rsidRPr="007D6780" w14:paraId="0240178A" w14:textId="77777777" w:rsidTr="008A6364">
        <w:tc>
          <w:tcPr>
            <w:tcW w:w="527" w:type="dxa"/>
            <w:shd w:val="clear" w:color="auto" w:fill="FDE9D9"/>
            <w:vAlign w:val="bottom"/>
          </w:tcPr>
          <w:p w14:paraId="625160E7"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4</w:t>
            </w:r>
          </w:p>
        </w:tc>
        <w:tc>
          <w:tcPr>
            <w:tcW w:w="4394" w:type="dxa"/>
            <w:shd w:val="clear" w:color="auto" w:fill="FDE9D9"/>
            <w:vAlign w:val="bottom"/>
          </w:tcPr>
          <w:p w14:paraId="66FF664B"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RASHODI ZA NABAVU NEFINACIJSKE IMOVINE </w:t>
            </w:r>
          </w:p>
        </w:tc>
        <w:tc>
          <w:tcPr>
            <w:tcW w:w="1708" w:type="dxa"/>
            <w:shd w:val="clear" w:color="auto" w:fill="FDE9D9"/>
            <w:vAlign w:val="bottom"/>
          </w:tcPr>
          <w:p w14:paraId="5C458561" w14:textId="77777777" w:rsidR="005C26F8" w:rsidRPr="007D6780" w:rsidRDefault="00191F4B"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r w:rsidR="005C26F8" w:rsidRPr="007D6780">
              <w:rPr>
                <w:rFonts w:ascii="Times New Roman" w:hAnsi="Times New Roman" w:cs="Times New Roman"/>
                <w:b/>
                <w:bCs/>
              </w:rPr>
              <w:t xml:space="preserve">     </w:t>
            </w:r>
          </w:p>
          <w:p w14:paraId="6F04260E" w14:textId="23697F1E" w:rsidR="001466AD" w:rsidRPr="007D6780" w:rsidRDefault="00AA56DE"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r w:rsidR="005C26F8" w:rsidRPr="007D6780">
              <w:rPr>
                <w:rFonts w:ascii="Times New Roman" w:hAnsi="Times New Roman" w:cs="Times New Roman"/>
                <w:b/>
                <w:bCs/>
              </w:rPr>
              <w:t xml:space="preserve"> </w:t>
            </w:r>
            <w:r w:rsidR="007F4032" w:rsidRPr="007D6780">
              <w:rPr>
                <w:rFonts w:ascii="Times New Roman" w:hAnsi="Times New Roman" w:cs="Times New Roman"/>
                <w:b/>
                <w:bCs/>
              </w:rPr>
              <w:t>1.508.311,45</w:t>
            </w:r>
          </w:p>
        </w:tc>
        <w:tc>
          <w:tcPr>
            <w:tcW w:w="1694" w:type="dxa"/>
            <w:shd w:val="clear" w:color="auto" w:fill="FDE9D9"/>
          </w:tcPr>
          <w:p w14:paraId="43289E58" w14:textId="77777777" w:rsidR="003E56E9" w:rsidRPr="007D6780" w:rsidRDefault="003E56E9" w:rsidP="007D6780">
            <w:pPr>
              <w:spacing w:after="0" w:line="240" w:lineRule="auto"/>
              <w:jc w:val="both"/>
              <w:rPr>
                <w:rFonts w:ascii="Times New Roman" w:hAnsi="Times New Roman" w:cs="Times New Roman"/>
                <w:b/>
                <w:bCs/>
              </w:rPr>
            </w:pPr>
          </w:p>
          <w:p w14:paraId="0D34ECFC" w14:textId="6D99CAC0" w:rsidR="001466AD" w:rsidRPr="007D6780" w:rsidRDefault="007F4032"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1.942.396,62</w:t>
            </w:r>
          </w:p>
        </w:tc>
        <w:tc>
          <w:tcPr>
            <w:tcW w:w="1559" w:type="dxa"/>
            <w:shd w:val="clear" w:color="auto" w:fill="FDE9D9"/>
          </w:tcPr>
          <w:p w14:paraId="1EE12B3A" w14:textId="77777777" w:rsidR="006C55F3" w:rsidRPr="007D6780" w:rsidRDefault="006C55F3" w:rsidP="007D6780">
            <w:pPr>
              <w:spacing w:after="0" w:line="240" w:lineRule="auto"/>
              <w:jc w:val="both"/>
              <w:rPr>
                <w:rFonts w:ascii="Times New Roman" w:hAnsi="Times New Roman" w:cs="Times New Roman"/>
                <w:b/>
                <w:bCs/>
              </w:rPr>
            </w:pPr>
          </w:p>
          <w:p w14:paraId="427449CD" w14:textId="37A95FC4" w:rsidR="001466AD" w:rsidRPr="007D6780" w:rsidRDefault="007F4032" w:rsidP="007D6780">
            <w:pPr>
              <w:spacing w:after="0" w:line="240" w:lineRule="auto"/>
              <w:jc w:val="both"/>
              <w:rPr>
                <w:rFonts w:ascii="Times New Roman" w:hAnsi="Times New Roman" w:cs="Times New Roman"/>
                <w:b/>
                <w:bCs/>
              </w:rPr>
            </w:pPr>
            <w:r w:rsidRPr="007D6780">
              <w:rPr>
                <w:rFonts w:ascii="Times New Roman" w:hAnsi="Times New Roman" w:cs="Times New Roman"/>
                <w:b/>
                <w:bCs/>
              </w:rPr>
              <w:t>2.556.921,80</w:t>
            </w:r>
          </w:p>
        </w:tc>
      </w:tr>
      <w:tr w:rsidR="001466AD" w:rsidRPr="007D6780" w14:paraId="7FA2BF2B" w14:textId="77777777" w:rsidTr="008A6364">
        <w:tc>
          <w:tcPr>
            <w:tcW w:w="527" w:type="dxa"/>
            <w:vAlign w:val="bottom"/>
          </w:tcPr>
          <w:p w14:paraId="6FD3C958"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41</w:t>
            </w:r>
          </w:p>
        </w:tc>
        <w:tc>
          <w:tcPr>
            <w:tcW w:w="4394" w:type="dxa"/>
            <w:vAlign w:val="bottom"/>
          </w:tcPr>
          <w:p w14:paraId="2AE0285D"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Rashodi za nabavu </w:t>
            </w:r>
            <w:proofErr w:type="spellStart"/>
            <w:r w:rsidRPr="007D6780">
              <w:rPr>
                <w:rFonts w:ascii="Times New Roman" w:hAnsi="Times New Roman" w:cs="Times New Roman"/>
              </w:rPr>
              <w:t>neproizvedene</w:t>
            </w:r>
            <w:proofErr w:type="spellEnd"/>
            <w:r w:rsidRPr="007D6780">
              <w:rPr>
                <w:rFonts w:ascii="Times New Roman" w:hAnsi="Times New Roman" w:cs="Times New Roman"/>
              </w:rPr>
              <w:t xml:space="preserve"> dugotrajne imovine</w:t>
            </w:r>
          </w:p>
        </w:tc>
        <w:tc>
          <w:tcPr>
            <w:tcW w:w="1708" w:type="dxa"/>
            <w:vAlign w:val="bottom"/>
          </w:tcPr>
          <w:p w14:paraId="747937D9" w14:textId="502439BD"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534.700,00</w:t>
            </w:r>
          </w:p>
        </w:tc>
        <w:tc>
          <w:tcPr>
            <w:tcW w:w="1694" w:type="dxa"/>
          </w:tcPr>
          <w:p w14:paraId="58A927D3" w14:textId="77777777" w:rsidR="003E56E9" w:rsidRPr="007D6780" w:rsidRDefault="003E56E9" w:rsidP="007D6780">
            <w:pPr>
              <w:spacing w:after="0" w:line="240" w:lineRule="auto"/>
              <w:jc w:val="both"/>
              <w:rPr>
                <w:rFonts w:ascii="Times New Roman" w:hAnsi="Times New Roman" w:cs="Times New Roman"/>
              </w:rPr>
            </w:pPr>
          </w:p>
          <w:p w14:paraId="321A7943" w14:textId="7BBA0083"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498.681,04</w:t>
            </w:r>
          </w:p>
        </w:tc>
        <w:tc>
          <w:tcPr>
            <w:tcW w:w="1559" w:type="dxa"/>
          </w:tcPr>
          <w:p w14:paraId="2ECB46C1" w14:textId="77777777" w:rsidR="003E56E9" w:rsidRPr="007D6780" w:rsidRDefault="003E56E9" w:rsidP="007D6780">
            <w:pPr>
              <w:spacing w:after="0" w:line="240" w:lineRule="auto"/>
              <w:jc w:val="both"/>
              <w:rPr>
                <w:rFonts w:ascii="Times New Roman" w:hAnsi="Times New Roman" w:cs="Times New Roman"/>
              </w:rPr>
            </w:pPr>
          </w:p>
          <w:p w14:paraId="3CAACDB7" w14:textId="4764C918" w:rsidR="0075187F" w:rsidRPr="007D6780" w:rsidRDefault="003E56E9" w:rsidP="007D6780">
            <w:pPr>
              <w:spacing w:after="0" w:line="240" w:lineRule="auto"/>
              <w:jc w:val="both"/>
              <w:rPr>
                <w:rFonts w:ascii="Times New Roman" w:hAnsi="Times New Roman" w:cs="Times New Roman"/>
              </w:rPr>
            </w:pPr>
            <w:r w:rsidRPr="007D6780">
              <w:rPr>
                <w:rFonts w:ascii="Times New Roman" w:hAnsi="Times New Roman" w:cs="Times New Roman"/>
              </w:rPr>
              <w:t>1</w:t>
            </w:r>
            <w:r w:rsidR="007F4032" w:rsidRPr="007D6780">
              <w:rPr>
                <w:rFonts w:ascii="Times New Roman" w:hAnsi="Times New Roman" w:cs="Times New Roman"/>
              </w:rPr>
              <w:t>27.607,72</w:t>
            </w:r>
          </w:p>
        </w:tc>
      </w:tr>
      <w:tr w:rsidR="001466AD" w:rsidRPr="007D6780" w14:paraId="259DB6D1" w14:textId="77777777" w:rsidTr="008A6364">
        <w:tc>
          <w:tcPr>
            <w:tcW w:w="527" w:type="dxa"/>
            <w:vAlign w:val="bottom"/>
          </w:tcPr>
          <w:p w14:paraId="218CBEB9"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42</w:t>
            </w:r>
          </w:p>
        </w:tc>
        <w:tc>
          <w:tcPr>
            <w:tcW w:w="4394" w:type="dxa"/>
            <w:vAlign w:val="bottom"/>
          </w:tcPr>
          <w:p w14:paraId="2F7D7A7A"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Rashodi za nabavu proizvedene dugotrajne imovine</w:t>
            </w:r>
          </w:p>
        </w:tc>
        <w:tc>
          <w:tcPr>
            <w:tcW w:w="1708" w:type="dxa"/>
            <w:vAlign w:val="bottom"/>
          </w:tcPr>
          <w:p w14:paraId="7BD067CB" w14:textId="115BFBB8"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953.611,45</w:t>
            </w:r>
          </w:p>
        </w:tc>
        <w:tc>
          <w:tcPr>
            <w:tcW w:w="1694" w:type="dxa"/>
          </w:tcPr>
          <w:p w14:paraId="368034BD" w14:textId="77777777" w:rsidR="003E56E9" w:rsidRPr="007D6780" w:rsidRDefault="003E56E9" w:rsidP="007D6780">
            <w:pPr>
              <w:spacing w:after="0" w:line="240" w:lineRule="auto"/>
              <w:jc w:val="both"/>
              <w:rPr>
                <w:rFonts w:ascii="Times New Roman" w:hAnsi="Times New Roman" w:cs="Times New Roman"/>
              </w:rPr>
            </w:pPr>
          </w:p>
          <w:p w14:paraId="052ACFE9" w14:textId="43049F1E"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1.428.715,58</w:t>
            </w:r>
          </w:p>
        </w:tc>
        <w:tc>
          <w:tcPr>
            <w:tcW w:w="1559" w:type="dxa"/>
          </w:tcPr>
          <w:p w14:paraId="5164FEC9" w14:textId="77777777" w:rsidR="003E56E9" w:rsidRPr="007D6780" w:rsidRDefault="003E56E9" w:rsidP="007D6780">
            <w:pPr>
              <w:spacing w:after="0" w:line="240" w:lineRule="auto"/>
              <w:jc w:val="both"/>
              <w:rPr>
                <w:rFonts w:ascii="Times New Roman" w:hAnsi="Times New Roman" w:cs="Times New Roman"/>
              </w:rPr>
            </w:pPr>
          </w:p>
          <w:p w14:paraId="5676C62E" w14:textId="0A7B6C5C" w:rsidR="001466AD" w:rsidRPr="007D6780" w:rsidRDefault="007F4032" w:rsidP="007D6780">
            <w:pPr>
              <w:spacing w:after="0" w:line="240" w:lineRule="auto"/>
              <w:jc w:val="both"/>
              <w:rPr>
                <w:rFonts w:ascii="Times New Roman" w:hAnsi="Times New Roman" w:cs="Times New Roman"/>
              </w:rPr>
            </w:pPr>
            <w:r w:rsidRPr="007D6780">
              <w:rPr>
                <w:rFonts w:ascii="Times New Roman" w:hAnsi="Times New Roman" w:cs="Times New Roman"/>
              </w:rPr>
              <w:t>2.420.077,83</w:t>
            </w:r>
          </w:p>
        </w:tc>
      </w:tr>
      <w:tr w:rsidR="001466AD" w:rsidRPr="007D6780" w14:paraId="53C7472D" w14:textId="77777777" w:rsidTr="008A6364">
        <w:trPr>
          <w:trHeight w:val="300"/>
        </w:trPr>
        <w:tc>
          <w:tcPr>
            <w:tcW w:w="527" w:type="dxa"/>
          </w:tcPr>
          <w:p w14:paraId="2E7B3D2E"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45</w:t>
            </w:r>
          </w:p>
        </w:tc>
        <w:tc>
          <w:tcPr>
            <w:tcW w:w="4394" w:type="dxa"/>
          </w:tcPr>
          <w:p w14:paraId="48E6CB9A" w14:textId="77777777" w:rsidR="001466AD" w:rsidRPr="007D6780" w:rsidRDefault="001466AD"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Rashodi za dodatna ulaganja na nefinancijskoj imovini</w:t>
            </w:r>
          </w:p>
        </w:tc>
        <w:tc>
          <w:tcPr>
            <w:tcW w:w="1708" w:type="dxa"/>
          </w:tcPr>
          <w:p w14:paraId="2592F11C" w14:textId="77777777" w:rsidR="00CF5B72" w:rsidRPr="007D6780" w:rsidRDefault="00CF5B72" w:rsidP="007D6780">
            <w:pPr>
              <w:spacing w:after="0" w:line="240" w:lineRule="auto"/>
              <w:jc w:val="both"/>
              <w:rPr>
                <w:rFonts w:ascii="Times New Roman" w:hAnsi="Times New Roman" w:cs="Times New Roman"/>
                <w:lang w:eastAsia="hr-HR"/>
              </w:rPr>
            </w:pPr>
          </w:p>
          <w:p w14:paraId="591DAE22" w14:textId="42EFCEF0" w:rsidR="001466AD" w:rsidRPr="007D6780" w:rsidRDefault="007F403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20</w:t>
            </w:r>
            <w:r w:rsidR="003E56E9" w:rsidRPr="007D6780">
              <w:rPr>
                <w:rFonts w:ascii="Times New Roman" w:hAnsi="Times New Roman" w:cs="Times New Roman"/>
                <w:lang w:eastAsia="hr-HR"/>
              </w:rPr>
              <w:t>.000,00</w:t>
            </w:r>
          </w:p>
        </w:tc>
        <w:tc>
          <w:tcPr>
            <w:tcW w:w="1694" w:type="dxa"/>
          </w:tcPr>
          <w:p w14:paraId="3A711257" w14:textId="77777777" w:rsidR="003E56E9" w:rsidRPr="007D6780" w:rsidRDefault="003E56E9" w:rsidP="007D6780">
            <w:pPr>
              <w:spacing w:after="0" w:line="240" w:lineRule="auto"/>
              <w:jc w:val="both"/>
              <w:rPr>
                <w:rFonts w:ascii="Times New Roman" w:hAnsi="Times New Roman" w:cs="Times New Roman"/>
                <w:lang w:eastAsia="hr-HR"/>
              </w:rPr>
            </w:pPr>
          </w:p>
          <w:p w14:paraId="62AE2A5D" w14:textId="44DD0222" w:rsidR="001466AD" w:rsidRPr="007D6780" w:rsidRDefault="007F403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15.000,00</w:t>
            </w:r>
          </w:p>
        </w:tc>
        <w:tc>
          <w:tcPr>
            <w:tcW w:w="1559" w:type="dxa"/>
          </w:tcPr>
          <w:p w14:paraId="17C3EF05" w14:textId="77777777" w:rsidR="003E56E9" w:rsidRPr="007D6780" w:rsidRDefault="003E56E9" w:rsidP="007D6780">
            <w:pPr>
              <w:spacing w:after="0" w:line="240" w:lineRule="auto"/>
              <w:jc w:val="both"/>
              <w:rPr>
                <w:rFonts w:ascii="Times New Roman" w:hAnsi="Times New Roman" w:cs="Times New Roman"/>
                <w:lang w:eastAsia="hr-HR"/>
              </w:rPr>
            </w:pPr>
          </w:p>
          <w:p w14:paraId="4E9C0DB9" w14:textId="7D38E75B" w:rsidR="001466AD" w:rsidRPr="007D6780" w:rsidRDefault="003E56E9"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9</w:t>
            </w:r>
            <w:r w:rsidR="007F4032" w:rsidRPr="007D6780">
              <w:rPr>
                <w:rFonts w:ascii="Times New Roman" w:hAnsi="Times New Roman" w:cs="Times New Roman"/>
                <w:lang w:eastAsia="hr-HR"/>
              </w:rPr>
              <w:t>.236,25</w:t>
            </w:r>
          </w:p>
        </w:tc>
      </w:tr>
      <w:tr w:rsidR="001466AD" w:rsidRPr="007D6780" w14:paraId="1A0A6B61" w14:textId="77777777" w:rsidTr="008A6364">
        <w:trPr>
          <w:trHeight w:val="300"/>
        </w:trPr>
        <w:tc>
          <w:tcPr>
            <w:tcW w:w="527" w:type="dxa"/>
            <w:shd w:val="clear" w:color="auto" w:fill="FDE9D9"/>
          </w:tcPr>
          <w:p w14:paraId="1F026271" w14:textId="77777777" w:rsidR="001466AD" w:rsidRPr="007D6780" w:rsidRDefault="001466AD"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5</w:t>
            </w:r>
          </w:p>
        </w:tc>
        <w:tc>
          <w:tcPr>
            <w:tcW w:w="4394" w:type="dxa"/>
            <w:shd w:val="clear" w:color="auto" w:fill="FDE9D9"/>
          </w:tcPr>
          <w:p w14:paraId="39873B67" w14:textId="02826345" w:rsidR="001466AD" w:rsidRPr="007D6780" w:rsidRDefault="001466AD"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IZDATCI ZA FINANCI</w:t>
            </w:r>
            <w:r w:rsidR="006C55F3" w:rsidRPr="007D6780">
              <w:rPr>
                <w:rFonts w:ascii="Times New Roman" w:hAnsi="Times New Roman" w:cs="Times New Roman"/>
                <w:b/>
                <w:bCs/>
                <w:lang w:eastAsia="hr-HR"/>
              </w:rPr>
              <w:t>JS</w:t>
            </w:r>
            <w:r w:rsidRPr="007D6780">
              <w:rPr>
                <w:rFonts w:ascii="Times New Roman" w:hAnsi="Times New Roman" w:cs="Times New Roman"/>
                <w:b/>
                <w:bCs/>
                <w:lang w:eastAsia="hr-HR"/>
              </w:rPr>
              <w:t>KU IMOVINU I OTPLATU</w:t>
            </w:r>
            <w:r w:rsidR="006C55F3" w:rsidRPr="007D6780">
              <w:rPr>
                <w:rFonts w:ascii="Times New Roman" w:hAnsi="Times New Roman" w:cs="Times New Roman"/>
                <w:b/>
                <w:bCs/>
                <w:lang w:eastAsia="hr-HR"/>
              </w:rPr>
              <w:t xml:space="preserve"> ZAJMOVA</w:t>
            </w:r>
          </w:p>
        </w:tc>
        <w:tc>
          <w:tcPr>
            <w:tcW w:w="1708" w:type="dxa"/>
            <w:shd w:val="clear" w:color="auto" w:fill="FDE9D9"/>
          </w:tcPr>
          <w:p w14:paraId="7758F8D2" w14:textId="77777777" w:rsidR="006C55F3" w:rsidRPr="007D6780" w:rsidRDefault="006C55F3" w:rsidP="007D6780">
            <w:pPr>
              <w:spacing w:after="0" w:line="240" w:lineRule="auto"/>
              <w:jc w:val="both"/>
              <w:rPr>
                <w:rFonts w:ascii="Times New Roman" w:hAnsi="Times New Roman" w:cs="Times New Roman"/>
                <w:b/>
                <w:bCs/>
                <w:lang w:eastAsia="hr-HR"/>
              </w:rPr>
            </w:pPr>
          </w:p>
          <w:p w14:paraId="13FEBAA8" w14:textId="3126B104" w:rsidR="001466AD" w:rsidRPr="007D6780" w:rsidRDefault="007F4032"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740.600,00</w:t>
            </w:r>
          </w:p>
        </w:tc>
        <w:tc>
          <w:tcPr>
            <w:tcW w:w="1694" w:type="dxa"/>
            <w:shd w:val="clear" w:color="auto" w:fill="FDE9D9"/>
          </w:tcPr>
          <w:p w14:paraId="3C3960EA" w14:textId="77777777" w:rsidR="007F4032" w:rsidRPr="007D6780" w:rsidRDefault="007F4032" w:rsidP="007D6780">
            <w:pPr>
              <w:spacing w:after="0" w:line="240" w:lineRule="auto"/>
              <w:jc w:val="both"/>
              <w:rPr>
                <w:rFonts w:ascii="Times New Roman" w:hAnsi="Times New Roman" w:cs="Times New Roman"/>
                <w:b/>
                <w:bCs/>
                <w:lang w:eastAsia="hr-HR"/>
              </w:rPr>
            </w:pPr>
          </w:p>
          <w:p w14:paraId="2E4B8983" w14:textId="63CFF6BB" w:rsidR="001466AD" w:rsidRPr="007D6780" w:rsidRDefault="007F4032"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1.440.600,00</w:t>
            </w:r>
          </w:p>
        </w:tc>
        <w:tc>
          <w:tcPr>
            <w:tcW w:w="1559" w:type="dxa"/>
            <w:shd w:val="clear" w:color="auto" w:fill="FDE9D9"/>
          </w:tcPr>
          <w:p w14:paraId="69C7C84B" w14:textId="77777777" w:rsidR="001466AD" w:rsidRPr="007D6780" w:rsidRDefault="001466AD" w:rsidP="007D6780">
            <w:pPr>
              <w:spacing w:after="0" w:line="240" w:lineRule="auto"/>
              <w:jc w:val="both"/>
              <w:rPr>
                <w:rFonts w:ascii="Times New Roman" w:hAnsi="Times New Roman" w:cs="Times New Roman"/>
                <w:b/>
                <w:bCs/>
                <w:lang w:eastAsia="hr-HR"/>
              </w:rPr>
            </w:pPr>
          </w:p>
          <w:p w14:paraId="22E72F33" w14:textId="513AAFC2" w:rsidR="007F4032" w:rsidRPr="007D6780" w:rsidRDefault="007F4032" w:rsidP="007D6780">
            <w:pPr>
              <w:spacing w:after="0" w:line="240" w:lineRule="auto"/>
              <w:jc w:val="both"/>
              <w:rPr>
                <w:rFonts w:ascii="Times New Roman" w:hAnsi="Times New Roman" w:cs="Times New Roman"/>
                <w:b/>
                <w:bCs/>
                <w:lang w:eastAsia="hr-HR"/>
              </w:rPr>
            </w:pPr>
            <w:r w:rsidRPr="007D6780">
              <w:rPr>
                <w:rFonts w:ascii="Times New Roman" w:hAnsi="Times New Roman" w:cs="Times New Roman"/>
                <w:b/>
                <w:bCs/>
                <w:lang w:eastAsia="hr-HR"/>
              </w:rPr>
              <w:t>2.880.988,48</w:t>
            </w:r>
          </w:p>
        </w:tc>
      </w:tr>
      <w:tr w:rsidR="00CF5B72" w:rsidRPr="007D6780" w14:paraId="3E540FF4" w14:textId="77777777" w:rsidTr="008A6364">
        <w:trPr>
          <w:trHeight w:val="300"/>
        </w:trPr>
        <w:tc>
          <w:tcPr>
            <w:tcW w:w="527" w:type="dxa"/>
          </w:tcPr>
          <w:p w14:paraId="2875D7F3" w14:textId="77777777" w:rsidR="00CF5B72" w:rsidRPr="007D6780" w:rsidRDefault="00CF5B7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54</w:t>
            </w:r>
          </w:p>
        </w:tc>
        <w:tc>
          <w:tcPr>
            <w:tcW w:w="4394" w:type="dxa"/>
          </w:tcPr>
          <w:p w14:paraId="4BEA50E1" w14:textId="77777777" w:rsidR="00CF5B72" w:rsidRPr="007D6780" w:rsidRDefault="00CF5B7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Izdatci za otplatu glavnice primljenih kredita i zajmova</w:t>
            </w:r>
          </w:p>
        </w:tc>
        <w:tc>
          <w:tcPr>
            <w:tcW w:w="1708" w:type="dxa"/>
          </w:tcPr>
          <w:p w14:paraId="5FBA1E1D" w14:textId="77777777" w:rsidR="001A1C7A" w:rsidRPr="007D6780" w:rsidRDefault="001A1C7A" w:rsidP="007D6780">
            <w:pPr>
              <w:spacing w:after="0" w:line="240" w:lineRule="auto"/>
              <w:jc w:val="both"/>
              <w:rPr>
                <w:rFonts w:ascii="Times New Roman" w:hAnsi="Times New Roman" w:cs="Times New Roman"/>
                <w:lang w:eastAsia="hr-HR"/>
              </w:rPr>
            </w:pPr>
          </w:p>
          <w:p w14:paraId="772DAC24" w14:textId="52E8DF0E" w:rsidR="00CF5B72" w:rsidRPr="007D6780" w:rsidRDefault="007F403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740</w:t>
            </w:r>
            <w:r w:rsidR="003E56E9" w:rsidRPr="007D6780">
              <w:rPr>
                <w:rFonts w:ascii="Times New Roman" w:hAnsi="Times New Roman" w:cs="Times New Roman"/>
                <w:lang w:eastAsia="hr-HR"/>
              </w:rPr>
              <w:t>.</w:t>
            </w:r>
            <w:r w:rsidRPr="007D6780">
              <w:rPr>
                <w:rFonts w:ascii="Times New Roman" w:hAnsi="Times New Roman" w:cs="Times New Roman"/>
                <w:lang w:eastAsia="hr-HR"/>
              </w:rPr>
              <w:t>60</w:t>
            </w:r>
            <w:r w:rsidR="003E56E9" w:rsidRPr="007D6780">
              <w:rPr>
                <w:rFonts w:ascii="Times New Roman" w:hAnsi="Times New Roman" w:cs="Times New Roman"/>
                <w:lang w:eastAsia="hr-HR"/>
              </w:rPr>
              <w:t>0,00</w:t>
            </w:r>
          </w:p>
        </w:tc>
        <w:tc>
          <w:tcPr>
            <w:tcW w:w="1694" w:type="dxa"/>
          </w:tcPr>
          <w:p w14:paraId="5D1B3A0E" w14:textId="77777777" w:rsidR="00CF5B72" w:rsidRPr="007D6780" w:rsidRDefault="00CF5B72" w:rsidP="007D6780">
            <w:pPr>
              <w:spacing w:after="0" w:line="240" w:lineRule="auto"/>
              <w:jc w:val="both"/>
              <w:rPr>
                <w:rFonts w:ascii="Times New Roman" w:hAnsi="Times New Roman" w:cs="Times New Roman"/>
                <w:lang w:eastAsia="hr-HR"/>
              </w:rPr>
            </w:pPr>
          </w:p>
          <w:p w14:paraId="2E31CA34" w14:textId="17705194" w:rsidR="007F4032" w:rsidRPr="007D6780" w:rsidRDefault="007F403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1.440.600,00</w:t>
            </w:r>
          </w:p>
        </w:tc>
        <w:tc>
          <w:tcPr>
            <w:tcW w:w="1559" w:type="dxa"/>
          </w:tcPr>
          <w:p w14:paraId="5F9081DA" w14:textId="77777777" w:rsidR="00CF5B72" w:rsidRPr="007D6780" w:rsidRDefault="00CF5B72" w:rsidP="007D6780">
            <w:pPr>
              <w:spacing w:after="0" w:line="240" w:lineRule="auto"/>
              <w:jc w:val="both"/>
              <w:rPr>
                <w:rFonts w:ascii="Times New Roman" w:hAnsi="Times New Roman" w:cs="Times New Roman"/>
                <w:lang w:eastAsia="hr-HR"/>
              </w:rPr>
            </w:pPr>
          </w:p>
          <w:p w14:paraId="472700BC" w14:textId="51F9D6F4" w:rsidR="007F4032" w:rsidRPr="007D6780" w:rsidRDefault="007F4032" w:rsidP="007D6780">
            <w:pPr>
              <w:spacing w:after="0" w:line="240" w:lineRule="auto"/>
              <w:jc w:val="both"/>
              <w:rPr>
                <w:rFonts w:ascii="Times New Roman" w:hAnsi="Times New Roman" w:cs="Times New Roman"/>
                <w:lang w:eastAsia="hr-HR"/>
              </w:rPr>
            </w:pPr>
            <w:r w:rsidRPr="007D6780">
              <w:rPr>
                <w:rFonts w:ascii="Times New Roman" w:hAnsi="Times New Roman" w:cs="Times New Roman"/>
                <w:lang w:eastAsia="hr-HR"/>
              </w:rPr>
              <w:t>2.880.988,48</w:t>
            </w:r>
          </w:p>
        </w:tc>
      </w:tr>
    </w:tbl>
    <w:p w14:paraId="57EAF44E" w14:textId="77777777" w:rsidR="001466AD" w:rsidRPr="007D6780" w:rsidRDefault="001466AD" w:rsidP="007D6780">
      <w:pPr>
        <w:jc w:val="both"/>
        <w:rPr>
          <w:rFonts w:ascii="Times New Roman" w:hAnsi="Times New Roman" w:cs="Times New Roman"/>
        </w:rPr>
      </w:pPr>
    </w:p>
    <w:p w14:paraId="6BAB3C69" w14:textId="6DC574EE" w:rsidR="001466AD" w:rsidRPr="007D6780" w:rsidRDefault="001466AD" w:rsidP="007D6780">
      <w:pPr>
        <w:jc w:val="both"/>
        <w:rPr>
          <w:rFonts w:ascii="Times New Roman" w:hAnsi="Times New Roman" w:cs="Times New Roman"/>
        </w:rPr>
      </w:pPr>
      <w:r w:rsidRPr="007D6780">
        <w:rPr>
          <w:rFonts w:ascii="Times New Roman" w:hAnsi="Times New Roman" w:cs="Times New Roman"/>
        </w:rPr>
        <w:t xml:space="preserve">U strukturi ukupno planiranih  rashoda i izdataka najveći udio imaju rashodi </w:t>
      </w:r>
      <w:r w:rsidR="00AA56DE" w:rsidRPr="007D6780">
        <w:rPr>
          <w:rFonts w:ascii="Times New Roman" w:hAnsi="Times New Roman" w:cs="Times New Roman"/>
        </w:rPr>
        <w:t>poslovanja</w:t>
      </w:r>
      <w:r w:rsidRPr="007D6780">
        <w:rPr>
          <w:rFonts w:ascii="Times New Roman" w:hAnsi="Times New Roman" w:cs="Times New Roman"/>
        </w:rPr>
        <w:t xml:space="preserve"> koji su za 202</w:t>
      </w:r>
      <w:r w:rsidR="007F4032" w:rsidRPr="007D6780">
        <w:rPr>
          <w:rFonts w:ascii="Times New Roman" w:hAnsi="Times New Roman" w:cs="Times New Roman"/>
        </w:rPr>
        <w:t>6</w:t>
      </w:r>
      <w:r w:rsidRPr="007D6780">
        <w:rPr>
          <w:rFonts w:ascii="Times New Roman" w:hAnsi="Times New Roman" w:cs="Times New Roman"/>
        </w:rPr>
        <w:t xml:space="preserve">. godinu planirani u iznosu od </w:t>
      </w:r>
      <w:r w:rsidR="007F4032" w:rsidRPr="007D6780">
        <w:rPr>
          <w:rFonts w:ascii="Times New Roman" w:hAnsi="Times New Roman" w:cs="Times New Roman"/>
        </w:rPr>
        <w:t>10</w:t>
      </w:r>
      <w:r w:rsidR="006B607F" w:rsidRPr="007D6780">
        <w:rPr>
          <w:rFonts w:ascii="Times New Roman" w:hAnsi="Times New Roman" w:cs="Times New Roman"/>
        </w:rPr>
        <w:t>.</w:t>
      </w:r>
      <w:r w:rsidR="007F4032" w:rsidRPr="007D6780">
        <w:rPr>
          <w:rFonts w:ascii="Times New Roman" w:hAnsi="Times New Roman" w:cs="Times New Roman"/>
        </w:rPr>
        <w:t>679</w:t>
      </w:r>
      <w:r w:rsidR="006B607F" w:rsidRPr="007D6780">
        <w:rPr>
          <w:rFonts w:ascii="Times New Roman" w:hAnsi="Times New Roman" w:cs="Times New Roman"/>
        </w:rPr>
        <w:t>.</w:t>
      </w:r>
      <w:r w:rsidR="007F4032" w:rsidRPr="007D6780">
        <w:rPr>
          <w:rFonts w:ascii="Times New Roman" w:hAnsi="Times New Roman" w:cs="Times New Roman"/>
        </w:rPr>
        <w:t>3</w:t>
      </w:r>
      <w:r w:rsidR="006B607F" w:rsidRPr="007D6780">
        <w:rPr>
          <w:rFonts w:ascii="Times New Roman" w:hAnsi="Times New Roman" w:cs="Times New Roman"/>
        </w:rPr>
        <w:t>88,</w:t>
      </w:r>
      <w:r w:rsidR="007F4032" w:rsidRPr="007D6780">
        <w:rPr>
          <w:rFonts w:ascii="Times New Roman" w:hAnsi="Times New Roman" w:cs="Times New Roman"/>
        </w:rPr>
        <w:t>4</w:t>
      </w:r>
      <w:r w:rsidR="006B607F" w:rsidRPr="007D6780">
        <w:rPr>
          <w:rFonts w:ascii="Times New Roman" w:hAnsi="Times New Roman" w:cs="Times New Roman"/>
        </w:rPr>
        <w:t>2</w:t>
      </w:r>
      <w:r w:rsidR="00AA56DE" w:rsidRPr="007D6780">
        <w:rPr>
          <w:rFonts w:ascii="Times New Roman" w:hAnsi="Times New Roman" w:cs="Times New Roman"/>
        </w:rPr>
        <w:t xml:space="preserve"> eura</w:t>
      </w:r>
      <w:r w:rsidRPr="007D6780">
        <w:rPr>
          <w:rFonts w:ascii="Times New Roman" w:hAnsi="Times New Roman" w:cs="Times New Roman"/>
        </w:rPr>
        <w:t>. Slijede rashodi</w:t>
      </w:r>
      <w:r w:rsidR="00AA56DE" w:rsidRPr="007D6780">
        <w:rPr>
          <w:rFonts w:ascii="Times New Roman" w:hAnsi="Times New Roman" w:cs="Times New Roman"/>
        </w:rPr>
        <w:t xml:space="preserve"> za nabavu nefinancijske imovine</w:t>
      </w:r>
      <w:r w:rsidRPr="007D6780">
        <w:rPr>
          <w:rFonts w:ascii="Times New Roman" w:hAnsi="Times New Roman" w:cs="Times New Roman"/>
        </w:rPr>
        <w:t xml:space="preserve">  koji su planirani u iznosu od </w:t>
      </w:r>
      <w:r w:rsidR="007F4032" w:rsidRPr="007D6780">
        <w:rPr>
          <w:rFonts w:ascii="Times New Roman" w:hAnsi="Times New Roman" w:cs="Times New Roman"/>
        </w:rPr>
        <w:t>1.508.311,45</w:t>
      </w:r>
      <w:r w:rsidR="00AA56DE" w:rsidRPr="007D6780">
        <w:rPr>
          <w:rFonts w:ascii="Times New Roman" w:hAnsi="Times New Roman" w:cs="Times New Roman"/>
        </w:rPr>
        <w:t xml:space="preserve"> eura</w:t>
      </w:r>
      <w:r w:rsidR="007953BB" w:rsidRPr="007D6780">
        <w:rPr>
          <w:rFonts w:ascii="Times New Roman" w:hAnsi="Times New Roman" w:cs="Times New Roman"/>
        </w:rPr>
        <w:t xml:space="preserve"> d</w:t>
      </w:r>
      <w:r w:rsidRPr="007D6780">
        <w:rPr>
          <w:rFonts w:ascii="Times New Roman" w:hAnsi="Times New Roman" w:cs="Times New Roman"/>
        </w:rPr>
        <w:t>ok su izdatci za financijsku imovinu i otplate zajmova u 202</w:t>
      </w:r>
      <w:r w:rsidR="007F4032" w:rsidRPr="007D6780">
        <w:rPr>
          <w:rFonts w:ascii="Times New Roman" w:hAnsi="Times New Roman" w:cs="Times New Roman"/>
        </w:rPr>
        <w:t>6</w:t>
      </w:r>
      <w:r w:rsidRPr="007D6780">
        <w:rPr>
          <w:rFonts w:ascii="Times New Roman" w:hAnsi="Times New Roman" w:cs="Times New Roman"/>
        </w:rPr>
        <w:t xml:space="preserve">. godini  planirani u iznosu od  </w:t>
      </w:r>
      <w:r w:rsidR="007F4032" w:rsidRPr="007D6780">
        <w:rPr>
          <w:rFonts w:ascii="Times New Roman" w:hAnsi="Times New Roman" w:cs="Times New Roman"/>
        </w:rPr>
        <w:t>740.600,00</w:t>
      </w:r>
      <w:r w:rsidR="001A1C7A" w:rsidRPr="007D6780">
        <w:rPr>
          <w:rFonts w:ascii="Times New Roman" w:hAnsi="Times New Roman" w:cs="Times New Roman"/>
        </w:rPr>
        <w:t xml:space="preserve"> eura.</w:t>
      </w:r>
    </w:p>
    <w:p w14:paraId="3270B3C6" w14:textId="77777777" w:rsidR="007953BB"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Rashodi poslovanja</w:t>
      </w:r>
    </w:p>
    <w:p w14:paraId="23396D73" w14:textId="3B97324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 xml:space="preserve"> </w:t>
      </w:r>
    </w:p>
    <w:p w14:paraId="6D289E6E" w14:textId="7AE2879E"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31/ Rashodi za zaposlene</w:t>
      </w:r>
      <w:r w:rsidRPr="007D6780">
        <w:rPr>
          <w:rFonts w:ascii="Times New Roman" w:hAnsi="Times New Roman" w:cs="Times New Roman"/>
        </w:rPr>
        <w:t xml:space="preserve"> obuhvaćaju plaće, doprinose na plaće i ostale rashode za zaposlene. Proračunom za 202</w:t>
      </w:r>
      <w:r w:rsidR="007F4032" w:rsidRPr="007D6780">
        <w:rPr>
          <w:rFonts w:ascii="Times New Roman" w:hAnsi="Times New Roman" w:cs="Times New Roman"/>
        </w:rPr>
        <w:t>6</w:t>
      </w:r>
      <w:r w:rsidRPr="007D6780">
        <w:rPr>
          <w:rFonts w:ascii="Times New Roman" w:hAnsi="Times New Roman" w:cs="Times New Roman"/>
        </w:rPr>
        <w:t>. godin</w:t>
      </w:r>
      <w:r w:rsidR="007953BB" w:rsidRPr="007D6780">
        <w:rPr>
          <w:rFonts w:ascii="Times New Roman" w:hAnsi="Times New Roman" w:cs="Times New Roman"/>
        </w:rPr>
        <w:t>u</w:t>
      </w:r>
      <w:r w:rsidRPr="007D6780">
        <w:rPr>
          <w:rFonts w:ascii="Times New Roman" w:hAnsi="Times New Roman" w:cs="Times New Roman"/>
        </w:rPr>
        <w:t xml:space="preserve">  na ime istih je planiran iznos od </w:t>
      </w:r>
      <w:r w:rsidR="006B607F" w:rsidRPr="007D6780">
        <w:rPr>
          <w:rFonts w:ascii="Times New Roman" w:hAnsi="Times New Roman" w:cs="Times New Roman"/>
        </w:rPr>
        <w:t>4.</w:t>
      </w:r>
      <w:r w:rsidR="007F4032" w:rsidRPr="007D6780">
        <w:rPr>
          <w:rFonts w:ascii="Times New Roman" w:hAnsi="Times New Roman" w:cs="Times New Roman"/>
        </w:rPr>
        <w:t>775.675,00</w:t>
      </w:r>
      <w:r w:rsidR="001A1C7A" w:rsidRPr="007D6780">
        <w:rPr>
          <w:rFonts w:ascii="Times New Roman" w:hAnsi="Times New Roman" w:cs="Times New Roman"/>
        </w:rPr>
        <w:t xml:space="preserve"> </w:t>
      </w:r>
      <w:r w:rsidR="00FD2C12" w:rsidRPr="007D6780">
        <w:rPr>
          <w:rFonts w:ascii="Times New Roman" w:hAnsi="Times New Roman" w:cs="Times New Roman"/>
        </w:rPr>
        <w:t>e</w:t>
      </w:r>
      <w:r w:rsidR="001A1C7A" w:rsidRPr="007D6780">
        <w:rPr>
          <w:rFonts w:ascii="Times New Roman" w:hAnsi="Times New Roman" w:cs="Times New Roman"/>
        </w:rPr>
        <w:t>ura</w:t>
      </w:r>
      <w:r w:rsidRPr="007D6780">
        <w:rPr>
          <w:rFonts w:ascii="Times New Roman" w:hAnsi="Times New Roman" w:cs="Times New Roman"/>
        </w:rPr>
        <w:t>. Navedeni rashodi planirani su za 3</w:t>
      </w:r>
      <w:r w:rsidR="006B607F" w:rsidRPr="007D6780">
        <w:rPr>
          <w:rFonts w:ascii="Times New Roman" w:hAnsi="Times New Roman" w:cs="Times New Roman"/>
        </w:rPr>
        <w:t>0</w:t>
      </w:r>
      <w:r w:rsidRPr="007D6780">
        <w:rPr>
          <w:rFonts w:ascii="Times New Roman" w:hAnsi="Times New Roman" w:cs="Times New Roman"/>
        </w:rPr>
        <w:t xml:space="preserve"> službenika i namještenika</w:t>
      </w:r>
      <w:r w:rsidR="007953BB" w:rsidRPr="007D6780">
        <w:rPr>
          <w:rFonts w:ascii="Times New Roman" w:hAnsi="Times New Roman" w:cs="Times New Roman"/>
        </w:rPr>
        <w:t xml:space="preserve"> </w:t>
      </w:r>
      <w:r w:rsidRPr="007D6780">
        <w:rPr>
          <w:rFonts w:ascii="Times New Roman" w:hAnsi="Times New Roman" w:cs="Times New Roman"/>
        </w:rPr>
        <w:t xml:space="preserve">Gradske uprave, </w:t>
      </w:r>
      <w:r w:rsidR="007F4032" w:rsidRPr="007D6780">
        <w:rPr>
          <w:rFonts w:ascii="Times New Roman" w:hAnsi="Times New Roman" w:cs="Times New Roman"/>
        </w:rPr>
        <w:t>1</w:t>
      </w:r>
      <w:r w:rsidRPr="007D6780">
        <w:rPr>
          <w:rFonts w:ascii="Times New Roman" w:hAnsi="Times New Roman" w:cs="Times New Roman"/>
        </w:rPr>
        <w:t xml:space="preserve"> dužnosnika</w:t>
      </w:r>
      <w:r w:rsidR="001A1C7A" w:rsidRPr="007D6780">
        <w:rPr>
          <w:rFonts w:ascii="Times New Roman" w:hAnsi="Times New Roman" w:cs="Times New Roman"/>
        </w:rPr>
        <w:t>, za zaposlenike na javnim radovima</w:t>
      </w:r>
      <w:r w:rsidRPr="007D6780">
        <w:rPr>
          <w:rFonts w:ascii="Times New Roman" w:hAnsi="Times New Roman" w:cs="Times New Roman"/>
        </w:rPr>
        <w:t xml:space="preserve"> te za sve zaposlenike proračunskih korisnika koji primaju plaću iz proračuna Grada Knin</w:t>
      </w:r>
      <w:r w:rsidR="007953BB" w:rsidRPr="007D6780">
        <w:rPr>
          <w:rFonts w:ascii="Times New Roman" w:hAnsi="Times New Roman" w:cs="Times New Roman"/>
        </w:rPr>
        <w:t>a</w:t>
      </w:r>
      <w:r w:rsidRPr="007D6780">
        <w:rPr>
          <w:rFonts w:ascii="Times New Roman" w:hAnsi="Times New Roman" w:cs="Times New Roman"/>
        </w:rPr>
        <w:t xml:space="preserve"> (djelatnici Dječjeg vrtića „Cvrčak“, Kninskog muzeja, Narodne knjižnice, Javne vatrogasne postrojbe grada Knina te Pučkog otvorenog učilišta grada Knina, Matice i Vijeća srpske nacionalne manjine). </w:t>
      </w:r>
    </w:p>
    <w:p w14:paraId="4A0A4750" w14:textId="77777777" w:rsidR="007953BB" w:rsidRPr="007D6780" w:rsidRDefault="007953BB" w:rsidP="007D6780">
      <w:pPr>
        <w:spacing w:after="0"/>
        <w:jc w:val="both"/>
        <w:rPr>
          <w:rFonts w:ascii="Times New Roman" w:hAnsi="Times New Roman" w:cs="Times New Roman"/>
        </w:rPr>
      </w:pPr>
    </w:p>
    <w:p w14:paraId="4A52D101" w14:textId="29D0FD7E"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32/ Materijalni rashodi</w:t>
      </w:r>
      <w:r w:rsidRPr="007D6780">
        <w:rPr>
          <w:rFonts w:ascii="Times New Roman" w:hAnsi="Times New Roman" w:cs="Times New Roman"/>
        </w:rPr>
        <w:t xml:space="preserve"> planirani su u iznosu </w:t>
      </w:r>
      <w:r w:rsidR="007953BB" w:rsidRPr="007D6780">
        <w:rPr>
          <w:rFonts w:ascii="Times New Roman" w:hAnsi="Times New Roman" w:cs="Times New Roman"/>
        </w:rPr>
        <w:t xml:space="preserve">od </w:t>
      </w:r>
      <w:r w:rsidR="007F4032" w:rsidRPr="007D6780">
        <w:rPr>
          <w:rFonts w:ascii="Times New Roman" w:hAnsi="Times New Roman" w:cs="Times New Roman"/>
        </w:rPr>
        <w:t>4.265.063,70</w:t>
      </w:r>
      <w:r w:rsidR="001A1C7A" w:rsidRPr="007D6780">
        <w:rPr>
          <w:rFonts w:ascii="Times New Roman" w:hAnsi="Times New Roman" w:cs="Times New Roman"/>
        </w:rPr>
        <w:t xml:space="preserve"> eura</w:t>
      </w:r>
      <w:r w:rsidRPr="007D6780">
        <w:rPr>
          <w:rFonts w:ascii="Times New Roman" w:hAnsi="Times New Roman" w:cs="Times New Roman"/>
        </w:rPr>
        <w:t xml:space="preserve"> i čine najveći dio u strukturi ukupnih rashoda poslovanja. Isti se odnose na planirane rashode za redovito poslovanje Grada i proračunskih korisnika te na rashode za izvršavanje planiranih programskih aktivnosti.  </w:t>
      </w:r>
    </w:p>
    <w:p w14:paraId="6628F4B1" w14:textId="675FFCA9"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Najveći planirani rashodi su </w:t>
      </w:r>
      <w:r w:rsidRPr="007D6780">
        <w:rPr>
          <w:rFonts w:ascii="Times New Roman" w:hAnsi="Times New Roman" w:cs="Times New Roman"/>
          <w:u w:val="single"/>
        </w:rPr>
        <w:t>rashodi za usluge</w:t>
      </w:r>
      <w:r w:rsidRPr="007D6780">
        <w:rPr>
          <w:rFonts w:ascii="Times New Roman" w:hAnsi="Times New Roman" w:cs="Times New Roman"/>
        </w:rPr>
        <w:t xml:space="preserve"> koje su planirane u iznosu od </w:t>
      </w:r>
      <w:r w:rsidR="007F4032" w:rsidRPr="007D6780">
        <w:rPr>
          <w:rFonts w:ascii="Times New Roman" w:hAnsi="Times New Roman" w:cs="Times New Roman"/>
        </w:rPr>
        <w:t>2.825.107,70</w:t>
      </w:r>
      <w:r w:rsidR="001A1C7A" w:rsidRPr="007D6780">
        <w:rPr>
          <w:rFonts w:ascii="Times New Roman" w:hAnsi="Times New Roman" w:cs="Times New Roman"/>
        </w:rPr>
        <w:t xml:space="preserve"> eura</w:t>
      </w:r>
      <w:r w:rsidRPr="007D6780">
        <w:rPr>
          <w:rFonts w:ascii="Times New Roman" w:hAnsi="Times New Roman" w:cs="Times New Roman"/>
        </w:rPr>
        <w:t xml:space="preserve"> (obuhvaćaju planirane rashode za troškove poštarine, usluge tekućeg i investicijskog održavanja upravne zgrade te prijevoznih sredstava, usluge telefona, rashode za leasing prijevoznih sredstava,</w:t>
      </w:r>
      <w:r w:rsidR="00D85C00" w:rsidRPr="007D6780">
        <w:rPr>
          <w:rFonts w:ascii="Times New Roman" w:hAnsi="Times New Roman" w:cs="Times New Roman"/>
        </w:rPr>
        <w:t xml:space="preserve"> </w:t>
      </w:r>
      <w:r w:rsidRPr="007D6780">
        <w:rPr>
          <w:rFonts w:ascii="Times New Roman" w:hAnsi="Times New Roman" w:cs="Times New Roman"/>
        </w:rPr>
        <w:t>zakupnina građevinskih objekata,</w:t>
      </w:r>
      <w:r w:rsidR="00D85C00" w:rsidRPr="007D6780">
        <w:rPr>
          <w:rFonts w:ascii="Times New Roman" w:hAnsi="Times New Roman" w:cs="Times New Roman"/>
        </w:rPr>
        <w:t xml:space="preserve"> </w:t>
      </w:r>
      <w:r w:rsidRPr="007D6780">
        <w:rPr>
          <w:rFonts w:ascii="Times New Roman" w:hAnsi="Times New Roman" w:cs="Times New Roman"/>
        </w:rPr>
        <w:t xml:space="preserve">tekućeg i investicijskog održavanja računalnih programa, ugovora o djelu i naknada Poreznoj upravi, planirane troškove na održavanju turističke infrastrukture, usluge odvjetnika i pravnog zastupanja, geodetsko-katastarske usluge, procjena i izrada elaborata za protupožarnu zaštitu, troškovi opskrbe vodom, planirane rashode za provedu programa održavanja komunalne infrastrukture, troškovi većeg dijela provedbe programa komunalnih usluga i održavanja objekata, troškovi pričuve, održavanja naziva ulica i kućnih brojeva, deratizacije i dezinsekcije, hvatanja pasa lutalica, naknada za korištenja odlagališta, usluge tekućeg i investicijskog održavanja objekata i sl. </w:t>
      </w:r>
    </w:p>
    <w:p w14:paraId="4C4028A1" w14:textId="5032F98C"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Slijede planirani </w:t>
      </w:r>
      <w:r w:rsidRPr="007D6780">
        <w:rPr>
          <w:rFonts w:ascii="Times New Roman" w:hAnsi="Times New Roman" w:cs="Times New Roman"/>
          <w:u w:val="single"/>
        </w:rPr>
        <w:t>rashodi za materijal i energiju</w:t>
      </w:r>
      <w:r w:rsidRPr="007D6780">
        <w:rPr>
          <w:rFonts w:ascii="Times New Roman" w:hAnsi="Times New Roman" w:cs="Times New Roman"/>
        </w:rPr>
        <w:t xml:space="preserve"> u iznosu od </w:t>
      </w:r>
      <w:r w:rsidR="007F4032" w:rsidRPr="007D6780">
        <w:rPr>
          <w:rFonts w:ascii="Times New Roman" w:hAnsi="Times New Roman" w:cs="Times New Roman"/>
        </w:rPr>
        <w:t>685.052,47</w:t>
      </w:r>
      <w:r w:rsidR="001A1C7A" w:rsidRPr="007D6780">
        <w:rPr>
          <w:rFonts w:ascii="Times New Roman" w:hAnsi="Times New Roman" w:cs="Times New Roman"/>
        </w:rPr>
        <w:t xml:space="preserve"> eura</w:t>
      </w:r>
      <w:r w:rsidRPr="007D6780">
        <w:rPr>
          <w:rFonts w:ascii="Times New Roman" w:hAnsi="Times New Roman" w:cs="Times New Roman"/>
        </w:rPr>
        <w:t xml:space="preserve"> (rashodi za usluge Grada i proračunskih korisnika –</w:t>
      </w:r>
      <w:r w:rsidR="003B34F1" w:rsidRPr="007D6780">
        <w:rPr>
          <w:rFonts w:ascii="Times New Roman" w:hAnsi="Times New Roman" w:cs="Times New Roman"/>
        </w:rPr>
        <w:t xml:space="preserve"> </w:t>
      </w:r>
      <w:r w:rsidRPr="007D6780">
        <w:rPr>
          <w:rFonts w:ascii="Times New Roman" w:hAnsi="Times New Roman" w:cs="Times New Roman"/>
        </w:rPr>
        <w:t xml:space="preserve">rashodi za nabavu motornog benzina i lož ulja, troškovi literature, sredstava za čišćenje i održavanje, nabavke uredskog materijala, materijala za tekuće i investicijsko održavanje, planirani rashodi za provedbu programa komunalne potrošnje i sl. </w:t>
      </w:r>
    </w:p>
    <w:p w14:paraId="54638BC4" w14:textId="3DFE6D55"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Nadalje tu </w:t>
      </w:r>
      <w:r w:rsidR="007953BB" w:rsidRPr="007D6780">
        <w:rPr>
          <w:rFonts w:ascii="Times New Roman" w:hAnsi="Times New Roman" w:cs="Times New Roman"/>
        </w:rPr>
        <w:t xml:space="preserve">su </w:t>
      </w:r>
      <w:r w:rsidRPr="007D6780">
        <w:rPr>
          <w:rFonts w:ascii="Times New Roman" w:hAnsi="Times New Roman" w:cs="Times New Roman"/>
        </w:rPr>
        <w:t>evidentirani</w:t>
      </w:r>
      <w:r w:rsidR="007953BB" w:rsidRPr="007D6780">
        <w:rPr>
          <w:rFonts w:ascii="Times New Roman" w:hAnsi="Times New Roman" w:cs="Times New Roman"/>
        </w:rPr>
        <w:t xml:space="preserve"> i</w:t>
      </w:r>
      <w:r w:rsidRPr="007D6780">
        <w:rPr>
          <w:rFonts w:ascii="Times New Roman" w:hAnsi="Times New Roman" w:cs="Times New Roman"/>
        </w:rPr>
        <w:t xml:space="preserve"> svi planirani </w:t>
      </w:r>
      <w:r w:rsidRPr="007D6780">
        <w:rPr>
          <w:rFonts w:ascii="Times New Roman" w:hAnsi="Times New Roman" w:cs="Times New Roman"/>
          <w:u w:val="single"/>
        </w:rPr>
        <w:t>ostali nespomenuti rashodi poslovanja</w:t>
      </w:r>
      <w:r w:rsidRPr="007D6780">
        <w:rPr>
          <w:rFonts w:ascii="Times New Roman" w:hAnsi="Times New Roman" w:cs="Times New Roman"/>
        </w:rPr>
        <w:t xml:space="preserve"> u iznosu od </w:t>
      </w:r>
      <w:r w:rsidR="007F4032" w:rsidRPr="007D6780">
        <w:rPr>
          <w:rFonts w:ascii="Times New Roman" w:hAnsi="Times New Roman" w:cs="Times New Roman"/>
        </w:rPr>
        <w:t>522.656,00</w:t>
      </w:r>
      <w:r w:rsidR="001A1C7A" w:rsidRPr="007D6780">
        <w:rPr>
          <w:rFonts w:ascii="Times New Roman" w:hAnsi="Times New Roman" w:cs="Times New Roman"/>
        </w:rPr>
        <w:t xml:space="preserve"> eura</w:t>
      </w:r>
      <w:r w:rsidRPr="007D6780">
        <w:rPr>
          <w:rFonts w:ascii="Times New Roman" w:hAnsi="Times New Roman" w:cs="Times New Roman"/>
        </w:rPr>
        <w:t>. U n</w:t>
      </w:r>
      <w:r w:rsidR="007953BB" w:rsidRPr="007D6780">
        <w:rPr>
          <w:rFonts w:ascii="Times New Roman" w:hAnsi="Times New Roman" w:cs="Times New Roman"/>
        </w:rPr>
        <w:t>espomenute</w:t>
      </w:r>
      <w:r w:rsidRPr="007D6780">
        <w:rPr>
          <w:rFonts w:ascii="Times New Roman" w:hAnsi="Times New Roman" w:cs="Times New Roman"/>
        </w:rPr>
        <w:t xml:space="preserve"> rashode poslovanja </w:t>
      </w:r>
      <w:r w:rsidR="007953BB" w:rsidRPr="007D6780">
        <w:rPr>
          <w:rFonts w:ascii="Times New Roman" w:hAnsi="Times New Roman" w:cs="Times New Roman"/>
        </w:rPr>
        <w:t>spadaju</w:t>
      </w:r>
      <w:r w:rsidRPr="007D6780">
        <w:rPr>
          <w:rFonts w:ascii="Times New Roman" w:hAnsi="Times New Roman" w:cs="Times New Roman"/>
        </w:rPr>
        <w:t xml:space="preserve"> rashodi za premije osiguranja zaposlenih i imovine, tuzemne članarine, planirani rashodi za provedbu potreba u kulturi, troškovi protokola, nepredviđeni rashodi do visine proračunske pričuve, izdatci za protokol i sponzorstva, naknade za rad članovim Gradskog vijeća, naknade za rad Savjeta mladih, sredstva za potpore gospodarstvu i poljoprivredi, božićno i novogodišnje kićenje grada, sudski troškovi i sl.  </w:t>
      </w:r>
    </w:p>
    <w:p w14:paraId="09F5D1E5" w14:textId="6F86A850"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Slijede planirani rashodi na ime </w:t>
      </w:r>
      <w:r w:rsidRPr="007D6780">
        <w:rPr>
          <w:rFonts w:ascii="Times New Roman" w:hAnsi="Times New Roman" w:cs="Times New Roman"/>
          <w:u w:val="single"/>
        </w:rPr>
        <w:t>naknada</w:t>
      </w:r>
      <w:r w:rsidR="007953BB" w:rsidRPr="007D6780">
        <w:rPr>
          <w:rFonts w:ascii="Times New Roman" w:hAnsi="Times New Roman" w:cs="Times New Roman"/>
          <w:u w:val="single"/>
        </w:rPr>
        <w:t xml:space="preserve"> troškova</w:t>
      </w:r>
      <w:r w:rsidRPr="007D6780">
        <w:rPr>
          <w:rFonts w:ascii="Times New Roman" w:hAnsi="Times New Roman" w:cs="Times New Roman"/>
          <w:u w:val="single"/>
        </w:rPr>
        <w:t xml:space="preserve"> zaposlenim</w:t>
      </w:r>
      <w:r w:rsidR="007953BB" w:rsidRPr="007D6780">
        <w:rPr>
          <w:rFonts w:ascii="Times New Roman" w:hAnsi="Times New Roman" w:cs="Times New Roman"/>
          <w:u w:val="single"/>
        </w:rPr>
        <w:t>a</w:t>
      </w:r>
      <w:r w:rsidRPr="007D6780">
        <w:rPr>
          <w:rFonts w:ascii="Times New Roman" w:hAnsi="Times New Roman" w:cs="Times New Roman"/>
        </w:rPr>
        <w:t xml:space="preserve"> u iznosu od </w:t>
      </w:r>
      <w:r w:rsidR="007F4032" w:rsidRPr="007D6780">
        <w:rPr>
          <w:rFonts w:ascii="Times New Roman" w:hAnsi="Times New Roman" w:cs="Times New Roman"/>
        </w:rPr>
        <w:t>156.735,00</w:t>
      </w:r>
      <w:r w:rsidR="001A1C7A" w:rsidRPr="007D6780">
        <w:rPr>
          <w:rFonts w:ascii="Times New Roman" w:hAnsi="Times New Roman" w:cs="Times New Roman"/>
        </w:rPr>
        <w:t xml:space="preserve"> eur</w:t>
      </w:r>
      <w:r w:rsidR="009843F2" w:rsidRPr="007D6780">
        <w:rPr>
          <w:rFonts w:ascii="Times New Roman" w:hAnsi="Times New Roman" w:cs="Times New Roman"/>
        </w:rPr>
        <w:t>o</w:t>
      </w:r>
      <w:r w:rsidRPr="007D6780">
        <w:rPr>
          <w:rFonts w:ascii="Times New Roman" w:hAnsi="Times New Roman" w:cs="Times New Roman"/>
        </w:rPr>
        <w:t xml:space="preserve"> (rashodi za dnevnice na službenim putovanjima, naknade za smještaj, naknade za prijevoz svih zaposlenih u Gradskoj upravi i zaposlenih kod proračunskih korisnika grada). </w:t>
      </w:r>
    </w:p>
    <w:p w14:paraId="3682030D" w14:textId="2A83A3F0"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u w:val="single"/>
        </w:rPr>
        <w:t>Naknade troškova osobama izvan radnog odnosa</w:t>
      </w:r>
      <w:r w:rsidRPr="007D6780">
        <w:rPr>
          <w:rFonts w:ascii="Times New Roman" w:hAnsi="Times New Roman" w:cs="Times New Roman"/>
        </w:rPr>
        <w:t xml:space="preserve"> planirane su u iznosu od </w:t>
      </w:r>
      <w:r w:rsidR="007F4032" w:rsidRPr="007D6780">
        <w:rPr>
          <w:rFonts w:ascii="Times New Roman" w:hAnsi="Times New Roman" w:cs="Times New Roman"/>
        </w:rPr>
        <w:t>44.550,00</w:t>
      </w:r>
      <w:r w:rsidR="001A1C7A" w:rsidRPr="007D6780">
        <w:rPr>
          <w:rFonts w:ascii="Times New Roman" w:hAnsi="Times New Roman" w:cs="Times New Roman"/>
        </w:rPr>
        <w:t xml:space="preserve"> eura</w:t>
      </w:r>
      <w:r w:rsidRPr="007D6780">
        <w:rPr>
          <w:rFonts w:ascii="Times New Roman" w:hAnsi="Times New Roman" w:cs="Times New Roman"/>
        </w:rPr>
        <w:t xml:space="preserve"> i  odnose se na naknade za rad bez zasnivanja radnog odnosa gradonačelnika</w:t>
      </w:r>
      <w:r w:rsidR="007F4032" w:rsidRPr="007D6780">
        <w:rPr>
          <w:rFonts w:ascii="Times New Roman" w:hAnsi="Times New Roman" w:cs="Times New Roman"/>
        </w:rPr>
        <w:t xml:space="preserve"> i zamjenika gradonačelnika.</w:t>
      </w:r>
    </w:p>
    <w:p w14:paraId="1C6AA8CD" w14:textId="77777777" w:rsidR="007953BB" w:rsidRPr="007D6780" w:rsidRDefault="007953BB" w:rsidP="007D6780">
      <w:pPr>
        <w:spacing w:after="0"/>
        <w:jc w:val="both"/>
        <w:rPr>
          <w:rFonts w:ascii="Times New Roman" w:hAnsi="Times New Roman" w:cs="Times New Roman"/>
        </w:rPr>
      </w:pPr>
    </w:p>
    <w:p w14:paraId="34BBE0CA" w14:textId="07F4E493"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b/>
          <w:bCs/>
          <w:i/>
          <w:iCs/>
        </w:rPr>
        <w:t>34/Financijski rashodi</w:t>
      </w:r>
      <w:r w:rsidRPr="007D6780">
        <w:rPr>
          <w:rFonts w:ascii="Times New Roman" w:hAnsi="Times New Roman" w:cs="Times New Roman"/>
        </w:rPr>
        <w:t xml:space="preserve"> su planirani su u iznosu od </w:t>
      </w:r>
      <w:r w:rsidR="007F4032" w:rsidRPr="007D6780">
        <w:rPr>
          <w:rFonts w:ascii="Times New Roman" w:hAnsi="Times New Roman" w:cs="Times New Roman"/>
        </w:rPr>
        <w:t>97.897,72</w:t>
      </w:r>
      <w:r w:rsidR="001A1C7A" w:rsidRPr="007D6780">
        <w:rPr>
          <w:rFonts w:ascii="Times New Roman" w:hAnsi="Times New Roman" w:cs="Times New Roman"/>
        </w:rPr>
        <w:t xml:space="preserve"> eura</w:t>
      </w:r>
      <w:r w:rsidRPr="007D6780">
        <w:rPr>
          <w:rFonts w:ascii="Times New Roman" w:hAnsi="Times New Roman" w:cs="Times New Roman"/>
        </w:rPr>
        <w:t xml:space="preserve"> i to za rashode bankarskih usluga, usluga platnog prometa, kamata na primljene kredite i zajmove ta na zatezne kamate iz poslovnih odnosa.</w:t>
      </w:r>
    </w:p>
    <w:p w14:paraId="2BCE7D73" w14:textId="77777777" w:rsidR="007953BB" w:rsidRPr="007D6780" w:rsidRDefault="007953BB" w:rsidP="007D6780">
      <w:pPr>
        <w:spacing w:after="0"/>
        <w:jc w:val="both"/>
        <w:rPr>
          <w:rFonts w:ascii="Times New Roman" w:hAnsi="Times New Roman" w:cs="Times New Roman"/>
        </w:rPr>
      </w:pPr>
    </w:p>
    <w:p w14:paraId="26AB81C5" w14:textId="46DD9595"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35/ Subvencije </w:t>
      </w:r>
      <w:r w:rsidRPr="007D6780">
        <w:rPr>
          <w:rFonts w:ascii="Times New Roman" w:hAnsi="Times New Roman" w:cs="Times New Roman"/>
        </w:rPr>
        <w:t>za 202</w:t>
      </w:r>
      <w:r w:rsidR="007F4032" w:rsidRPr="007D6780">
        <w:rPr>
          <w:rFonts w:ascii="Times New Roman" w:hAnsi="Times New Roman" w:cs="Times New Roman"/>
        </w:rPr>
        <w:t>6</w:t>
      </w:r>
      <w:r w:rsidRPr="007D6780">
        <w:rPr>
          <w:rFonts w:ascii="Times New Roman" w:hAnsi="Times New Roman" w:cs="Times New Roman"/>
        </w:rPr>
        <w:t xml:space="preserve">. godinu planirane su iznosu od </w:t>
      </w:r>
      <w:r w:rsidR="00A31838" w:rsidRPr="007D6780">
        <w:rPr>
          <w:rFonts w:ascii="Times New Roman" w:hAnsi="Times New Roman" w:cs="Times New Roman"/>
        </w:rPr>
        <w:t>160.</w:t>
      </w:r>
      <w:r w:rsidR="00276608" w:rsidRPr="007D6780">
        <w:rPr>
          <w:rFonts w:ascii="Times New Roman" w:hAnsi="Times New Roman" w:cs="Times New Roman"/>
        </w:rPr>
        <w:t>950,00</w:t>
      </w:r>
      <w:r w:rsidR="001A1C7A" w:rsidRPr="007D6780">
        <w:rPr>
          <w:rFonts w:ascii="Times New Roman" w:hAnsi="Times New Roman" w:cs="Times New Roman"/>
        </w:rPr>
        <w:t xml:space="preserve"> eura</w:t>
      </w:r>
      <w:r w:rsidRPr="007D6780">
        <w:rPr>
          <w:rFonts w:ascii="Times New Roman" w:hAnsi="Times New Roman" w:cs="Times New Roman"/>
        </w:rPr>
        <w:t xml:space="preserve"> i odnose se na subvencije po Programu razvoja malog gospodarstva u iznosu od </w:t>
      </w:r>
      <w:r w:rsidR="001A1C7A" w:rsidRPr="007D6780">
        <w:rPr>
          <w:rFonts w:ascii="Times New Roman" w:hAnsi="Times New Roman" w:cs="Times New Roman"/>
        </w:rPr>
        <w:t>66.</w:t>
      </w:r>
      <w:r w:rsidR="00276608" w:rsidRPr="007D6780">
        <w:rPr>
          <w:rFonts w:ascii="Times New Roman" w:hAnsi="Times New Roman" w:cs="Times New Roman"/>
        </w:rPr>
        <w:t>400,00</w:t>
      </w:r>
      <w:r w:rsidR="001A1C7A" w:rsidRPr="007D6780">
        <w:rPr>
          <w:rFonts w:ascii="Times New Roman" w:hAnsi="Times New Roman" w:cs="Times New Roman"/>
        </w:rPr>
        <w:t xml:space="preserve"> eura</w:t>
      </w:r>
      <w:r w:rsidRPr="007D6780">
        <w:rPr>
          <w:rFonts w:ascii="Times New Roman" w:hAnsi="Times New Roman" w:cs="Times New Roman"/>
        </w:rPr>
        <w:t xml:space="preserve">, </w:t>
      </w:r>
      <w:r w:rsidR="00F659F6" w:rsidRPr="007D6780">
        <w:rPr>
          <w:rFonts w:ascii="Times New Roman" w:hAnsi="Times New Roman" w:cs="Times New Roman"/>
        </w:rPr>
        <w:t xml:space="preserve">zatim na </w:t>
      </w:r>
      <w:r w:rsidRPr="007D6780">
        <w:rPr>
          <w:rFonts w:ascii="Times New Roman" w:hAnsi="Times New Roman" w:cs="Times New Roman"/>
        </w:rPr>
        <w:t xml:space="preserve">subvencije po Programu razvoja poljoprivrede  u iznosu od </w:t>
      </w:r>
      <w:r w:rsidR="001A1C7A" w:rsidRPr="007D6780">
        <w:rPr>
          <w:rFonts w:ascii="Times New Roman" w:hAnsi="Times New Roman" w:cs="Times New Roman"/>
        </w:rPr>
        <w:t>6</w:t>
      </w:r>
      <w:r w:rsidR="00A31838" w:rsidRPr="007D6780">
        <w:rPr>
          <w:rFonts w:ascii="Times New Roman" w:hAnsi="Times New Roman" w:cs="Times New Roman"/>
        </w:rPr>
        <w:t>8</w:t>
      </w:r>
      <w:r w:rsidR="001A1C7A" w:rsidRPr="007D6780">
        <w:rPr>
          <w:rFonts w:ascii="Times New Roman" w:hAnsi="Times New Roman" w:cs="Times New Roman"/>
        </w:rPr>
        <w:t>.</w:t>
      </w:r>
      <w:r w:rsidR="00A31838" w:rsidRPr="007D6780">
        <w:rPr>
          <w:rFonts w:ascii="Times New Roman" w:hAnsi="Times New Roman" w:cs="Times New Roman"/>
        </w:rPr>
        <w:t>000</w:t>
      </w:r>
      <w:r w:rsidR="001A1C7A" w:rsidRPr="007D6780">
        <w:rPr>
          <w:rFonts w:ascii="Times New Roman" w:hAnsi="Times New Roman" w:cs="Times New Roman"/>
        </w:rPr>
        <w:t>,</w:t>
      </w:r>
      <w:r w:rsidR="00A31838" w:rsidRPr="007D6780">
        <w:rPr>
          <w:rFonts w:ascii="Times New Roman" w:hAnsi="Times New Roman" w:cs="Times New Roman"/>
        </w:rPr>
        <w:t>0</w:t>
      </w:r>
      <w:r w:rsidR="001A1C7A" w:rsidRPr="007D6780">
        <w:rPr>
          <w:rFonts w:ascii="Times New Roman" w:hAnsi="Times New Roman" w:cs="Times New Roman"/>
        </w:rPr>
        <w:t>0 eura</w:t>
      </w:r>
      <w:r w:rsidR="00A31838" w:rsidRPr="007D6780">
        <w:rPr>
          <w:rFonts w:ascii="Times New Roman" w:hAnsi="Times New Roman" w:cs="Times New Roman"/>
        </w:rPr>
        <w:t xml:space="preserve"> te </w:t>
      </w:r>
      <w:r w:rsidR="000F7EA2" w:rsidRPr="007D6780">
        <w:rPr>
          <w:rFonts w:ascii="Times New Roman" w:hAnsi="Times New Roman" w:cs="Times New Roman"/>
        </w:rPr>
        <w:t>za</w:t>
      </w:r>
      <w:r w:rsidRPr="007D6780">
        <w:rPr>
          <w:rFonts w:ascii="Times New Roman" w:hAnsi="Times New Roman" w:cs="Times New Roman"/>
        </w:rPr>
        <w:t xml:space="preserve"> subvencije po Programu potpora razvoju turizma u iznosu od </w:t>
      </w:r>
      <w:r w:rsidR="001A1C7A" w:rsidRPr="007D6780">
        <w:rPr>
          <w:rFonts w:ascii="Times New Roman" w:hAnsi="Times New Roman" w:cs="Times New Roman"/>
        </w:rPr>
        <w:t>26.</w:t>
      </w:r>
      <w:r w:rsidR="00276608" w:rsidRPr="007D6780">
        <w:rPr>
          <w:rFonts w:ascii="Times New Roman" w:hAnsi="Times New Roman" w:cs="Times New Roman"/>
        </w:rPr>
        <w:t>550,00</w:t>
      </w:r>
      <w:r w:rsidR="001A1C7A" w:rsidRPr="007D6780">
        <w:rPr>
          <w:rFonts w:ascii="Times New Roman" w:hAnsi="Times New Roman" w:cs="Times New Roman"/>
        </w:rPr>
        <w:t xml:space="preserve"> eura</w:t>
      </w:r>
      <w:r w:rsidR="00A31838" w:rsidRPr="007D6780">
        <w:rPr>
          <w:rFonts w:ascii="Times New Roman" w:hAnsi="Times New Roman" w:cs="Times New Roman"/>
        </w:rPr>
        <w:t>.</w:t>
      </w:r>
    </w:p>
    <w:p w14:paraId="65EBF21B" w14:textId="77777777" w:rsidR="00F659F6" w:rsidRPr="007D6780" w:rsidRDefault="00F659F6" w:rsidP="007D6780">
      <w:pPr>
        <w:spacing w:after="0"/>
        <w:jc w:val="both"/>
        <w:rPr>
          <w:rFonts w:ascii="Times New Roman" w:hAnsi="Times New Roman" w:cs="Times New Roman"/>
        </w:rPr>
      </w:pPr>
    </w:p>
    <w:p w14:paraId="1C9E3AFC" w14:textId="149F9D68"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36/ Pomoći dane u inozemstvo i unutar općeg proračuna</w:t>
      </w:r>
      <w:r w:rsidRPr="007D6780">
        <w:rPr>
          <w:rFonts w:ascii="Times New Roman" w:hAnsi="Times New Roman" w:cs="Times New Roman"/>
        </w:rPr>
        <w:t xml:space="preserve"> po ovom osnovu u 20</w:t>
      </w:r>
      <w:r w:rsidR="00276608" w:rsidRPr="007D6780">
        <w:rPr>
          <w:rFonts w:ascii="Times New Roman" w:hAnsi="Times New Roman" w:cs="Times New Roman"/>
        </w:rPr>
        <w:t>2</w:t>
      </w:r>
      <w:r w:rsidR="007F4032" w:rsidRPr="007D6780">
        <w:rPr>
          <w:rFonts w:ascii="Times New Roman" w:hAnsi="Times New Roman" w:cs="Times New Roman"/>
        </w:rPr>
        <w:t>6</w:t>
      </w:r>
      <w:r w:rsidRPr="007D6780">
        <w:rPr>
          <w:rFonts w:ascii="Times New Roman" w:hAnsi="Times New Roman" w:cs="Times New Roman"/>
        </w:rPr>
        <w:t>. godini planirani su rashodi u iznosu od</w:t>
      </w:r>
      <w:r w:rsidR="00432CED" w:rsidRPr="007D6780">
        <w:rPr>
          <w:rFonts w:ascii="Times New Roman" w:hAnsi="Times New Roman" w:cs="Times New Roman"/>
        </w:rPr>
        <w:t xml:space="preserve"> </w:t>
      </w:r>
      <w:r w:rsidR="00276608" w:rsidRPr="007D6780">
        <w:rPr>
          <w:rFonts w:ascii="Times New Roman" w:hAnsi="Times New Roman" w:cs="Times New Roman"/>
        </w:rPr>
        <w:t>25.900,00</w:t>
      </w:r>
      <w:r w:rsidR="00400389" w:rsidRPr="007D6780">
        <w:rPr>
          <w:rFonts w:ascii="Times New Roman" w:hAnsi="Times New Roman" w:cs="Times New Roman"/>
        </w:rPr>
        <w:t xml:space="preserve"> eura</w:t>
      </w:r>
      <w:r w:rsidRPr="007D6780">
        <w:rPr>
          <w:rFonts w:ascii="Times New Roman" w:hAnsi="Times New Roman" w:cs="Times New Roman"/>
        </w:rPr>
        <w:t xml:space="preserve"> i odnose se na planirane donacije za školstvo u iznosu od </w:t>
      </w:r>
      <w:r w:rsidR="00276608" w:rsidRPr="007D6780">
        <w:rPr>
          <w:rFonts w:ascii="Times New Roman" w:hAnsi="Times New Roman" w:cs="Times New Roman"/>
        </w:rPr>
        <w:t>7</w:t>
      </w:r>
      <w:r w:rsidR="00400389" w:rsidRPr="007D6780">
        <w:rPr>
          <w:rFonts w:ascii="Times New Roman" w:hAnsi="Times New Roman" w:cs="Times New Roman"/>
        </w:rPr>
        <w:t>.27</w:t>
      </w:r>
      <w:r w:rsidR="00A31838" w:rsidRPr="007D6780">
        <w:rPr>
          <w:rFonts w:ascii="Times New Roman" w:hAnsi="Times New Roman" w:cs="Times New Roman"/>
        </w:rPr>
        <w:t>0</w:t>
      </w:r>
      <w:r w:rsidR="00400389" w:rsidRPr="007D6780">
        <w:rPr>
          <w:rFonts w:ascii="Times New Roman" w:hAnsi="Times New Roman" w:cs="Times New Roman"/>
        </w:rPr>
        <w:t>,</w:t>
      </w:r>
      <w:r w:rsidR="00A31838" w:rsidRPr="007D6780">
        <w:rPr>
          <w:rFonts w:ascii="Times New Roman" w:hAnsi="Times New Roman" w:cs="Times New Roman"/>
        </w:rPr>
        <w:t>00</w:t>
      </w:r>
      <w:r w:rsidR="00400389" w:rsidRPr="007D6780">
        <w:rPr>
          <w:rFonts w:ascii="Times New Roman" w:hAnsi="Times New Roman" w:cs="Times New Roman"/>
        </w:rPr>
        <w:t xml:space="preserve"> eura</w:t>
      </w:r>
      <w:r w:rsidRPr="007D6780">
        <w:rPr>
          <w:rFonts w:ascii="Times New Roman" w:hAnsi="Times New Roman" w:cs="Times New Roman"/>
        </w:rPr>
        <w:t xml:space="preserve">, tekuće donacije gradskim proračunima u iznosu od </w:t>
      </w:r>
      <w:r w:rsidR="00A31838" w:rsidRPr="007D6780">
        <w:rPr>
          <w:rFonts w:ascii="Times New Roman" w:hAnsi="Times New Roman" w:cs="Times New Roman"/>
        </w:rPr>
        <w:t>10.000,00</w:t>
      </w:r>
      <w:r w:rsidR="00400389" w:rsidRPr="007D6780">
        <w:rPr>
          <w:rFonts w:ascii="Times New Roman" w:hAnsi="Times New Roman" w:cs="Times New Roman"/>
        </w:rPr>
        <w:t xml:space="preserve"> eura</w:t>
      </w:r>
      <w:r w:rsidR="00C03988" w:rsidRPr="007D6780">
        <w:rPr>
          <w:rFonts w:ascii="Times New Roman" w:hAnsi="Times New Roman" w:cs="Times New Roman"/>
        </w:rPr>
        <w:t xml:space="preserve"> te </w:t>
      </w:r>
      <w:r w:rsidR="001D153C" w:rsidRPr="007D6780">
        <w:rPr>
          <w:rFonts w:ascii="Times New Roman" w:hAnsi="Times New Roman" w:cs="Times New Roman"/>
        </w:rPr>
        <w:t xml:space="preserve">za sufinanciranje djelatnika županije koji radi na građevinskim dozvolama u iznosu od </w:t>
      </w:r>
      <w:r w:rsidR="00C03988" w:rsidRPr="007D6780">
        <w:rPr>
          <w:rFonts w:ascii="Times New Roman" w:hAnsi="Times New Roman" w:cs="Times New Roman"/>
        </w:rPr>
        <w:t>8.630,00</w:t>
      </w:r>
      <w:r w:rsidR="00400389" w:rsidRPr="007D6780">
        <w:rPr>
          <w:rFonts w:ascii="Times New Roman" w:hAnsi="Times New Roman" w:cs="Times New Roman"/>
        </w:rPr>
        <w:t xml:space="preserve"> eura</w:t>
      </w:r>
      <w:r w:rsidR="00C03988" w:rsidRPr="007D6780">
        <w:rPr>
          <w:rFonts w:ascii="Times New Roman" w:hAnsi="Times New Roman" w:cs="Times New Roman"/>
        </w:rPr>
        <w:t>.</w:t>
      </w:r>
    </w:p>
    <w:p w14:paraId="729E596F" w14:textId="77777777" w:rsidR="005B2915" w:rsidRPr="007D6780" w:rsidRDefault="005B2915" w:rsidP="007D6780">
      <w:pPr>
        <w:spacing w:after="0"/>
        <w:jc w:val="both"/>
        <w:rPr>
          <w:rFonts w:ascii="Times New Roman" w:hAnsi="Times New Roman" w:cs="Times New Roman"/>
        </w:rPr>
      </w:pPr>
    </w:p>
    <w:p w14:paraId="7D4995E8"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b/>
          <w:bCs/>
          <w:i/>
          <w:iCs/>
        </w:rPr>
        <w:t>37/  Naknade građanima i kućanstvima</w:t>
      </w:r>
      <w:r w:rsidRPr="007D6780">
        <w:rPr>
          <w:rFonts w:ascii="Times New Roman" w:hAnsi="Times New Roman" w:cs="Times New Roman"/>
        </w:rPr>
        <w:t xml:space="preserve"> </w:t>
      </w:r>
    </w:p>
    <w:p w14:paraId="0B08E69C" w14:textId="6E2AD829"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na temelju osiguranja i druge naknade planirane su  u iznosu od </w:t>
      </w:r>
      <w:r w:rsidR="007F4032" w:rsidRPr="007D6780">
        <w:rPr>
          <w:rFonts w:ascii="Times New Roman" w:hAnsi="Times New Roman" w:cs="Times New Roman"/>
        </w:rPr>
        <w:t>460.440,00</w:t>
      </w:r>
      <w:r w:rsidR="00400389" w:rsidRPr="007D6780">
        <w:rPr>
          <w:rFonts w:ascii="Times New Roman" w:hAnsi="Times New Roman" w:cs="Times New Roman"/>
        </w:rPr>
        <w:t xml:space="preserve"> eura</w:t>
      </w:r>
      <w:r w:rsidRPr="007D6780">
        <w:rPr>
          <w:rFonts w:ascii="Times New Roman" w:hAnsi="Times New Roman" w:cs="Times New Roman"/>
        </w:rPr>
        <w:t>, a odnose se na pomoći za rođenje djeteta, pomoći obiteljima i kućanstvima, sufinanciranje vode socijalno ugroženim građanima, ostali izdatci za socijalnu skrb, za isplatu stipendija i školarina, podmirenje</w:t>
      </w:r>
      <w:r w:rsidR="00A80E50" w:rsidRPr="007D6780">
        <w:rPr>
          <w:rFonts w:ascii="Times New Roman" w:hAnsi="Times New Roman" w:cs="Times New Roman"/>
        </w:rPr>
        <w:t xml:space="preserve"> </w:t>
      </w:r>
      <w:r w:rsidRPr="007D6780">
        <w:rPr>
          <w:rFonts w:ascii="Times New Roman" w:hAnsi="Times New Roman" w:cs="Times New Roman"/>
        </w:rPr>
        <w:t>troškov</w:t>
      </w:r>
      <w:r w:rsidR="00A80E50" w:rsidRPr="007D6780">
        <w:rPr>
          <w:rFonts w:ascii="Times New Roman" w:hAnsi="Times New Roman" w:cs="Times New Roman"/>
        </w:rPr>
        <w:t>a</w:t>
      </w:r>
      <w:r w:rsidRPr="007D6780">
        <w:rPr>
          <w:rFonts w:ascii="Times New Roman" w:hAnsi="Times New Roman" w:cs="Times New Roman"/>
        </w:rPr>
        <w:t xml:space="preserve"> ogrjeva, sufinanciranje cijene prijevoza  invalidnim osobama i sl.</w:t>
      </w:r>
    </w:p>
    <w:p w14:paraId="3DA92F5F" w14:textId="77777777" w:rsidR="005B2915" w:rsidRPr="007D6780" w:rsidRDefault="005B2915" w:rsidP="007D6780">
      <w:pPr>
        <w:spacing w:after="0"/>
        <w:jc w:val="both"/>
        <w:rPr>
          <w:rFonts w:ascii="Times New Roman" w:hAnsi="Times New Roman" w:cs="Times New Roman"/>
        </w:rPr>
      </w:pPr>
    </w:p>
    <w:p w14:paraId="2AE73B56" w14:textId="1F7B2A0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38/ Ostali rashodi</w:t>
      </w:r>
      <w:r w:rsidRPr="007D6780">
        <w:rPr>
          <w:rFonts w:ascii="Times New Roman" w:hAnsi="Times New Roman" w:cs="Times New Roman"/>
        </w:rPr>
        <w:t xml:space="preserve"> su planirani u iznosu od</w:t>
      </w:r>
      <w:r w:rsidR="00276608" w:rsidRPr="007D6780">
        <w:rPr>
          <w:rFonts w:ascii="Times New Roman" w:hAnsi="Times New Roman" w:cs="Times New Roman"/>
        </w:rPr>
        <w:t xml:space="preserve"> </w:t>
      </w:r>
      <w:r w:rsidR="007F4032" w:rsidRPr="007D6780">
        <w:rPr>
          <w:rFonts w:ascii="Times New Roman" w:hAnsi="Times New Roman" w:cs="Times New Roman"/>
        </w:rPr>
        <w:t>893.462,00</w:t>
      </w:r>
      <w:r w:rsidR="00400389" w:rsidRPr="007D6780">
        <w:rPr>
          <w:rFonts w:ascii="Times New Roman" w:hAnsi="Times New Roman" w:cs="Times New Roman"/>
        </w:rPr>
        <w:t xml:space="preserve"> eura</w:t>
      </w:r>
      <w:r w:rsidRPr="007D6780">
        <w:rPr>
          <w:rFonts w:ascii="Times New Roman" w:hAnsi="Times New Roman" w:cs="Times New Roman"/>
        </w:rPr>
        <w:t xml:space="preserve">. Odnose se na planirane kapitalne i tekuće donacije. Od tekućih donacija planirane su  tekuće donacije sportskim društvima te nagrade u sportu. Ovdje su sadržani i svi </w:t>
      </w:r>
      <w:r w:rsidRPr="007D6780">
        <w:rPr>
          <w:rFonts w:ascii="Times New Roman" w:hAnsi="Times New Roman" w:cs="Times New Roman"/>
        </w:rPr>
        <w:lastRenderedPageBreak/>
        <w:t xml:space="preserve">planirani rashodi za realizaciju programa potpore udrugama civilnog društva (Crveni križ, udruge civilnog društva, braniteljske udruge, pomoći osobama s invaliditetom). Nadalje, ostali rashodi poslovanja sadrže i planirane donacije Dobrovoljnom vatrogasnom društvu, Jedinici civilne zaštite, Gorskoj službi spašavanja, kao i izdatci za potporu Turističkoj zajednici grada Knina. </w:t>
      </w:r>
    </w:p>
    <w:p w14:paraId="0DE9DEC8" w14:textId="77777777" w:rsidR="005B2915" w:rsidRPr="007D6780" w:rsidRDefault="005B2915" w:rsidP="007D6780">
      <w:pPr>
        <w:spacing w:after="0"/>
        <w:jc w:val="both"/>
        <w:rPr>
          <w:rFonts w:ascii="Times New Roman" w:hAnsi="Times New Roman" w:cs="Times New Roman"/>
          <w:b/>
          <w:bCs/>
        </w:rPr>
      </w:pPr>
    </w:p>
    <w:p w14:paraId="03DC1E00" w14:textId="601462EA"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 xml:space="preserve">Rashodi za nabavu nefinancijske imovine </w:t>
      </w:r>
    </w:p>
    <w:p w14:paraId="0923970F" w14:textId="77777777" w:rsidR="005B2915" w:rsidRPr="007D6780" w:rsidRDefault="005B2915" w:rsidP="007D6780">
      <w:pPr>
        <w:spacing w:after="0"/>
        <w:jc w:val="both"/>
        <w:rPr>
          <w:rFonts w:ascii="Times New Roman" w:hAnsi="Times New Roman" w:cs="Times New Roman"/>
          <w:b/>
          <w:bCs/>
        </w:rPr>
      </w:pPr>
    </w:p>
    <w:p w14:paraId="2E778B9E" w14:textId="303047B2"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41/  Rashod</w:t>
      </w:r>
      <w:r w:rsidR="005B2915" w:rsidRPr="007D6780">
        <w:rPr>
          <w:rFonts w:ascii="Times New Roman" w:hAnsi="Times New Roman" w:cs="Times New Roman"/>
          <w:b/>
          <w:bCs/>
          <w:i/>
          <w:iCs/>
        </w:rPr>
        <w:t>i</w:t>
      </w:r>
      <w:r w:rsidRPr="007D6780">
        <w:rPr>
          <w:rFonts w:ascii="Times New Roman" w:hAnsi="Times New Roman" w:cs="Times New Roman"/>
          <w:b/>
          <w:bCs/>
          <w:i/>
          <w:iCs/>
        </w:rPr>
        <w:t xml:space="preserve"> za nabavu </w:t>
      </w:r>
      <w:proofErr w:type="spellStart"/>
      <w:r w:rsidRPr="007D6780">
        <w:rPr>
          <w:rFonts w:ascii="Times New Roman" w:hAnsi="Times New Roman" w:cs="Times New Roman"/>
          <w:b/>
          <w:bCs/>
          <w:i/>
          <w:iCs/>
        </w:rPr>
        <w:t>neproizvedene</w:t>
      </w:r>
      <w:proofErr w:type="spellEnd"/>
      <w:r w:rsidRPr="007D6780">
        <w:rPr>
          <w:rFonts w:ascii="Times New Roman" w:hAnsi="Times New Roman" w:cs="Times New Roman"/>
          <w:b/>
          <w:bCs/>
          <w:i/>
          <w:iCs/>
        </w:rPr>
        <w:t xml:space="preserve"> dugotrajne imovine</w:t>
      </w:r>
      <w:r w:rsidR="000E24F2" w:rsidRPr="007D6780">
        <w:rPr>
          <w:rFonts w:ascii="Times New Roman" w:hAnsi="Times New Roman" w:cs="Times New Roman"/>
          <w:b/>
          <w:bCs/>
          <w:i/>
          <w:iCs/>
        </w:rPr>
        <w:t xml:space="preserve"> </w:t>
      </w:r>
      <w:r w:rsidRPr="007D6780">
        <w:rPr>
          <w:rFonts w:ascii="Times New Roman" w:hAnsi="Times New Roman" w:cs="Times New Roman"/>
        </w:rPr>
        <w:t>-  proračunom za  202</w:t>
      </w:r>
      <w:r w:rsidR="007F4032" w:rsidRPr="007D6780">
        <w:rPr>
          <w:rFonts w:ascii="Times New Roman" w:hAnsi="Times New Roman" w:cs="Times New Roman"/>
        </w:rPr>
        <w:t>6</w:t>
      </w:r>
      <w:r w:rsidRPr="007D6780">
        <w:rPr>
          <w:rFonts w:ascii="Times New Roman" w:hAnsi="Times New Roman" w:cs="Times New Roman"/>
        </w:rPr>
        <w:t xml:space="preserve">. godinu ovi rashodi planirani su u ukupnom iznosu od </w:t>
      </w:r>
      <w:r w:rsidR="007F4032" w:rsidRPr="007D6780">
        <w:rPr>
          <w:rFonts w:ascii="Times New Roman" w:hAnsi="Times New Roman" w:cs="Times New Roman"/>
        </w:rPr>
        <w:t>534.700,00</w:t>
      </w:r>
      <w:r w:rsidR="00400389" w:rsidRPr="007D6780">
        <w:rPr>
          <w:rFonts w:ascii="Times New Roman" w:hAnsi="Times New Roman" w:cs="Times New Roman"/>
        </w:rPr>
        <w:t xml:space="preserve"> eura</w:t>
      </w:r>
      <w:r w:rsidRPr="007D6780">
        <w:rPr>
          <w:rFonts w:ascii="Times New Roman" w:hAnsi="Times New Roman" w:cs="Times New Roman"/>
        </w:rPr>
        <w:t>.  Od toga</w:t>
      </w:r>
      <w:r w:rsidR="005B2915" w:rsidRPr="007D6780">
        <w:rPr>
          <w:rFonts w:ascii="Times New Roman" w:hAnsi="Times New Roman" w:cs="Times New Roman"/>
        </w:rPr>
        <w:t xml:space="preserve"> je </w:t>
      </w:r>
      <w:r w:rsidRPr="007D6780">
        <w:rPr>
          <w:rFonts w:ascii="Times New Roman" w:hAnsi="Times New Roman" w:cs="Times New Roman"/>
        </w:rPr>
        <w:t>iznos</w:t>
      </w:r>
      <w:r w:rsidR="005B2915" w:rsidRPr="007D6780">
        <w:rPr>
          <w:rFonts w:ascii="Times New Roman" w:hAnsi="Times New Roman" w:cs="Times New Roman"/>
        </w:rPr>
        <w:t xml:space="preserve"> od </w:t>
      </w:r>
      <w:r w:rsidR="007F4032" w:rsidRPr="007D6780">
        <w:rPr>
          <w:rFonts w:ascii="Times New Roman" w:hAnsi="Times New Roman" w:cs="Times New Roman"/>
        </w:rPr>
        <w:t>30</w:t>
      </w:r>
      <w:r w:rsidR="00541ECA" w:rsidRPr="007D6780">
        <w:rPr>
          <w:rFonts w:ascii="Times New Roman" w:hAnsi="Times New Roman" w:cs="Times New Roman"/>
        </w:rPr>
        <w:t>.000,00</w:t>
      </w:r>
      <w:r w:rsidR="00400389" w:rsidRPr="007D6780">
        <w:rPr>
          <w:rFonts w:ascii="Times New Roman" w:hAnsi="Times New Roman" w:cs="Times New Roman"/>
        </w:rPr>
        <w:t xml:space="preserve"> eura</w:t>
      </w:r>
      <w:r w:rsidRPr="007D6780">
        <w:rPr>
          <w:rFonts w:ascii="Times New Roman" w:hAnsi="Times New Roman" w:cs="Times New Roman"/>
        </w:rPr>
        <w:t xml:space="preserve"> planiran za </w:t>
      </w:r>
      <w:r w:rsidR="00276608" w:rsidRPr="007D6780">
        <w:rPr>
          <w:rFonts w:ascii="Times New Roman" w:hAnsi="Times New Roman" w:cs="Times New Roman"/>
        </w:rPr>
        <w:t>kupnju zemljišta za autobusni kolodvor,</w:t>
      </w:r>
      <w:r w:rsidR="00C3551D" w:rsidRPr="007D6780">
        <w:rPr>
          <w:rFonts w:ascii="Times New Roman" w:hAnsi="Times New Roman" w:cs="Times New Roman"/>
        </w:rPr>
        <w:t xml:space="preserve"> iznos od </w:t>
      </w:r>
      <w:r w:rsidR="00276608" w:rsidRPr="007D6780">
        <w:rPr>
          <w:rFonts w:ascii="Times New Roman" w:hAnsi="Times New Roman" w:cs="Times New Roman"/>
        </w:rPr>
        <w:t>3</w:t>
      </w:r>
      <w:r w:rsidR="00541ECA" w:rsidRPr="007D6780">
        <w:rPr>
          <w:rFonts w:ascii="Times New Roman" w:hAnsi="Times New Roman" w:cs="Times New Roman"/>
        </w:rPr>
        <w:t>0.000,00</w:t>
      </w:r>
      <w:r w:rsidR="00400389" w:rsidRPr="007D6780">
        <w:rPr>
          <w:rFonts w:ascii="Times New Roman" w:hAnsi="Times New Roman" w:cs="Times New Roman"/>
        </w:rPr>
        <w:t xml:space="preserve"> eura</w:t>
      </w:r>
      <w:r w:rsidR="00C3551D" w:rsidRPr="007D6780">
        <w:rPr>
          <w:rFonts w:ascii="Times New Roman" w:hAnsi="Times New Roman" w:cs="Times New Roman"/>
        </w:rPr>
        <w:t xml:space="preserve"> planiran na stavci</w:t>
      </w:r>
      <w:r w:rsidR="006B79CC" w:rsidRPr="007D6780">
        <w:rPr>
          <w:rFonts w:ascii="Times New Roman" w:hAnsi="Times New Roman" w:cs="Times New Roman"/>
        </w:rPr>
        <w:t xml:space="preserve"> pravo</w:t>
      </w:r>
      <w:r w:rsidR="00C3551D" w:rsidRPr="007D6780">
        <w:rPr>
          <w:rFonts w:ascii="Times New Roman" w:hAnsi="Times New Roman" w:cs="Times New Roman"/>
        </w:rPr>
        <w:t xml:space="preserve"> građenja –</w:t>
      </w:r>
      <w:r w:rsidR="006B79CC" w:rsidRPr="007D6780">
        <w:rPr>
          <w:rFonts w:ascii="Times New Roman" w:hAnsi="Times New Roman" w:cs="Times New Roman"/>
        </w:rPr>
        <w:t xml:space="preserve"> služnosti</w:t>
      </w:r>
      <w:r w:rsidR="00C3551D" w:rsidRPr="007D6780">
        <w:rPr>
          <w:rFonts w:ascii="Times New Roman" w:hAnsi="Times New Roman" w:cs="Times New Roman"/>
        </w:rPr>
        <w:t xml:space="preserve">, a iznos od </w:t>
      </w:r>
      <w:r w:rsidR="00541ECA" w:rsidRPr="007D6780">
        <w:rPr>
          <w:rFonts w:ascii="Times New Roman" w:hAnsi="Times New Roman" w:cs="Times New Roman"/>
        </w:rPr>
        <w:t>7</w:t>
      </w:r>
      <w:r w:rsidR="007F4032" w:rsidRPr="007D6780">
        <w:rPr>
          <w:rFonts w:ascii="Times New Roman" w:hAnsi="Times New Roman" w:cs="Times New Roman"/>
        </w:rPr>
        <w:t>8</w:t>
      </w:r>
      <w:r w:rsidR="00541ECA" w:rsidRPr="007D6780">
        <w:rPr>
          <w:rFonts w:ascii="Times New Roman" w:hAnsi="Times New Roman" w:cs="Times New Roman"/>
        </w:rPr>
        <w:t>.</w:t>
      </w:r>
      <w:r w:rsidR="007F4032" w:rsidRPr="007D6780">
        <w:rPr>
          <w:rFonts w:ascii="Times New Roman" w:hAnsi="Times New Roman" w:cs="Times New Roman"/>
        </w:rPr>
        <w:t>0</w:t>
      </w:r>
      <w:r w:rsidR="00541ECA" w:rsidRPr="007D6780">
        <w:rPr>
          <w:rFonts w:ascii="Times New Roman" w:hAnsi="Times New Roman" w:cs="Times New Roman"/>
        </w:rPr>
        <w:t>00,00</w:t>
      </w:r>
      <w:r w:rsidR="00400389" w:rsidRPr="007D6780">
        <w:rPr>
          <w:rFonts w:ascii="Times New Roman" w:hAnsi="Times New Roman" w:cs="Times New Roman"/>
        </w:rPr>
        <w:t xml:space="preserve"> eura</w:t>
      </w:r>
      <w:r w:rsidR="00C3551D" w:rsidRPr="007D6780">
        <w:rPr>
          <w:rFonts w:ascii="Times New Roman" w:hAnsi="Times New Roman" w:cs="Times New Roman"/>
        </w:rPr>
        <w:t xml:space="preserve"> </w:t>
      </w:r>
      <w:r w:rsidR="00276608" w:rsidRPr="007D6780">
        <w:rPr>
          <w:rFonts w:ascii="Times New Roman" w:hAnsi="Times New Roman" w:cs="Times New Roman"/>
        </w:rPr>
        <w:t xml:space="preserve">je planiran za kupnju zemljišta za vatrogasni dom. Nadalje, </w:t>
      </w:r>
      <w:r w:rsidR="00BF7D86" w:rsidRPr="007D6780">
        <w:rPr>
          <w:rFonts w:ascii="Times New Roman" w:hAnsi="Times New Roman" w:cs="Times New Roman"/>
        </w:rPr>
        <w:t xml:space="preserve"> iznos od </w:t>
      </w:r>
      <w:r w:rsidR="007F4032" w:rsidRPr="007D6780">
        <w:rPr>
          <w:rFonts w:ascii="Times New Roman" w:hAnsi="Times New Roman" w:cs="Times New Roman"/>
        </w:rPr>
        <w:t>2.000</w:t>
      </w:r>
      <w:r w:rsidR="00BF7D86" w:rsidRPr="007D6780">
        <w:rPr>
          <w:rFonts w:ascii="Times New Roman" w:hAnsi="Times New Roman" w:cs="Times New Roman"/>
        </w:rPr>
        <w:t xml:space="preserve"> eura </w:t>
      </w:r>
      <w:r w:rsidR="00541ECA" w:rsidRPr="007D6780">
        <w:rPr>
          <w:rFonts w:ascii="Times New Roman" w:hAnsi="Times New Roman" w:cs="Times New Roman"/>
        </w:rPr>
        <w:t>je planiran kod Pučkog otvorenog učilišta, a odnosi se na ulaganja na tuđoj imovini radi prava korištenja</w:t>
      </w:r>
      <w:r w:rsidR="00BF7D86" w:rsidRPr="007D6780">
        <w:rPr>
          <w:rFonts w:ascii="Times New Roman" w:hAnsi="Times New Roman" w:cs="Times New Roman"/>
        </w:rPr>
        <w:t xml:space="preserve"> dok je iznos od </w:t>
      </w:r>
      <w:r w:rsidR="007F4032" w:rsidRPr="007D6780">
        <w:rPr>
          <w:rFonts w:ascii="Times New Roman" w:hAnsi="Times New Roman" w:cs="Times New Roman"/>
        </w:rPr>
        <w:t>394.700,00</w:t>
      </w:r>
      <w:r w:rsidR="00BF7D86" w:rsidRPr="007D6780">
        <w:rPr>
          <w:rFonts w:ascii="Times New Roman" w:hAnsi="Times New Roman" w:cs="Times New Roman"/>
        </w:rPr>
        <w:t xml:space="preserve"> eura planiran za izradu projektne dokumentacije.</w:t>
      </w:r>
    </w:p>
    <w:p w14:paraId="1650288C" w14:textId="77777777" w:rsidR="006B79CC" w:rsidRPr="007D6780" w:rsidRDefault="006B79CC" w:rsidP="007D6780">
      <w:pPr>
        <w:spacing w:after="0"/>
        <w:jc w:val="both"/>
        <w:rPr>
          <w:rFonts w:ascii="Times New Roman" w:hAnsi="Times New Roman" w:cs="Times New Roman"/>
        </w:rPr>
      </w:pPr>
    </w:p>
    <w:p w14:paraId="3B33E6EB" w14:textId="1E5C5CD2"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b/>
          <w:bCs/>
          <w:i/>
          <w:iCs/>
        </w:rPr>
        <w:t>42/  Rashodi za nabavu proizvedene dugotrajne imovine</w:t>
      </w:r>
      <w:r w:rsidRPr="007D6780">
        <w:rPr>
          <w:rFonts w:ascii="Times New Roman" w:hAnsi="Times New Roman" w:cs="Times New Roman"/>
        </w:rPr>
        <w:t xml:space="preserve"> planiran</w:t>
      </w:r>
      <w:r w:rsidR="00BF7D86" w:rsidRPr="007D6780">
        <w:rPr>
          <w:rFonts w:ascii="Times New Roman" w:hAnsi="Times New Roman" w:cs="Times New Roman"/>
        </w:rPr>
        <w:t>i su rashodi</w:t>
      </w:r>
      <w:r w:rsidRPr="007D6780">
        <w:rPr>
          <w:rFonts w:ascii="Times New Roman" w:hAnsi="Times New Roman" w:cs="Times New Roman"/>
        </w:rPr>
        <w:t xml:space="preserve"> u iznosu od </w:t>
      </w:r>
      <w:r w:rsidR="007F4032" w:rsidRPr="007D6780">
        <w:rPr>
          <w:rFonts w:ascii="Times New Roman" w:hAnsi="Times New Roman" w:cs="Times New Roman"/>
        </w:rPr>
        <w:t>953.611,45</w:t>
      </w:r>
      <w:r w:rsidR="00400389" w:rsidRPr="007D6780">
        <w:rPr>
          <w:rFonts w:ascii="Times New Roman" w:hAnsi="Times New Roman" w:cs="Times New Roman"/>
        </w:rPr>
        <w:t xml:space="preserve"> eura</w:t>
      </w:r>
      <w:r w:rsidRPr="007D6780">
        <w:rPr>
          <w:rFonts w:ascii="Times New Roman" w:hAnsi="Times New Roman" w:cs="Times New Roman"/>
        </w:rPr>
        <w:t>. Najveći dio ovih rashoda</w:t>
      </w:r>
      <w:r w:rsidR="00400389" w:rsidRPr="007D6780">
        <w:rPr>
          <w:rFonts w:ascii="Times New Roman" w:hAnsi="Times New Roman" w:cs="Times New Roman"/>
        </w:rPr>
        <w:t xml:space="preserve"> u iznosu od </w:t>
      </w:r>
      <w:r w:rsidR="007F4032" w:rsidRPr="007D6780">
        <w:rPr>
          <w:rFonts w:ascii="Times New Roman" w:hAnsi="Times New Roman" w:cs="Times New Roman"/>
        </w:rPr>
        <w:t>840.150</w:t>
      </w:r>
      <w:r w:rsidR="00BF7D86" w:rsidRPr="007D6780">
        <w:rPr>
          <w:rFonts w:ascii="Times New Roman" w:hAnsi="Times New Roman" w:cs="Times New Roman"/>
        </w:rPr>
        <w:t>,00</w:t>
      </w:r>
      <w:r w:rsidR="00400389" w:rsidRPr="007D6780">
        <w:rPr>
          <w:rFonts w:ascii="Times New Roman" w:hAnsi="Times New Roman" w:cs="Times New Roman"/>
        </w:rPr>
        <w:t xml:space="preserve"> eura</w:t>
      </w:r>
      <w:r w:rsidRPr="007D6780">
        <w:rPr>
          <w:rFonts w:ascii="Times New Roman" w:hAnsi="Times New Roman" w:cs="Times New Roman"/>
        </w:rPr>
        <w:t xml:space="preserve"> odnosi se</w:t>
      </w:r>
      <w:r w:rsidR="006B79CC" w:rsidRPr="007D6780">
        <w:rPr>
          <w:rFonts w:ascii="Times New Roman" w:hAnsi="Times New Roman" w:cs="Times New Roman"/>
        </w:rPr>
        <w:t xml:space="preserve"> na provedbu </w:t>
      </w:r>
      <w:r w:rsidR="00F37D60" w:rsidRPr="007D6780">
        <w:rPr>
          <w:rFonts w:ascii="Times New Roman" w:hAnsi="Times New Roman" w:cs="Times New Roman"/>
        </w:rPr>
        <w:t xml:space="preserve">kapitalnih projekata </w:t>
      </w:r>
      <w:r w:rsidRPr="007D6780">
        <w:rPr>
          <w:rFonts w:ascii="Times New Roman" w:hAnsi="Times New Roman" w:cs="Times New Roman"/>
        </w:rPr>
        <w:t>- izgradnja cesta, izgradnju javne rasvjete</w:t>
      </w:r>
      <w:r w:rsidR="00400389" w:rsidRPr="007D6780">
        <w:rPr>
          <w:rFonts w:ascii="Times New Roman" w:hAnsi="Times New Roman" w:cs="Times New Roman"/>
        </w:rPr>
        <w:t xml:space="preserve"> i sl.</w:t>
      </w:r>
      <w:r w:rsidRPr="007D6780">
        <w:rPr>
          <w:rFonts w:ascii="Times New Roman" w:hAnsi="Times New Roman" w:cs="Times New Roman"/>
        </w:rPr>
        <w:t xml:space="preserve"> Slijede planirani rashodi za postrojenja i opremu u iznosu (rashodi za nabavku računala i računalne opreme, nabavu uredskog namještaja, telefona i telekomunikacijskih uređaja, opreme za grijanje i hlađenje, opreme za protupožarnu zaštitu, sredstva didaktike,</w:t>
      </w:r>
      <w:r w:rsidR="00BF7D86" w:rsidRPr="007D6780">
        <w:rPr>
          <w:rFonts w:ascii="Times New Roman" w:hAnsi="Times New Roman" w:cs="Times New Roman"/>
        </w:rPr>
        <w:t xml:space="preserve"> knjige</w:t>
      </w:r>
      <w:r w:rsidRPr="007D6780">
        <w:rPr>
          <w:rFonts w:ascii="Times New Roman" w:hAnsi="Times New Roman" w:cs="Times New Roman"/>
        </w:rPr>
        <w:t xml:space="preserve"> – sve za Grad Knin i za sve proračunske korisnike)</w:t>
      </w:r>
      <w:r w:rsidR="00400389" w:rsidRPr="007D6780">
        <w:rPr>
          <w:rFonts w:ascii="Times New Roman" w:hAnsi="Times New Roman" w:cs="Times New Roman"/>
        </w:rPr>
        <w:t xml:space="preserve"> u ukupnom iznosu od </w:t>
      </w:r>
      <w:r w:rsidR="007F4032" w:rsidRPr="007D6780">
        <w:rPr>
          <w:rFonts w:ascii="Times New Roman" w:hAnsi="Times New Roman" w:cs="Times New Roman"/>
        </w:rPr>
        <w:t>113.461,45</w:t>
      </w:r>
      <w:r w:rsidR="00FD2C12" w:rsidRPr="007D6780">
        <w:rPr>
          <w:rFonts w:ascii="Times New Roman" w:hAnsi="Times New Roman" w:cs="Times New Roman"/>
        </w:rPr>
        <w:t xml:space="preserve"> eura</w:t>
      </w:r>
      <w:r w:rsidRPr="007D6780">
        <w:rPr>
          <w:rFonts w:ascii="Times New Roman" w:hAnsi="Times New Roman" w:cs="Times New Roman"/>
        </w:rPr>
        <w:t>.</w:t>
      </w:r>
    </w:p>
    <w:p w14:paraId="6947FAC5" w14:textId="77777777" w:rsidR="006B79CC" w:rsidRPr="007D6780" w:rsidRDefault="006B79CC" w:rsidP="007D6780">
      <w:pPr>
        <w:spacing w:after="0"/>
        <w:jc w:val="both"/>
        <w:rPr>
          <w:rFonts w:ascii="Times New Roman" w:hAnsi="Times New Roman" w:cs="Times New Roman"/>
        </w:rPr>
      </w:pPr>
    </w:p>
    <w:p w14:paraId="512E99E4" w14:textId="02470DB0"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b/>
          <w:bCs/>
          <w:i/>
          <w:iCs/>
        </w:rPr>
        <w:t>45/ Rashodi za dodatna ulaganja na nefinancijskoj imovini</w:t>
      </w:r>
      <w:r w:rsidRPr="007D6780">
        <w:rPr>
          <w:rFonts w:ascii="Times New Roman" w:hAnsi="Times New Roman" w:cs="Times New Roman"/>
        </w:rPr>
        <w:t xml:space="preserve"> </w:t>
      </w:r>
      <w:r w:rsidRPr="007D6780">
        <w:rPr>
          <w:rFonts w:ascii="Times New Roman" w:hAnsi="Times New Roman" w:cs="Times New Roman"/>
          <w:b/>
          <w:bCs/>
        </w:rPr>
        <w:t>(dodatna ulaganja u građevinske objekte)</w:t>
      </w:r>
      <w:r w:rsidRPr="007D6780">
        <w:rPr>
          <w:rFonts w:ascii="Times New Roman" w:hAnsi="Times New Roman" w:cs="Times New Roman"/>
        </w:rPr>
        <w:t xml:space="preserve"> za 202</w:t>
      </w:r>
      <w:r w:rsidR="007F4032" w:rsidRPr="007D6780">
        <w:rPr>
          <w:rFonts w:ascii="Times New Roman" w:hAnsi="Times New Roman" w:cs="Times New Roman"/>
        </w:rPr>
        <w:t>6</w:t>
      </w:r>
      <w:r w:rsidRPr="007D6780">
        <w:rPr>
          <w:rFonts w:ascii="Times New Roman" w:hAnsi="Times New Roman" w:cs="Times New Roman"/>
        </w:rPr>
        <w:t xml:space="preserve">. godinu planirani su u iznosu od </w:t>
      </w:r>
      <w:r w:rsidR="007F4032" w:rsidRPr="007D6780">
        <w:rPr>
          <w:rFonts w:ascii="Times New Roman" w:hAnsi="Times New Roman" w:cs="Times New Roman"/>
        </w:rPr>
        <w:t>20</w:t>
      </w:r>
      <w:r w:rsidR="00BF7D86" w:rsidRPr="007D6780">
        <w:rPr>
          <w:rFonts w:ascii="Times New Roman" w:hAnsi="Times New Roman" w:cs="Times New Roman"/>
        </w:rPr>
        <w:t>.000</w:t>
      </w:r>
      <w:r w:rsidR="00F37D60" w:rsidRPr="007D6780">
        <w:rPr>
          <w:rFonts w:ascii="Times New Roman" w:hAnsi="Times New Roman" w:cs="Times New Roman"/>
        </w:rPr>
        <w:t>,00</w:t>
      </w:r>
      <w:r w:rsidR="00400389" w:rsidRPr="007D6780">
        <w:rPr>
          <w:rFonts w:ascii="Times New Roman" w:hAnsi="Times New Roman" w:cs="Times New Roman"/>
        </w:rPr>
        <w:t xml:space="preserve"> eura</w:t>
      </w:r>
      <w:r w:rsidRPr="007D6780">
        <w:rPr>
          <w:rFonts w:ascii="Times New Roman" w:hAnsi="Times New Roman" w:cs="Times New Roman"/>
        </w:rPr>
        <w:t>, koji se odnosi na planirane rashode za  Kninski muzej - dodatna ulaganja u građevinske objekte.</w:t>
      </w:r>
    </w:p>
    <w:p w14:paraId="62CF237B" w14:textId="77777777" w:rsidR="00D85C00" w:rsidRPr="007D6780" w:rsidRDefault="00D85C00" w:rsidP="007D6780">
      <w:pPr>
        <w:spacing w:after="0"/>
        <w:jc w:val="both"/>
        <w:rPr>
          <w:rFonts w:ascii="Times New Roman" w:hAnsi="Times New Roman" w:cs="Times New Roman"/>
          <w:b/>
          <w:bCs/>
        </w:rPr>
      </w:pPr>
    </w:p>
    <w:p w14:paraId="03D2957A" w14:textId="0C31852F"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Izdatci za otplatu glavnice primljenih kredita i zajmova</w:t>
      </w:r>
    </w:p>
    <w:p w14:paraId="6ADB0ED7" w14:textId="77777777" w:rsidR="00971C05" w:rsidRPr="007D6780" w:rsidRDefault="00971C05" w:rsidP="007D6780">
      <w:pPr>
        <w:spacing w:after="0"/>
        <w:jc w:val="both"/>
        <w:rPr>
          <w:rFonts w:ascii="Times New Roman" w:hAnsi="Times New Roman" w:cs="Times New Roman"/>
          <w:b/>
          <w:bCs/>
        </w:rPr>
      </w:pPr>
    </w:p>
    <w:p w14:paraId="40BD0E09" w14:textId="6FC7054B"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b/>
          <w:bCs/>
          <w:i/>
          <w:iCs/>
        </w:rPr>
        <w:t xml:space="preserve">   54/ Izdatci za otplatu glavnice primljenih kredita i zajmova -</w:t>
      </w:r>
      <w:r w:rsidRPr="007D6780">
        <w:rPr>
          <w:rFonts w:ascii="Times New Roman" w:hAnsi="Times New Roman" w:cs="Times New Roman"/>
        </w:rPr>
        <w:t xml:space="preserve">  u 202</w:t>
      </w:r>
      <w:r w:rsidR="007F4032" w:rsidRPr="007D6780">
        <w:rPr>
          <w:rFonts w:ascii="Times New Roman" w:hAnsi="Times New Roman" w:cs="Times New Roman"/>
        </w:rPr>
        <w:t>6</w:t>
      </w:r>
      <w:r w:rsidRPr="007D6780">
        <w:rPr>
          <w:rFonts w:ascii="Times New Roman" w:hAnsi="Times New Roman" w:cs="Times New Roman"/>
        </w:rPr>
        <w:t xml:space="preserve">. godini Grad Knin planira </w:t>
      </w:r>
      <w:r w:rsidR="00971C05" w:rsidRPr="007D6780">
        <w:rPr>
          <w:rFonts w:ascii="Times New Roman" w:hAnsi="Times New Roman" w:cs="Times New Roman"/>
        </w:rPr>
        <w:t xml:space="preserve">rashode za glavnicu u iznosu od </w:t>
      </w:r>
      <w:r w:rsidR="00F37D60" w:rsidRPr="007D6780">
        <w:rPr>
          <w:rFonts w:ascii="Times New Roman" w:hAnsi="Times New Roman" w:cs="Times New Roman"/>
        </w:rPr>
        <w:t>77.</w:t>
      </w:r>
      <w:r w:rsidR="007F4032" w:rsidRPr="007D6780">
        <w:rPr>
          <w:rFonts w:ascii="Times New Roman" w:hAnsi="Times New Roman" w:cs="Times New Roman"/>
        </w:rPr>
        <w:t>80</w:t>
      </w:r>
      <w:r w:rsidR="00F37D60" w:rsidRPr="007D6780">
        <w:rPr>
          <w:rFonts w:ascii="Times New Roman" w:hAnsi="Times New Roman" w:cs="Times New Roman"/>
        </w:rPr>
        <w:t>0,</w:t>
      </w:r>
      <w:r w:rsidR="005B6611" w:rsidRPr="007D6780">
        <w:rPr>
          <w:rFonts w:ascii="Times New Roman" w:hAnsi="Times New Roman" w:cs="Times New Roman"/>
        </w:rPr>
        <w:t>00</w:t>
      </w:r>
      <w:r w:rsidR="007E5DFB" w:rsidRPr="007D6780">
        <w:rPr>
          <w:rFonts w:ascii="Times New Roman" w:hAnsi="Times New Roman" w:cs="Times New Roman"/>
        </w:rPr>
        <w:t xml:space="preserve"> eura</w:t>
      </w:r>
      <w:r w:rsidR="00971C05" w:rsidRPr="007D6780">
        <w:rPr>
          <w:rFonts w:ascii="Times New Roman" w:hAnsi="Times New Roman" w:cs="Times New Roman"/>
        </w:rPr>
        <w:t xml:space="preserve"> za dobiveni kredit </w:t>
      </w:r>
      <w:r w:rsidRPr="007D6780">
        <w:rPr>
          <w:rFonts w:ascii="Times New Roman" w:hAnsi="Times New Roman" w:cs="Times New Roman"/>
        </w:rPr>
        <w:t xml:space="preserve">od Hrvatske banke za obnovu i razvoj </w:t>
      </w:r>
      <w:r w:rsidR="00F37D60" w:rsidRPr="007D6780">
        <w:rPr>
          <w:rFonts w:ascii="Times New Roman" w:hAnsi="Times New Roman" w:cs="Times New Roman"/>
        </w:rPr>
        <w:t>za modernizaciju javne rasvjete, zatim iznos od 128.680,00 eura se odnosi na</w:t>
      </w:r>
      <w:r w:rsidR="007E5DFB" w:rsidRPr="007D6780">
        <w:rPr>
          <w:rFonts w:ascii="Times New Roman" w:hAnsi="Times New Roman" w:cs="Times New Roman"/>
        </w:rPr>
        <w:t xml:space="preserve"> otplatu</w:t>
      </w:r>
      <w:r w:rsidR="00F37D60" w:rsidRPr="007D6780">
        <w:rPr>
          <w:rFonts w:ascii="Times New Roman" w:hAnsi="Times New Roman" w:cs="Times New Roman"/>
        </w:rPr>
        <w:t xml:space="preserve"> </w:t>
      </w:r>
      <w:r w:rsidR="007E5DFB" w:rsidRPr="007D6780">
        <w:rPr>
          <w:rFonts w:ascii="Times New Roman" w:hAnsi="Times New Roman" w:cs="Times New Roman"/>
        </w:rPr>
        <w:t>glavnice za  kredit od Hrvatske poštanske banke za provedbu EU projekata</w:t>
      </w:r>
      <w:r w:rsidR="00F37D60" w:rsidRPr="007D6780">
        <w:rPr>
          <w:rFonts w:ascii="Times New Roman" w:hAnsi="Times New Roman" w:cs="Times New Roman"/>
        </w:rPr>
        <w:t>, a iznos od 134.</w:t>
      </w:r>
      <w:r w:rsidR="005B6611" w:rsidRPr="007D6780">
        <w:rPr>
          <w:rFonts w:ascii="Times New Roman" w:hAnsi="Times New Roman" w:cs="Times New Roman"/>
        </w:rPr>
        <w:t>120</w:t>
      </w:r>
      <w:r w:rsidR="00F37D60" w:rsidRPr="007D6780">
        <w:rPr>
          <w:rFonts w:ascii="Times New Roman" w:hAnsi="Times New Roman" w:cs="Times New Roman"/>
        </w:rPr>
        <w:t xml:space="preserve">,00 eura je planiran za otplatu glavnice za kredit </w:t>
      </w:r>
      <w:r w:rsidR="007E5DFB" w:rsidRPr="007D6780">
        <w:rPr>
          <w:rFonts w:ascii="Times New Roman" w:hAnsi="Times New Roman" w:cs="Times New Roman"/>
        </w:rPr>
        <w:t>za investicijske projekte</w:t>
      </w:r>
      <w:r w:rsidR="00F37D60" w:rsidRPr="007D6780">
        <w:rPr>
          <w:rFonts w:ascii="Times New Roman" w:hAnsi="Times New Roman" w:cs="Times New Roman"/>
        </w:rPr>
        <w:t xml:space="preserve">. Što se tiče kratkoročnih kredita, planirana je otplata </w:t>
      </w:r>
      <w:r w:rsidR="00024E21" w:rsidRPr="007D6780">
        <w:rPr>
          <w:rFonts w:ascii="Times New Roman" w:hAnsi="Times New Roman" w:cs="Times New Roman"/>
        </w:rPr>
        <w:t>iznos</w:t>
      </w:r>
      <w:r w:rsidR="005B6611" w:rsidRPr="007D6780">
        <w:rPr>
          <w:rFonts w:ascii="Times New Roman" w:hAnsi="Times New Roman" w:cs="Times New Roman"/>
        </w:rPr>
        <w:t>a</w:t>
      </w:r>
      <w:r w:rsidR="00024E21" w:rsidRPr="007D6780">
        <w:rPr>
          <w:rFonts w:ascii="Times New Roman" w:hAnsi="Times New Roman" w:cs="Times New Roman"/>
        </w:rPr>
        <w:t xml:space="preserve"> od </w:t>
      </w:r>
      <w:r w:rsidR="005B6611" w:rsidRPr="007D6780">
        <w:rPr>
          <w:rFonts w:ascii="Times New Roman" w:hAnsi="Times New Roman" w:cs="Times New Roman"/>
        </w:rPr>
        <w:t>4</w:t>
      </w:r>
      <w:r w:rsidR="00024E21" w:rsidRPr="007D6780">
        <w:rPr>
          <w:rFonts w:ascii="Times New Roman" w:hAnsi="Times New Roman" w:cs="Times New Roman"/>
        </w:rPr>
        <w:t>0</w:t>
      </w:r>
      <w:r w:rsidR="007F4032" w:rsidRPr="007D6780">
        <w:rPr>
          <w:rFonts w:ascii="Times New Roman" w:hAnsi="Times New Roman" w:cs="Times New Roman"/>
        </w:rPr>
        <w:t>0</w:t>
      </w:r>
      <w:r w:rsidR="00024E21" w:rsidRPr="007D6780">
        <w:rPr>
          <w:rFonts w:ascii="Times New Roman" w:hAnsi="Times New Roman" w:cs="Times New Roman"/>
        </w:rPr>
        <w:t>.</w:t>
      </w:r>
      <w:r w:rsidR="007F4032" w:rsidRPr="007D6780">
        <w:rPr>
          <w:rFonts w:ascii="Times New Roman" w:hAnsi="Times New Roman" w:cs="Times New Roman"/>
        </w:rPr>
        <w:t>0</w:t>
      </w:r>
      <w:r w:rsidR="005B6611" w:rsidRPr="007D6780">
        <w:rPr>
          <w:rFonts w:ascii="Times New Roman" w:hAnsi="Times New Roman" w:cs="Times New Roman"/>
        </w:rPr>
        <w:t>00</w:t>
      </w:r>
      <w:r w:rsidR="00024E21" w:rsidRPr="007D6780">
        <w:rPr>
          <w:rFonts w:ascii="Times New Roman" w:hAnsi="Times New Roman" w:cs="Times New Roman"/>
        </w:rPr>
        <w:t>,</w:t>
      </w:r>
      <w:r w:rsidR="005B6611" w:rsidRPr="007D6780">
        <w:rPr>
          <w:rFonts w:ascii="Times New Roman" w:hAnsi="Times New Roman" w:cs="Times New Roman"/>
        </w:rPr>
        <w:t>00</w:t>
      </w:r>
      <w:r w:rsidR="00024E21" w:rsidRPr="007D6780">
        <w:rPr>
          <w:rFonts w:ascii="Times New Roman" w:hAnsi="Times New Roman" w:cs="Times New Roman"/>
        </w:rPr>
        <w:t xml:space="preserve"> eura </w:t>
      </w:r>
      <w:r w:rsidR="007F4032" w:rsidRPr="007D6780">
        <w:rPr>
          <w:rFonts w:ascii="Times New Roman" w:hAnsi="Times New Roman" w:cs="Times New Roman"/>
        </w:rPr>
        <w:t>čijom otplatom bi kredit bio u potpunosti podmiren.</w:t>
      </w:r>
    </w:p>
    <w:p w14:paraId="54F92A12" w14:textId="75CFD02C" w:rsidR="007E5DFB" w:rsidRPr="007D6780" w:rsidRDefault="007E5DFB" w:rsidP="007D6780">
      <w:pPr>
        <w:spacing w:after="0"/>
        <w:jc w:val="both"/>
        <w:rPr>
          <w:rFonts w:ascii="Times New Roman" w:hAnsi="Times New Roman" w:cs="Times New Roman"/>
        </w:rPr>
      </w:pPr>
    </w:p>
    <w:p w14:paraId="40722DCE" w14:textId="7754218F" w:rsidR="007E5DFB" w:rsidRPr="007D6780" w:rsidRDefault="007E5DFB" w:rsidP="007D6780">
      <w:pPr>
        <w:spacing w:after="0"/>
        <w:jc w:val="both"/>
        <w:rPr>
          <w:rFonts w:ascii="Times New Roman" w:hAnsi="Times New Roman" w:cs="Times New Roman"/>
        </w:rPr>
      </w:pPr>
    </w:p>
    <w:p w14:paraId="7198501A" w14:textId="64CB8103" w:rsidR="007E5DFB" w:rsidRPr="007D6780" w:rsidRDefault="007E5DFB" w:rsidP="007D6780">
      <w:pPr>
        <w:spacing w:after="0"/>
        <w:jc w:val="both"/>
        <w:rPr>
          <w:rFonts w:ascii="Times New Roman" w:hAnsi="Times New Roman" w:cs="Times New Roman"/>
        </w:rPr>
      </w:pPr>
    </w:p>
    <w:p w14:paraId="6E2137F0" w14:textId="0B6BE8F4" w:rsidR="00FD2C12" w:rsidRPr="007D6780" w:rsidRDefault="00FD2C12" w:rsidP="007D6780">
      <w:pPr>
        <w:spacing w:after="0"/>
        <w:jc w:val="both"/>
        <w:rPr>
          <w:rFonts w:ascii="Times New Roman" w:hAnsi="Times New Roman" w:cs="Times New Roman"/>
        </w:rPr>
      </w:pPr>
    </w:p>
    <w:p w14:paraId="45D4885F" w14:textId="0580730A" w:rsidR="00FD2C12" w:rsidRPr="007D6780" w:rsidRDefault="00FD2C12" w:rsidP="007D6780">
      <w:pPr>
        <w:spacing w:after="0"/>
        <w:jc w:val="both"/>
        <w:rPr>
          <w:rFonts w:ascii="Times New Roman" w:hAnsi="Times New Roman" w:cs="Times New Roman"/>
        </w:rPr>
      </w:pPr>
    </w:p>
    <w:p w14:paraId="2BCA07E6" w14:textId="009DBE0D" w:rsidR="00FD2C12" w:rsidRPr="007D6780" w:rsidRDefault="00FD2C12" w:rsidP="007D6780">
      <w:pPr>
        <w:spacing w:after="0"/>
        <w:jc w:val="both"/>
        <w:rPr>
          <w:rFonts w:ascii="Times New Roman" w:hAnsi="Times New Roman" w:cs="Times New Roman"/>
        </w:rPr>
      </w:pPr>
    </w:p>
    <w:p w14:paraId="3E90B4BE" w14:textId="5072A375" w:rsidR="00FD2C12" w:rsidRPr="007D6780" w:rsidRDefault="00FD2C12" w:rsidP="007D6780">
      <w:pPr>
        <w:spacing w:after="0"/>
        <w:jc w:val="both"/>
        <w:rPr>
          <w:rFonts w:ascii="Times New Roman" w:hAnsi="Times New Roman" w:cs="Times New Roman"/>
        </w:rPr>
      </w:pPr>
    </w:p>
    <w:p w14:paraId="58F59AEA" w14:textId="6144F3EC" w:rsidR="00FD2C12" w:rsidRPr="007D6780" w:rsidRDefault="00FD2C12" w:rsidP="007D6780">
      <w:pPr>
        <w:spacing w:after="0"/>
        <w:jc w:val="both"/>
        <w:rPr>
          <w:rFonts w:ascii="Times New Roman" w:hAnsi="Times New Roman" w:cs="Times New Roman"/>
        </w:rPr>
      </w:pPr>
    </w:p>
    <w:p w14:paraId="2D4E9AAC" w14:textId="3B908E94" w:rsidR="00FD2C12" w:rsidRPr="007D6780" w:rsidRDefault="00FD2C12" w:rsidP="007D6780">
      <w:pPr>
        <w:spacing w:after="0"/>
        <w:jc w:val="both"/>
        <w:rPr>
          <w:rFonts w:ascii="Times New Roman" w:hAnsi="Times New Roman" w:cs="Times New Roman"/>
        </w:rPr>
      </w:pPr>
    </w:p>
    <w:p w14:paraId="33BA924B" w14:textId="178B0883" w:rsidR="00FD2C12" w:rsidRPr="007D6780" w:rsidRDefault="00FD2C12" w:rsidP="007D6780">
      <w:pPr>
        <w:spacing w:after="0"/>
        <w:jc w:val="both"/>
        <w:rPr>
          <w:rFonts w:ascii="Times New Roman" w:hAnsi="Times New Roman" w:cs="Times New Roman"/>
        </w:rPr>
      </w:pPr>
    </w:p>
    <w:p w14:paraId="4BD24515" w14:textId="5CB11902" w:rsidR="00FD2C12" w:rsidRPr="007D6780" w:rsidRDefault="00FD2C12" w:rsidP="007D6780">
      <w:pPr>
        <w:spacing w:after="0"/>
        <w:jc w:val="both"/>
        <w:rPr>
          <w:rFonts w:ascii="Times New Roman" w:hAnsi="Times New Roman" w:cs="Times New Roman"/>
        </w:rPr>
      </w:pPr>
    </w:p>
    <w:p w14:paraId="11194E87" w14:textId="77777777" w:rsidR="00FD2C12" w:rsidRPr="007D6780" w:rsidRDefault="00FD2C12" w:rsidP="007D6780">
      <w:pPr>
        <w:spacing w:after="0"/>
        <w:jc w:val="both"/>
        <w:rPr>
          <w:rFonts w:ascii="Times New Roman" w:hAnsi="Times New Roman" w:cs="Times New Roman"/>
        </w:rPr>
      </w:pPr>
    </w:p>
    <w:p w14:paraId="416FE6C8" w14:textId="7CF565E3" w:rsidR="007E5DFB" w:rsidRPr="007D6780" w:rsidRDefault="007E5DFB" w:rsidP="007D6780">
      <w:pPr>
        <w:spacing w:after="0"/>
        <w:jc w:val="both"/>
        <w:rPr>
          <w:rFonts w:ascii="Times New Roman" w:hAnsi="Times New Roman" w:cs="Times New Roman"/>
        </w:rPr>
      </w:pPr>
    </w:p>
    <w:p w14:paraId="66576A23" w14:textId="428FAEB6" w:rsidR="007E5DFB" w:rsidRPr="007D6780" w:rsidRDefault="007E5DFB" w:rsidP="007D6780">
      <w:pPr>
        <w:spacing w:after="0"/>
        <w:jc w:val="both"/>
        <w:rPr>
          <w:rFonts w:ascii="Times New Roman" w:hAnsi="Times New Roman" w:cs="Times New Roman"/>
        </w:rPr>
      </w:pPr>
    </w:p>
    <w:p w14:paraId="53E86520" w14:textId="77777777" w:rsidR="00024E21" w:rsidRPr="007D6780" w:rsidRDefault="00024E21" w:rsidP="007D6780">
      <w:pPr>
        <w:pStyle w:val="Bezproreda"/>
        <w:jc w:val="both"/>
        <w:rPr>
          <w:rFonts w:ascii="Times New Roman" w:hAnsi="Times New Roman" w:cs="Times New Roman"/>
          <w:b/>
        </w:rPr>
      </w:pPr>
    </w:p>
    <w:p w14:paraId="55423D97" w14:textId="77777777" w:rsidR="000D2F41" w:rsidRPr="007D6780" w:rsidRDefault="000D2F41" w:rsidP="007D6780">
      <w:pPr>
        <w:pStyle w:val="Bezproreda"/>
        <w:jc w:val="both"/>
        <w:rPr>
          <w:rFonts w:ascii="Times New Roman" w:hAnsi="Times New Roman" w:cs="Times New Roman"/>
          <w:b/>
          <w:sz w:val="28"/>
          <w:szCs w:val="28"/>
          <w:u w:val="single"/>
        </w:rPr>
      </w:pPr>
    </w:p>
    <w:p w14:paraId="6616A5B4" w14:textId="16574AA7" w:rsidR="000D2F41" w:rsidRPr="007D6780" w:rsidRDefault="000D2F41" w:rsidP="007D6780">
      <w:pPr>
        <w:pStyle w:val="Bezproreda"/>
        <w:rPr>
          <w:rFonts w:ascii="Times New Roman" w:hAnsi="Times New Roman" w:cs="Times New Roman"/>
          <w:b/>
          <w:sz w:val="28"/>
          <w:szCs w:val="28"/>
        </w:rPr>
      </w:pPr>
      <w:r w:rsidRPr="007D6780">
        <w:rPr>
          <w:rFonts w:ascii="Times New Roman" w:hAnsi="Times New Roman" w:cs="Times New Roman"/>
          <w:b/>
          <w:sz w:val="28"/>
          <w:szCs w:val="28"/>
        </w:rPr>
        <w:t>RAZDJEL  010:  UPRAVNI ODJEL ZA LOKALNU SAMOUPRAVU I  DRUŠTVENE DJELATNOSTI</w:t>
      </w:r>
    </w:p>
    <w:p w14:paraId="0DDFCA01" w14:textId="77777777" w:rsidR="000D2F41" w:rsidRPr="007D6780" w:rsidRDefault="000D2F41" w:rsidP="007D6780">
      <w:pPr>
        <w:pStyle w:val="Bezproreda"/>
        <w:jc w:val="both"/>
        <w:rPr>
          <w:rFonts w:ascii="Times New Roman" w:hAnsi="Times New Roman" w:cs="Times New Roman"/>
          <w:b/>
          <w:sz w:val="28"/>
          <w:szCs w:val="28"/>
        </w:rPr>
      </w:pPr>
    </w:p>
    <w:p w14:paraId="5D55332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GLAVA 01001: Upravni odjel za lokalnu samoupravu i društvene djelatnosti</w:t>
      </w:r>
    </w:p>
    <w:p w14:paraId="6B6F485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REDOVNA DJELATNOST</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6F288D82" w14:textId="77777777" w:rsidTr="00082B8E">
        <w:trPr>
          <w:trHeight w:val="255"/>
        </w:trPr>
        <w:tc>
          <w:tcPr>
            <w:tcW w:w="1575" w:type="dxa"/>
            <w:vMerge w:val="restart"/>
            <w:vAlign w:val="center"/>
          </w:tcPr>
          <w:p w14:paraId="2B7C136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5201EDE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Redovna djelatnost upravnog odjela</w:t>
            </w:r>
          </w:p>
        </w:tc>
        <w:tc>
          <w:tcPr>
            <w:tcW w:w="2019" w:type="dxa"/>
            <w:vAlign w:val="center"/>
          </w:tcPr>
          <w:p w14:paraId="2F107E5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za 2025. (u eurima)</w:t>
            </w:r>
          </w:p>
        </w:tc>
        <w:tc>
          <w:tcPr>
            <w:tcW w:w="1984" w:type="dxa"/>
            <w:vAlign w:val="center"/>
          </w:tcPr>
          <w:p w14:paraId="26CB13F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Plan za 2026. </w:t>
            </w:r>
          </w:p>
          <w:p w14:paraId="57C9AE1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708574AA" w14:textId="77777777" w:rsidTr="00082B8E">
        <w:trPr>
          <w:trHeight w:val="480"/>
        </w:trPr>
        <w:tc>
          <w:tcPr>
            <w:tcW w:w="1575" w:type="dxa"/>
            <w:vMerge/>
            <w:vAlign w:val="center"/>
          </w:tcPr>
          <w:p w14:paraId="01C99650" w14:textId="77777777" w:rsidR="000D2F41" w:rsidRPr="007D6780" w:rsidRDefault="000D2F41" w:rsidP="007D6780">
            <w:pPr>
              <w:jc w:val="both"/>
              <w:rPr>
                <w:rFonts w:ascii="Times New Roman" w:hAnsi="Times New Roman" w:cs="Times New Roman"/>
                <w:b/>
              </w:rPr>
            </w:pPr>
          </w:p>
        </w:tc>
        <w:tc>
          <w:tcPr>
            <w:tcW w:w="3509" w:type="dxa"/>
            <w:vMerge/>
            <w:vAlign w:val="center"/>
          </w:tcPr>
          <w:p w14:paraId="2D9825B3" w14:textId="77777777" w:rsidR="000D2F41" w:rsidRPr="007D6780" w:rsidRDefault="000D2F41" w:rsidP="007D6780">
            <w:pPr>
              <w:jc w:val="both"/>
              <w:rPr>
                <w:rFonts w:ascii="Times New Roman" w:hAnsi="Times New Roman" w:cs="Times New Roman"/>
                <w:b/>
              </w:rPr>
            </w:pPr>
          </w:p>
        </w:tc>
        <w:tc>
          <w:tcPr>
            <w:tcW w:w="2019" w:type="dxa"/>
            <w:vAlign w:val="center"/>
          </w:tcPr>
          <w:p w14:paraId="40EB051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318.105,00</w:t>
            </w:r>
          </w:p>
        </w:tc>
        <w:tc>
          <w:tcPr>
            <w:tcW w:w="1984" w:type="dxa"/>
            <w:vAlign w:val="center"/>
          </w:tcPr>
          <w:p w14:paraId="132E412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328.105,00</w:t>
            </w:r>
          </w:p>
        </w:tc>
      </w:tr>
      <w:tr w:rsidR="000D2F41" w:rsidRPr="007D6780" w14:paraId="6AF91D5A" w14:textId="77777777" w:rsidTr="00082B8E">
        <w:trPr>
          <w:trHeight w:val="480"/>
        </w:trPr>
        <w:tc>
          <w:tcPr>
            <w:tcW w:w="1575" w:type="dxa"/>
            <w:vAlign w:val="center"/>
          </w:tcPr>
          <w:p w14:paraId="4AD98A4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1699BA0E" w14:textId="3E33661D"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I za sljedeću godinu planirani su rashodi za brojne aktivnosti iz Programa Redovna djelatnost Upravnog odjela, što uključuje nabavu literature, lož ulja, poštarinu, licence, zakupnine i najamnine za opremu, usluge registracije, premije osiguranja, troškove čajne kuhinje, tuzemne članarine, tekuće pomoći gradskim proračunima i sl. </w:t>
            </w:r>
          </w:p>
          <w:p w14:paraId="228367C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Nadalje, u Proračunu za 2026. godinu, u sklopu predmetne aktivnosti, planirana su sredstva za:</w:t>
            </w:r>
          </w:p>
          <w:p w14:paraId="26311C14" w14:textId="77777777" w:rsidR="000D2F41" w:rsidRPr="007D6780" w:rsidRDefault="000D2F41" w:rsidP="007D6780">
            <w:pPr>
              <w:pStyle w:val="Odlomakpopisa"/>
              <w:numPr>
                <w:ilvl w:val="0"/>
                <w:numId w:val="25"/>
              </w:numPr>
              <w:spacing w:after="0" w:line="240" w:lineRule="auto"/>
              <w:contextualSpacing/>
              <w:jc w:val="both"/>
              <w:rPr>
                <w:rFonts w:ascii="Times New Roman" w:hAnsi="Times New Roman" w:cs="Times New Roman"/>
                <w:bCs/>
              </w:rPr>
            </w:pPr>
            <w:proofErr w:type="spellStart"/>
            <w:r w:rsidRPr="007D6780">
              <w:rPr>
                <w:rFonts w:ascii="Times New Roman" w:hAnsi="Times New Roman" w:cs="Times New Roman"/>
                <w:bCs/>
              </w:rPr>
              <w:t>Dinaric</w:t>
            </w:r>
            <w:proofErr w:type="spellEnd"/>
            <w:r w:rsidRPr="007D6780">
              <w:rPr>
                <w:rFonts w:ascii="Times New Roman" w:hAnsi="Times New Roman" w:cs="Times New Roman"/>
                <w:bCs/>
              </w:rPr>
              <w:t xml:space="preserve"> </w:t>
            </w:r>
            <w:proofErr w:type="spellStart"/>
            <w:r w:rsidRPr="007D6780">
              <w:rPr>
                <w:rFonts w:ascii="Times New Roman" w:hAnsi="Times New Roman" w:cs="Times New Roman"/>
                <w:bCs/>
              </w:rPr>
              <w:t>rally</w:t>
            </w:r>
            <w:proofErr w:type="spellEnd"/>
            <w:r w:rsidRPr="007D6780">
              <w:rPr>
                <w:rFonts w:ascii="Times New Roman" w:hAnsi="Times New Roman" w:cs="Times New Roman"/>
                <w:bCs/>
              </w:rPr>
              <w:t xml:space="preserve"> (prvi domaći </w:t>
            </w:r>
            <w:proofErr w:type="spellStart"/>
            <w:r w:rsidRPr="007D6780">
              <w:rPr>
                <w:rFonts w:ascii="Times New Roman" w:hAnsi="Times New Roman" w:cs="Times New Roman"/>
                <w:bCs/>
              </w:rPr>
              <w:t>cross</w:t>
            </w:r>
            <w:proofErr w:type="spellEnd"/>
            <w:r w:rsidRPr="007D6780">
              <w:rPr>
                <w:rFonts w:ascii="Times New Roman" w:hAnsi="Times New Roman" w:cs="Times New Roman"/>
                <w:bCs/>
              </w:rPr>
              <w:t xml:space="preserve"> </w:t>
            </w:r>
            <w:proofErr w:type="spellStart"/>
            <w:r w:rsidRPr="007D6780">
              <w:rPr>
                <w:rFonts w:ascii="Times New Roman" w:hAnsi="Times New Roman" w:cs="Times New Roman"/>
                <w:bCs/>
              </w:rPr>
              <w:t>country</w:t>
            </w:r>
            <w:proofErr w:type="spellEnd"/>
            <w:r w:rsidRPr="007D6780">
              <w:rPr>
                <w:rFonts w:ascii="Times New Roman" w:hAnsi="Times New Roman" w:cs="Times New Roman"/>
                <w:bCs/>
              </w:rPr>
              <w:t xml:space="preserve"> </w:t>
            </w:r>
            <w:proofErr w:type="spellStart"/>
            <w:r w:rsidRPr="007D6780">
              <w:rPr>
                <w:rFonts w:ascii="Times New Roman" w:hAnsi="Times New Roman" w:cs="Times New Roman"/>
                <w:bCs/>
              </w:rPr>
              <w:t>rally</w:t>
            </w:r>
            <w:proofErr w:type="spellEnd"/>
            <w:r w:rsidRPr="007D6780">
              <w:rPr>
                <w:rFonts w:ascii="Times New Roman" w:hAnsi="Times New Roman" w:cs="Times New Roman"/>
                <w:bCs/>
              </w:rPr>
              <w:t>) u iznosu od 10.000,00 €</w:t>
            </w:r>
          </w:p>
          <w:p w14:paraId="450EFC7D" w14:textId="77777777" w:rsidR="000D2F41" w:rsidRPr="007D6780" w:rsidRDefault="000D2F41" w:rsidP="007D6780">
            <w:pPr>
              <w:pStyle w:val="Odlomakpopisa"/>
              <w:numPr>
                <w:ilvl w:val="0"/>
                <w:numId w:val="25"/>
              </w:numPr>
              <w:spacing w:after="0" w:line="240" w:lineRule="auto"/>
              <w:contextualSpacing/>
              <w:jc w:val="both"/>
              <w:rPr>
                <w:rFonts w:ascii="Times New Roman" w:hAnsi="Times New Roman" w:cs="Times New Roman"/>
                <w:bCs/>
              </w:rPr>
            </w:pPr>
            <w:proofErr w:type="spellStart"/>
            <w:r w:rsidRPr="007D6780">
              <w:rPr>
                <w:rFonts w:ascii="Times New Roman" w:hAnsi="Times New Roman" w:cs="Times New Roman"/>
                <w:bCs/>
              </w:rPr>
              <w:t>Krčić</w:t>
            </w:r>
            <w:proofErr w:type="spellEnd"/>
            <w:r w:rsidRPr="007D6780">
              <w:rPr>
                <w:rFonts w:ascii="Times New Roman" w:hAnsi="Times New Roman" w:cs="Times New Roman"/>
                <w:bCs/>
              </w:rPr>
              <w:t xml:space="preserve"> </w:t>
            </w:r>
            <w:proofErr w:type="spellStart"/>
            <w:r w:rsidRPr="007D6780">
              <w:rPr>
                <w:rFonts w:ascii="Times New Roman" w:hAnsi="Times New Roman" w:cs="Times New Roman"/>
                <w:bCs/>
              </w:rPr>
              <w:t>trail</w:t>
            </w:r>
            <w:proofErr w:type="spellEnd"/>
            <w:r w:rsidRPr="007D6780">
              <w:rPr>
                <w:rFonts w:ascii="Times New Roman" w:hAnsi="Times New Roman" w:cs="Times New Roman"/>
                <w:bCs/>
              </w:rPr>
              <w:t xml:space="preserve"> u organizaciji Atletskog kluba Knin, u iznosu od 5.000,00 €.</w:t>
            </w:r>
          </w:p>
        </w:tc>
      </w:tr>
    </w:tbl>
    <w:p w14:paraId="71E7ECA5" w14:textId="77777777" w:rsidR="000D2F41" w:rsidRPr="007D6780" w:rsidRDefault="000D2F41" w:rsidP="007D6780">
      <w:pPr>
        <w:jc w:val="both"/>
        <w:rPr>
          <w:rFonts w:ascii="Times New Roman" w:hAnsi="Times New Roman" w:cs="Times New Roman"/>
          <w:b/>
        </w:rPr>
      </w:pPr>
    </w:p>
    <w:p w14:paraId="4B4A571F" w14:textId="10A25213" w:rsidR="000D2F41" w:rsidRPr="007D6780" w:rsidRDefault="000D2F41" w:rsidP="007D6780">
      <w:pPr>
        <w:pStyle w:val="Bezproreda"/>
        <w:jc w:val="both"/>
        <w:rPr>
          <w:rFonts w:ascii="Times New Roman" w:hAnsi="Times New Roman" w:cs="Times New Roman"/>
          <w:bCs/>
        </w:rPr>
      </w:pPr>
      <w:bookmarkStart w:id="0" w:name="_Toc459707127"/>
      <w:r w:rsidRPr="007D6780">
        <w:rPr>
          <w:rFonts w:ascii="Times New Roman" w:hAnsi="Times New Roman" w:cs="Times New Roman"/>
          <w:bCs/>
        </w:rPr>
        <w:t xml:space="preserve">U nadležnosti Upravnog odjela sljedeći su poslovi iz kojih proizlaze opći i posebni ciljevi Odjela: </w:t>
      </w:r>
    </w:p>
    <w:p w14:paraId="7DFD2869" w14:textId="77777777" w:rsidR="000D2F41" w:rsidRPr="007D6780" w:rsidRDefault="000D2F41" w:rsidP="007D6780">
      <w:pPr>
        <w:pStyle w:val="Bezproreda"/>
        <w:jc w:val="both"/>
        <w:rPr>
          <w:rFonts w:ascii="Times New Roman" w:hAnsi="Times New Roman" w:cs="Times New Roman"/>
          <w:b/>
        </w:rPr>
      </w:pPr>
    </w:p>
    <w:p w14:paraId="7404306A" w14:textId="77777777" w:rsidR="000D2F41" w:rsidRPr="007D6780" w:rsidRDefault="000D2F41" w:rsidP="007D6780">
      <w:pPr>
        <w:pStyle w:val="Odlomakpopisa"/>
        <w:numPr>
          <w:ilvl w:val="0"/>
          <w:numId w:val="4"/>
        </w:numPr>
        <w:autoSpaceDE w:val="0"/>
        <w:autoSpaceDN w:val="0"/>
        <w:adjustRightInd w:val="0"/>
        <w:spacing w:after="0" w:line="240" w:lineRule="auto"/>
        <w:ind w:left="360"/>
        <w:contextualSpacing/>
        <w:jc w:val="both"/>
        <w:rPr>
          <w:rFonts w:ascii="Times New Roman" w:hAnsi="Times New Roman" w:cs="Times New Roman"/>
        </w:rPr>
      </w:pPr>
      <w:r w:rsidRPr="007D6780">
        <w:rPr>
          <w:rFonts w:ascii="Times New Roman" w:hAnsi="Times New Roman" w:cs="Times New Roman"/>
        </w:rPr>
        <w:t>obavljanje pravnih, stručnih i administrativnih poslova u vezi provedbe izbora i konstituirajuće sjednice Gradskog vijeća iz nadležnosti Grada,</w:t>
      </w:r>
    </w:p>
    <w:p w14:paraId="5FC23E7A"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pravno savjetodavni poslovi u pripremi nacrta i prijedloga općih akata za Gradsko vijeće i</w:t>
      </w:r>
    </w:p>
    <w:p w14:paraId="39E3C4C8"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Gradonačelnika te briga o njihovoj usklađenosti sa zakonom, Statutom i drugim propisima,</w:t>
      </w:r>
    </w:p>
    <w:p w14:paraId="72010D29"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poslovi u vezi </w:t>
      </w:r>
      <w:proofErr w:type="spellStart"/>
      <w:r w:rsidRPr="007D6780">
        <w:rPr>
          <w:rFonts w:ascii="Times New Roman" w:hAnsi="Times New Roman" w:cs="Times New Roman"/>
        </w:rPr>
        <w:t>radnopravnog</w:t>
      </w:r>
      <w:proofErr w:type="spellEnd"/>
      <w:r w:rsidRPr="007D6780">
        <w:rPr>
          <w:rFonts w:ascii="Times New Roman" w:hAnsi="Times New Roman" w:cs="Times New Roman"/>
        </w:rPr>
        <w:t xml:space="preserve"> statusa i mandata gradonačelnika i njegovih zamjenika </w:t>
      </w:r>
    </w:p>
    <w:p w14:paraId="2D62DC4D"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propisani Zakonom o lokalnoj i područnoj  (regionalnoj) samoupravi i Zakonom o lokalnim izborima, Zakona o plaćama i drugim propisima i aktima Grada te drugi kadrovski poslovi za dužnosnike,</w:t>
      </w:r>
    </w:p>
    <w:p w14:paraId="44AA39EF"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stručni i administrativni poslovi u svezi pripreme i organiziranja sjednica Gradskog vijeća i njegovih radnih tijela  i informiranje javnosti o njihovom radu,      </w:t>
      </w:r>
    </w:p>
    <w:p w14:paraId="517D55FF"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r>
      <w:proofErr w:type="spellStart"/>
      <w:r w:rsidRPr="007D6780">
        <w:rPr>
          <w:rFonts w:ascii="Times New Roman" w:hAnsi="Times New Roman" w:cs="Times New Roman"/>
        </w:rPr>
        <w:t>normativnopravna</w:t>
      </w:r>
      <w:proofErr w:type="spellEnd"/>
      <w:r w:rsidRPr="007D6780">
        <w:rPr>
          <w:rFonts w:ascii="Times New Roman" w:hAnsi="Times New Roman" w:cs="Times New Roman"/>
        </w:rPr>
        <w:t xml:space="preserve"> izrada donesenih akata Gradskog vijeća, organiziranje njihove objave i   </w:t>
      </w:r>
    </w:p>
    <w:p w14:paraId="5058FF1D"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dostava nadležnim tijelima i subjektima radi izvršenja, </w:t>
      </w:r>
    </w:p>
    <w:p w14:paraId="013FCF76"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u vezi pripreme i provedbe postupka dodjele priznanja  Grada i povelja o suradnji s drugim gradovima i pripreme svečane sjednice Gradskog vijeća,</w:t>
      </w:r>
    </w:p>
    <w:p w14:paraId="08067FC4"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poslovi pravnog zastupanja u upravnom sporu u vezi Gradskog vijeća i mandata izvršnog </w:t>
      </w:r>
    </w:p>
    <w:p w14:paraId="7C6047E2"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čelnika te upravnom sporu iz službeničkih odnosa i u vezi ostvarivanja prava na pristup </w:t>
      </w:r>
    </w:p>
    <w:p w14:paraId="14B2B1F6"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lastRenderedPageBreak/>
        <w:t xml:space="preserve">  </w:t>
      </w:r>
      <w:r w:rsidRPr="007D6780">
        <w:rPr>
          <w:rFonts w:ascii="Times New Roman" w:hAnsi="Times New Roman" w:cs="Times New Roman"/>
        </w:rPr>
        <w:tab/>
        <w:t>informacijama,</w:t>
      </w:r>
    </w:p>
    <w:p w14:paraId="2661E82F" w14:textId="77777777" w:rsidR="000D2F41" w:rsidRPr="007D6780" w:rsidRDefault="000D2F41" w:rsidP="007D6780">
      <w:pPr>
        <w:tabs>
          <w:tab w:val="left" w:pos="0"/>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poslovi službenika za informiranje u svezi ostvarivanja prava na pristup informacijama </w:t>
      </w:r>
    </w:p>
    <w:p w14:paraId="1515274C" w14:textId="77777777" w:rsidR="000D2F41" w:rsidRPr="007D6780" w:rsidRDefault="000D2F41" w:rsidP="007D6780">
      <w:pPr>
        <w:tabs>
          <w:tab w:val="left" w:pos="0"/>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u skladu s posebnim Zakonom, propisima i aktima Grada,</w:t>
      </w:r>
    </w:p>
    <w:p w14:paraId="67914861" w14:textId="77777777" w:rsidR="000D2F41" w:rsidRPr="007D6780" w:rsidRDefault="000D2F41" w:rsidP="007D6780">
      <w:pPr>
        <w:tabs>
          <w:tab w:val="left" w:pos="180"/>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izrada prijedloga općih akata iz oblasti radnih odnosa za službenike i namještenike upravnih tijela i dužnosnike,</w:t>
      </w:r>
    </w:p>
    <w:p w14:paraId="4B928CCD" w14:textId="77777777" w:rsidR="000D2F41" w:rsidRPr="007D6780" w:rsidRDefault="000D2F41" w:rsidP="007D6780">
      <w:pPr>
        <w:tabs>
          <w:tab w:val="left" w:pos="180"/>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r>
      <w:r w:rsidRPr="007D6780">
        <w:rPr>
          <w:rFonts w:ascii="Times New Roman" w:hAnsi="Times New Roman" w:cs="Times New Roman"/>
        </w:rPr>
        <w:tab/>
        <w:t xml:space="preserve">kadrovski poslovi, izrada pojedinačnih upravnih i drugih akata iz oblasti radnih odnosa koje donose pročelnici upravnih tijela za službenike i namještenike upravnih  tijela, kao i akata koje donosi gradonačelnik za pročelnike, </w:t>
      </w:r>
    </w:p>
    <w:p w14:paraId="50306CF6" w14:textId="77777777" w:rsidR="000D2F41" w:rsidRPr="007D6780" w:rsidRDefault="000D2F41" w:rsidP="007D6780">
      <w:pPr>
        <w:tabs>
          <w:tab w:val="left" w:pos="360"/>
        </w:tabs>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izrada nacrta i prijedloga akata za Gradsko vijeće i Gradonačelnika, iz nadležnosti odjela,</w:t>
      </w:r>
    </w:p>
    <w:p w14:paraId="6CD1070F"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vođenje evidencija iz oblasti rada,</w:t>
      </w:r>
    </w:p>
    <w:p w14:paraId="2A08C7A8"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čuvanje izvorne dokumentacije Gradskog vijeća i Gradonačelnika,</w:t>
      </w:r>
    </w:p>
    <w:p w14:paraId="2DE03F97" w14:textId="77777777" w:rsidR="000D2F41" w:rsidRPr="007D6780" w:rsidRDefault="000D2F41" w:rsidP="007D6780">
      <w:pPr>
        <w:tabs>
          <w:tab w:val="left" w:pos="180"/>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pravni i administrativni poslovi u svezi organiziranja i provedbe izbora i konstituiranja vijeća mjesnih odbora i pravna pomoć u izradi akata mjesnih odbora,</w:t>
      </w:r>
    </w:p>
    <w:p w14:paraId="0EF4493E"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u w:val="single"/>
        </w:rPr>
      </w:pPr>
      <w:r w:rsidRPr="007D6780">
        <w:rPr>
          <w:rFonts w:ascii="Times New Roman" w:hAnsi="Times New Roman" w:cs="Times New Roman"/>
        </w:rPr>
        <w:t xml:space="preserve">-  </w:t>
      </w:r>
      <w:r w:rsidRPr="007D6780">
        <w:rPr>
          <w:rFonts w:ascii="Times New Roman" w:hAnsi="Times New Roman" w:cs="Times New Roman"/>
        </w:rPr>
        <w:tab/>
        <w:t>stručni, pravni i administrativni poslovi u vezi sa Zakonom o osnivanju savjeta mladih,</w:t>
      </w:r>
      <w:r w:rsidRPr="007D6780">
        <w:rPr>
          <w:rFonts w:ascii="Times New Roman" w:hAnsi="Times New Roman" w:cs="Times New Roman"/>
          <w:u w:val="single"/>
        </w:rPr>
        <w:t xml:space="preserve"> </w:t>
      </w:r>
    </w:p>
    <w:p w14:paraId="4CAA8AA4"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prijamnog ureda i uredskog poslovanja (prijem i otprema akata i poslovi arhiva),</w:t>
      </w:r>
    </w:p>
    <w:p w14:paraId="45959B7B" w14:textId="77777777" w:rsidR="000D2F41" w:rsidRPr="007D6780" w:rsidRDefault="000D2F41" w:rsidP="007D6780">
      <w:pPr>
        <w:tabs>
          <w:tab w:val="left" w:pos="180"/>
          <w:tab w:val="left" w:pos="360"/>
        </w:tabs>
        <w:ind w:left="180" w:hanging="18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pravni poslovi i pravna pomoć u svezi Vijeća nacionalnih manjina iz nadležnosti Grada i    </w:t>
      </w:r>
    </w:p>
    <w:p w14:paraId="177A98B9" w14:textId="77777777" w:rsidR="000D2F41" w:rsidRPr="007D6780" w:rsidRDefault="000D2F41" w:rsidP="007D6780">
      <w:pPr>
        <w:tabs>
          <w:tab w:val="left" w:pos="180"/>
          <w:tab w:val="left" w:pos="360"/>
        </w:tabs>
        <w:ind w:left="180" w:hanging="18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konstituirajuće sjednice,</w:t>
      </w:r>
    </w:p>
    <w:p w14:paraId="5541BF48"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administrativno-tajnički poslovi za Gradonačelnika i njegove zamjenike,</w:t>
      </w:r>
    </w:p>
    <w:p w14:paraId="56541156"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organiziranje protokolarnih primanja i drugih sastanaka za potrebe Gradonačelnika i </w:t>
      </w:r>
    </w:p>
    <w:p w14:paraId="7229E475"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njegovih zamjenika,</w:t>
      </w:r>
    </w:p>
    <w:p w14:paraId="4C2E6300"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prijepisa, umnožavanja i slaganja materijala za sjednice i dr.,</w:t>
      </w:r>
    </w:p>
    <w:p w14:paraId="2A98D2A4"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u svezi s radom priručne kuhinje,</w:t>
      </w:r>
    </w:p>
    <w:p w14:paraId="43D596AC" w14:textId="77777777" w:rsidR="000D2F41" w:rsidRPr="007D6780" w:rsidRDefault="000D2F41" w:rsidP="007D6780">
      <w:pPr>
        <w:tabs>
          <w:tab w:val="left" w:pos="360"/>
        </w:tabs>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čišćenja radnih prostorija gradske uprave,</w:t>
      </w:r>
    </w:p>
    <w:p w14:paraId="74022E0E"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b/>
        </w:rPr>
        <w:t xml:space="preserve">-  </w:t>
      </w:r>
      <w:r w:rsidRPr="007D6780">
        <w:rPr>
          <w:rFonts w:ascii="Times New Roman" w:hAnsi="Times New Roman" w:cs="Times New Roman"/>
          <w:b/>
        </w:rPr>
        <w:tab/>
      </w:r>
      <w:r w:rsidRPr="007D6780">
        <w:rPr>
          <w:rFonts w:ascii="Times New Roman" w:hAnsi="Times New Roman" w:cs="Times New Roman"/>
        </w:rPr>
        <w:t xml:space="preserve">poslovi upravljanja službenim vozilima, rasporeda korištenja vozila, evidencije i izvješća  </w:t>
      </w:r>
    </w:p>
    <w:p w14:paraId="12ADCCAB"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potrošnje goriva i sredstava održavanja vozila, briga o održavanju voznog parka,</w:t>
      </w:r>
    </w:p>
    <w:p w14:paraId="30918015"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poslovi organiziranja i dostave pošte, </w:t>
      </w:r>
    </w:p>
    <w:p w14:paraId="58EB75CD"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poslovi informatizacije gradske uprave te izrada, praćenje i održavanje informatičkog sustava, objave dobivenih akata od drugih tijela i važnih informacija za javnost, izrada, ažuriranje i provedba informatičke baze i dostave gradskog arhiva nadležnom državnom arhivu, </w:t>
      </w:r>
    </w:p>
    <w:p w14:paraId="5C1320F2" w14:textId="77777777" w:rsidR="000D2F41" w:rsidRPr="007D6780" w:rsidRDefault="000D2F41" w:rsidP="007D6780">
      <w:pPr>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poslovi osiguranja i održavanja zgrade gradske uprave, </w:t>
      </w:r>
    </w:p>
    <w:p w14:paraId="64E3DE32" w14:textId="77777777" w:rsidR="000D2F41" w:rsidRPr="007D6780" w:rsidRDefault="000D2F41" w:rsidP="007D6780">
      <w:pPr>
        <w:ind w:left="360" w:hanging="360"/>
        <w:jc w:val="both"/>
        <w:rPr>
          <w:rFonts w:ascii="Times New Roman" w:hAnsi="Times New Roman" w:cs="Times New Roman"/>
        </w:rPr>
      </w:pPr>
      <w:r w:rsidRPr="007D6780">
        <w:rPr>
          <w:rFonts w:ascii="Times New Roman" w:hAnsi="Times New Roman" w:cs="Times New Roman"/>
          <w:b/>
        </w:rPr>
        <w:t>-</w:t>
      </w:r>
      <w:r w:rsidRPr="007D6780">
        <w:rPr>
          <w:rFonts w:ascii="Times New Roman" w:hAnsi="Times New Roman" w:cs="Times New Roman"/>
        </w:rPr>
        <w:t xml:space="preserve">  </w:t>
      </w:r>
      <w:r w:rsidRPr="007D6780">
        <w:rPr>
          <w:rFonts w:ascii="Times New Roman" w:hAnsi="Times New Roman" w:cs="Times New Roman"/>
        </w:rPr>
        <w:tab/>
        <w:t xml:space="preserve">briga o djeci predškolskog uzrasta, odgoja i obrazovanja, </w:t>
      </w:r>
    </w:p>
    <w:p w14:paraId="14D00ECA"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kulture u cilju kulturnog i umjetničkog promicanja Grada,</w:t>
      </w:r>
    </w:p>
    <w:p w14:paraId="0CD42112" w14:textId="77777777" w:rsidR="000D2F41" w:rsidRPr="007D6780" w:rsidRDefault="000D2F41" w:rsidP="007D6780">
      <w:pPr>
        <w:tabs>
          <w:tab w:val="left" w:pos="18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lastRenderedPageBreak/>
        <w:t xml:space="preserve">-  </w:t>
      </w:r>
      <w:r w:rsidRPr="007D6780">
        <w:rPr>
          <w:rFonts w:ascii="Times New Roman" w:hAnsi="Times New Roman" w:cs="Times New Roman"/>
        </w:rPr>
        <w:tab/>
        <w:t xml:space="preserve">poslovi osiguranja sredstava za zadovoljavanje potreba u kulturi, kao i poticanje sponzorstva i </w:t>
      </w:r>
      <w:proofErr w:type="spellStart"/>
      <w:r w:rsidRPr="007D6780">
        <w:rPr>
          <w:rFonts w:ascii="Times New Roman" w:hAnsi="Times New Roman" w:cs="Times New Roman"/>
        </w:rPr>
        <w:t>donatorstva</w:t>
      </w:r>
      <w:proofErr w:type="spellEnd"/>
      <w:r w:rsidRPr="007D6780">
        <w:rPr>
          <w:rFonts w:ascii="Times New Roman" w:hAnsi="Times New Roman" w:cs="Times New Roman"/>
        </w:rPr>
        <w:t xml:space="preserve"> za očuvanje i unaprjeđenje standarda u kulturi i zaštiti kulturne baštine,</w:t>
      </w:r>
    </w:p>
    <w:p w14:paraId="4105602B"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poslovi tjelesne kulture i športa,</w:t>
      </w:r>
    </w:p>
    <w:p w14:paraId="0647270B"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izrada nacrta prijedloga programa javnih potreba u kulturi i športu s financijskim planom i</w:t>
      </w:r>
    </w:p>
    <w:p w14:paraId="72B1872B"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drugih općih akata iz svoje nadležnosti, </w:t>
      </w:r>
    </w:p>
    <w:p w14:paraId="1F9B62FA"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izrada nacrta prijedloga programa pomoći socijalno ugroženim osobama na području </w:t>
      </w:r>
    </w:p>
    <w:p w14:paraId="2730C918"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Grada</w:t>
      </w:r>
    </w:p>
    <w:p w14:paraId="159F6102"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izrada pojedinačnih akata o ostvarivanju prava na pomoć za podmirenje troškova </w:t>
      </w:r>
    </w:p>
    <w:p w14:paraId="1E59418D"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 xml:space="preserve">stanovanja i drugih prava iz socijalne skrbi te poslovi evidencije tih prava i izrada </w:t>
      </w:r>
    </w:p>
    <w:p w14:paraId="61347E0F"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izvješća, sukladno posebnim propisima,</w:t>
      </w:r>
    </w:p>
    <w:p w14:paraId="35D4FC5D" w14:textId="77777777" w:rsidR="000D2F41" w:rsidRPr="007D6780" w:rsidRDefault="000D2F41" w:rsidP="007D6780">
      <w:pPr>
        <w:tabs>
          <w:tab w:val="left" w:pos="360"/>
        </w:tabs>
        <w:jc w:val="both"/>
        <w:rPr>
          <w:rFonts w:ascii="Times New Roman" w:hAnsi="Times New Roman" w:cs="Times New Roman"/>
        </w:rPr>
      </w:pPr>
      <w:r w:rsidRPr="007D6780">
        <w:rPr>
          <w:rFonts w:ascii="Times New Roman" w:hAnsi="Times New Roman" w:cs="Times New Roman"/>
        </w:rPr>
        <w:t xml:space="preserve"> -  </w:t>
      </w:r>
      <w:r w:rsidRPr="007D6780">
        <w:rPr>
          <w:rFonts w:ascii="Times New Roman" w:hAnsi="Times New Roman" w:cs="Times New Roman"/>
        </w:rPr>
        <w:tab/>
        <w:t>suradnja i koordinacija s ustanovama kojih je Grad osnivač,</w:t>
      </w:r>
    </w:p>
    <w:p w14:paraId="46E23960" w14:textId="77777777" w:rsidR="000D2F41" w:rsidRPr="007D6780" w:rsidRDefault="000D2F41" w:rsidP="007D6780">
      <w:pPr>
        <w:tabs>
          <w:tab w:val="left" w:pos="360"/>
        </w:tabs>
        <w:autoSpaceDE w:val="0"/>
        <w:autoSpaceDN w:val="0"/>
        <w:adjustRightInd w:val="0"/>
        <w:jc w:val="both"/>
        <w:rPr>
          <w:rFonts w:ascii="Times New Roman" w:hAnsi="Times New Roman" w:cs="Times New Roman"/>
        </w:rPr>
      </w:pPr>
      <w:r w:rsidRPr="007D6780">
        <w:rPr>
          <w:rFonts w:ascii="Times New Roman" w:hAnsi="Times New Roman" w:cs="Times New Roman"/>
        </w:rPr>
        <w:t xml:space="preserve"> -  </w:t>
      </w:r>
      <w:r w:rsidRPr="007D6780">
        <w:rPr>
          <w:rFonts w:ascii="Times New Roman" w:hAnsi="Times New Roman" w:cs="Times New Roman"/>
        </w:rPr>
        <w:tab/>
        <w:t>suradnja s udrugama na području Grada,</w:t>
      </w:r>
    </w:p>
    <w:p w14:paraId="6FBFFD8D" w14:textId="77777777" w:rsidR="000D2F41" w:rsidRPr="007D6780" w:rsidRDefault="000D2F41" w:rsidP="007D6780">
      <w:pPr>
        <w:tabs>
          <w:tab w:val="left" w:pos="360"/>
        </w:tabs>
        <w:autoSpaceDE w:val="0"/>
        <w:autoSpaceDN w:val="0"/>
        <w:adjustRightInd w:val="0"/>
        <w:jc w:val="both"/>
        <w:rPr>
          <w:rFonts w:ascii="Times New Roman" w:hAnsi="Times New Roman" w:cs="Times New Roman"/>
        </w:rPr>
      </w:pPr>
      <w:r w:rsidRPr="007D6780">
        <w:rPr>
          <w:rFonts w:ascii="Times New Roman" w:hAnsi="Times New Roman" w:cs="Times New Roman"/>
        </w:rPr>
        <w:t xml:space="preserve"> -  </w:t>
      </w:r>
      <w:r w:rsidRPr="007D6780">
        <w:rPr>
          <w:rFonts w:ascii="Times New Roman" w:hAnsi="Times New Roman" w:cs="Times New Roman"/>
        </w:rPr>
        <w:tab/>
        <w:t xml:space="preserve">izrada zajedničkog prijedloga plana razvojnih programa ustanova kojih je Grad osnivač i </w:t>
      </w:r>
    </w:p>
    <w:p w14:paraId="336EF6B8" w14:textId="77777777" w:rsidR="000D2F41" w:rsidRPr="007D6780" w:rsidRDefault="000D2F41" w:rsidP="007D6780">
      <w:pPr>
        <w:tabs>
          <w:tab w:val="left" w:pos="360"/>
        </w:tabs>
        <w:autoSpaceDE w:val="0"/>
        <w:autoSpaceDN w:val="0"/>
        <w:adjustRightInd w:val="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drugih korisnika proračuna za koje je nadležan, u skladu sa Zakonom o proračunu,</w:t>
      </w:r>
    </w:p>
    <w:p w14:paraId="42FBCB48" w14:textId="77777777" w:rsidR="000D2F41" w:rsidRPr="007D6780" w:rsidRDefault="000D2F41" w:rsidP="007D6780">
      <w:pPr>
        <w:tabs>
          <w:tab w:val="left" w:pos="360"/>
        </w:tabs>
        <w:autoSpaceDE w:val="0"/>
        <w:autoSpaceDN w:val="0"/>
        <w:adjustRightInd w:val="0"/>
        <w:ind w:left="360" w:hanging="360"/>
        <w:jc w:val="both"/>
        <w:rPr>
          <w:rFonts w:ascii="Times New Roman" w:hAnsi="Times New Roman" w:cs="Times New Roman"/>
        </w:rPr>
      </w:pPr>
      <w:r w:rsidRPr="007D6780">
        <w:rPr>
          <w:rFonts w:ascii="Times New Roman" w:hAnsi="Times New Roman" w:cs="Times New Roman"/>
        </w:rPr>
        <w:t xml:space="preserve"> -  </w:t>
      </w:r>
      <w:r w:rsidRPr="007D6780">
        <w:rPr>
          <w:rFonts w:ascii="Times New Roman" w:hAnsi="Times New Roman" w:cs="Times New Roman"/>
        </w:rPr>
        <w:tab/>
        <w:t xml:space="preserve">poslovi u vezi osnivanja i suradnje sa kulturnim vijećem i drugim pravnim i fizičkim osobama iz oblasti društvenih djelatnosti i socijalne skrbi, </w:t>
      </w:r>
    </w:p>
    <w:p w14:paraId="50B26C36" w14:textId="77777777" w:rsidR="000D2F41" w:rsidRPr="007D6780" w:rsidRDefault="000D2F41" w:rsidP="007D6780">
      <w:pPr>
        <w:tabs>
          <w:tab w:val="left" w:pos="360"/>
        </w:tabs>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izrada nacrta i prijedloga akata iz svoga djelokruga,</w:t>
      </w:r>
    </w:p>
    <w:p w14:paraId="67EE3266" w14:textId="77777777" w:rsidR="000D2F41" w:rsidRPr="007D6780" w:rsidRDefault="000D2F41" w:rsidP="007D6780">
      <w:pPr>
        <w:tabs>
          <w:tab w:val="left" w:pos="360"/>
        </w:tabs>
        <w:ind w:left="360" w:hanging="360"/>
        <w:jc w:val="both"/>
        <w:rPr>
          <w:rFonts w:ascii="Times New Roman" w:hAnsi="Times New Roman" w:cs="Times New Roman"/>
        </w:rPr>
      </w:pPr>
      <w:r w:rsidRPr="007D6780">
        <w:rPr>
          <w:rFonts w:ascii="Times New Roman" w:hAnsi="Times New Roman" w:cs="Times New Roman"/>
        </w:rPr>
        <w:t xml:space="preserve">-  </w:t>
      </w:r>
      <w:r w:rsidRPr="007D6780">
        <w:rPr>
          <w:rFonts w:ascii="Times New Roman" w:hAnsi="Times New Roman" w:cs="Times New Roman"/>
        </w:rPr>
        <w:tab/>
        <w:t>drugi poslovi iz samoupravnog djelokruga Grada, u skladu sa zakonom, dugim propisima i aktima Grada.</w:t>
      </w:r>
    </w:p>
    <w:p w14:paraId="186FE828" w14:textId="77777777" w:rsidR="000D2F41" w:rsidRPr="007D6780" w:rsidRDefault="000D2F41" w:rsidP="007D6780">
      <w:pPr>
        <w:tabs>
          <w:tab w:val="left" w:pos="360"/>
        </w:tabs>
        <w:ind w:left="360" w:hanging="360"/>
        <w:jc w:val="both"/>
        <w:rPr>
          <w:rFonts w:ascii="Times New Roman" w:hAnsi="Times New Roman" w:cs="Times New Roman"/>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2ABBC504" w14:textId="77777777" w:rsidTr="00082B8E">
        <w:trPr>
          <w:trHeight w:val="255"/>
        </w:trPr>
        <w:tc>
          <w:tcPr>
            <w:tcW w:w="1575" w:type="dxa"/>
            <w:vMerge w:val="restart"/>
            <w:vAlign w:val="center"/>
          </w:tcPr>
          <w:p w14:paraId="64A9049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4321362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Tekuće donacije vjerskim zajednicama</w:t>
            </w:r>
          </w:p>
        </w:tc>
        <w:tc>
          <w:tcPr>
            <w:tcW w:w="2019" w:type="dxa"/>
            <w:vAlign w:val="center"/>
          </w:tcPr>
          <w:p w14:paraId="6C2712D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20B97E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01D051D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2FDF75E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7686ADF4" w14:textId="77777777" w:rsidTr="00082B8E">
        <w:trPr>
          <w:trHeight w:val="480"/>
        </w:trPr>
        <w:tc>
          <w:tcPr>
            <w:tcW w:w="1575" w:type="dxa"/>
            <w:vMerge/>
            <w:vAlign w:val="center"/>
          </w:tcPr>
          <w:p w14:paraId="0081F29D" w14:textId="77777777" w:rsidR="000D2F41" w:rsidRPr="007D6780" w:rsidRDefault="000D2F41" w:rsidP="007D6780">
            <w:pPr>
              <w:jc w:val="both"/>
              <w:rPr>
                <w:rFonts w:ascii="Times New Roman" w:hAnsi="Times New Roman" w:cs="Times New Roman"/>
                <w:b/>
              </w:rPr>
            </w:pPr>
          </w:p>
        </w:tc>
        <w:tc>
          <w:tcPr>
            <w:tcW w:w="3509" w:type="dxa"/>
            <w:vMerge/>
            <w:vAlign w:val="center"/>
          </w:tcPr>
          <w:p w14:paraId="14452171" w14:textId="77777777" w:rsidR="000D2F41" w:rsidRPr="007D6780" w:rsidRDefault="000D2F41" w:rsidP="007D6780">
            <w:pPr>
              <w:jc w:val="both"/>
              <w:rPr>
                <w:rFonts w:ascii="Times New Roman" w:hAnsi="Times New Roman" w:cs="Times New Roman"/>
                <w:b/>
              </w:rPr>
            </w:pPr>
          </w:p>
        </w:tc>
        <w:tc>
          <w:tcPr>
            <w:tcW w:w="2019" w:type="dxa"/>
            <w:vAlign w:val="center"/>
          </w:tcPr>
          <w:p w14:paraId="3B20AC9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18.080,00</w:t>
            </w:r>
          </w:p>
        </w:tc>
        <w:tc>
          <w:tcPr>
            <w:tcW w:w="1984" w:type="dxa"/>
            <w:vAlign w:val="center"/>
          </w:tcPr>
          <w:p w14:paraId="6F8904B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18.080,00</w:t>
            </w:r>
          </w:p>
        </w:tc>
      </w:tr>
      <w:tr w:rsidR="000D2F41" w:rsidRPr="007D6780" w14:paraId="0E54F167" w14:textId="77777777" w:rsidTr="00082B8E">
        <w:trPr>
          <w:trHeight w:val="480"/>
        </w:trPr>
        <w:tc>
          <w:tcPr>
            <w:tcW w:w="1575" w:type="dxa"/>
            <w:vAlign w:val="center"/>
          </w:tcPr>
          <w:p w14:paraId="27CC62F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6FCE11D" w14:textId="77777777" w:rsidR="000D2F41" w:rsidRPr="007D6780" w:rsidRDefault="000D2F41" w:rsidP="007D6780">
            <w:pPr>
              <w:spacing w:after="135"/>
              <w:jc w:val="both"/>
              <w:rPr>
                <w:rFonts w:ascii="Times New Roman" w:hAnsi="Times New Roman" w:cs="Times New Roman"/>
                <w:bCs/>
              </w:rPr>
            </w:pPr>
            <w:r w:rsidRPr="007D6780">
              <w:rPr>
                <w:rFonts w:ascii="Times New Roman" w:hAnsi="Times New Roman" w:cs="Times New Roman"/>
              </w:rPr>
              <w:t xml:space="preserve">Vjerskim zajednicama iz Proračuna Grada Knina moguće je </w:t>
            </w:r>
            <w:proofErr w:type="spellStart"/>
            <w:r w:rsidRPr="007D6780">
              <w:rPr>
                <w:rFonts w:ascii="Times New Roman" w:hAnsi="Times New Roman" w:cs="Times New Roman"/>
              </w:rPr>
              <w:t>dodijeljivati</w:t>
            </w:r>
            <w:proofErr w:type="spellEnd"/>
            <w:r w:rsidRPr="007D6780">
              <w:rPr>
                <w:rFonts w:ascii="Times New Roman" w:hAnsi="Times New Roman" w:cs="Times New Roman"/>
              </w:rPr>
              <w:t xml:space="preserve">  namjenske potpore za što je u Proračunu za 2026. planiran iznos od 18.080,00 €, i to: za karitativnu pomoć Caritasu planiran je iznos od 5.310,00 €, dok je za tekuće donacije vjerskim zajednicama planiran iznos od 12.770,00 €.</w:t>
            </w:r>
          </w:p>
        </w:tc>
      </w:tr>
      <w:tr w:rsidR="000D2F41" w:rsidRPr="007D6780" w14:paraId="376DAD35" w14:textId="77777777" w:rsidTr="00082B8E">
        <w:trPr>
          <w:trHeight w:val="255"/>
        </w:trPr>
        <w:tc>
          <w:tcPr>
            <w:tcW w:w="1575" w:type="dxa"/>
            <w:vMerge w:val="restart"/>
            <w:vAlign w:val="center"/>
          </w:tcPr>
          <w:p w14:paraId="6BBDA40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654B8A4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Najam vozila</w:t>
            </w:r>
          </w:p>
        </w:tc>
        <w:tc>
          <w:tcPr>
            <w:tcW w:w="2019" w:type="dxa"/>
            <w:vAlign w:val="center"/>
          </w:tcPr>
          <w:p w14:paraId="1E055DF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4EF2130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37D11F5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6CACACC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0C1015B1" w14:textId="77777777" w:rsidTr="00082B8E">
        <w:trPr>
          <w:trHeight w:val="480"/>
        </w:trPr>
        <w:tc>
          <w:tcPr>
            <w:tcW w:w="1575" w:type="dxa"/>
            <w:vMerge/>
            <w:vAlign w:val="center"/>
          </w:tcPr>
          <w:p w14:paraId="059A8C6B" w14:textId="77777777" w:rsidR="000D2F41" w:rsidRPr="007D6780" w:rsidRDefault="000D2F41" w:rsidP="007D6780">
            <w:pPr>
              <w:jc w:val="both"/>
              <w:rPr>
                <w:rFonts w:ascii="Times New Roman" w:hAnsi="Times New Roman" w:cs="Times New Roman"/>
                <w:b/>
              </w:rPr>
            </w:pPr>
          </w:p>
        </w:tc>
        <w:tc>
          <w:tcPr>
            <w:tcW w:w="3509" w:type="dxa"/>
            <w:vMerge/>
            <w:vAlign w:val="center"/>
          </w:tcPr>
          <w:p w14:paraId="1509A743" w14:textId="77777777" w:rsidR="000D2F41" w:rsidRPr="007D6780" w:rsidRDefault="000D2F41" w:rsidP="007D6780">
            <w:pPr>
              <w:jc w:val="both"/>
              <w:rPr>
                <w:rFonts w:ascii="Times New Roman" w:hAnsi="Times New Roman" w:cs="Times New Roman"/>
                <w:b/>
              </w:rPr>
            </w:pPr>
          </w:p>
        </w:tc>
        <w:tc>
          <w:tcPr>
            <w:tcW w:w="2019" w:type="dxa"/>
            <w:vAlign w:val="center"/>
          </w:tcPr>
          <w:p w14:paraId="2E62664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10.500,00</w:t>
            </w:r>
          </w:p>
        </w:tc>
        <w:tc>
          <w:tcPr>
            <w:tcW w:w="1984" w:type="dxa"/>
            <w:vAlign w:val="center"/>
          </w:tcPr>
          <w:p w14:paraId="0FFA2FF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10.500,00</w:t>
            </w:r>
          </w:p>
        </w:tc>
      </w:tr>
      <w:tr w:rsidR="000D2F41" w:rsidRPr="007D6780" w14:paraId="44E997AD" w14:textId="77777777" w:rsidTr="00082B8E">
        <w:trPr>
          <w:trHeight w:val="480"/>
        </w:trPr>
        <w:tc>
          <w:tcPr>
            <w:tcW w:w="1575" w:type="dxa"/>
            <w:vAlign w:val="center"/>
          </w:tcPr>
          <w:p w14:paraId="601CE8C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501B5DC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Operativni leasing za dva službena vozila Grada Knina.</w:t>
            </w:r>
          </w:p>
        </w:tc>
      </w:tr>
    </w:tbl>
    <w:p w14:paraId="506C8F67"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7C6EC6F9" w14:textId="77777777" w:rsidTr="00082B8E">
        <w:trPr>
          <w:trHeight w:val="255"/>
        </w:trPr>
        <w:tc>
          <w:tcPr>
            <w:tcW w:w="1575" w:type="dxa"/>
            <w:vMerge w:val="restart"/>
            <w:vAlign w:val="center"/>
          </w:tcPr>
          <w:p w14:paraId="6FC64E2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lastRenderedPageBreak/>
              <w:t>Aktivnost</w:t>
            </w:r>
          </w:p>
        </w:tc>
        <w:tc>
          <w:tcPr>
            <w:tcW w:w="3509" w:type="dxa"/>
            <w:vMerge w:val="restart"/>
            <w:vAlign w:val="center"/>
          </w:tcPr>
          <w:p w14:paraId="25B182B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Redovne aktivnosti Zaklade Grada Knina </w:t>
            </w:r>
          </w:p>
        </w:tc>
        <w:tc>
          <w:tcPr>
            <w:tcW w:w="2019" w:type="dxa"/>
            <w:vAlign w:val="center"/>
          </w:tcPr>
          <w:p w14:paraId="25F172A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AC7B93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1B1989A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DC2FCF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0270C632" w14:textId="77777777" w:rsidTr="00082B8E">
        <w:trPr>
          <w:trHeight w:val="480"/>
        </w:trPr>
        <w:tc>
          <w:tcPr>
            <w:tcW w:w="1575" w:type="dxa"/>
            <w:vMerge/>
            <w:vAlign w:val="center"/>
          </w:tcPr>
          <w:p w14:paraId="40D43059" w14:textId="77777777" w:rsidR="000D2F41" w:rsidRPr="007D6780" w:rsidRDefault="000D2F41" w:rsidP="007D6780">
            <w:pPr>
              <w:jc w:val="both"/>
              <w:rPr>
                <w:rFonts w:ascii="Times New Roman" w:hAnsi="Times New Roman" w:cs="Times New Roman"/>
                <w:b/>
              </w:rPr>
            </w:pPr>
          </w:p>
        </w:tc>
        <w:tc>
          <w:tcPr>
            <w:tcW w:w="3509" w:type="dxa"/>
            <w:vMerge/>
            <w:vAlign w:val="center"/>
          </w:tcPr>
          <w:p w14:paraId="274FA3C5" w14:textId="77777777" w:rsidR="000D2F41" w:rsidRPr="007D6780" w:rsidRDefault="000D2F41" w:rsidP="007D6780">
            <w:pPr>
              <w:jc w:val="both"/>
              <w:rPr>
                <w:rFonts w:ascii="Times New Roman" w:hAnsi="Times New Roman" w:cs="Times New Roman"/>
                <w:b/>
              </w:rPr>
            </w:pPr>
          </w:p>
        </w:tc>
        <w:tc>
          <w:tcPr>
            <w:tcW w:w="2019" w:type="dxa"/>
            <w:vAlign w:val="center"/>
          </w:tcPr>
          <w:p w14:paraId="354A8373"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9.300,00</w:t>
            </w:r>
          </w:p>
        </w:tc>
        <w:tc>
          <w:tcPr>
            <w:tcW w:w="1984" w:type="dxa"/>
            <w:vAlign w:val="center"/>
          </w:tcPr>
          <w:p w14:paraId="06A1A62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9.300,00</w:t>
            </w:r>
          </w:p>
        </w:tc>
      </w:tr>
      <w:tr w:rsidR="000D2F41" w:rsidRPr="007D6780" w14:paraId="0F7D8AF6" w14:textId="77777777" w:rsidTr="00082B8E">
        <w:trPr>
          <w:trHeight w:val="480"/>
        </w:trPr>
        <w:tc>
          <w:tcPr>
            <w:tcW w:w="1575" w:type="dxa"/>
            <w:vAlign w:val="center"/>
          </w:tcPr>
          <w:p w14:paraId="3B70285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58C8194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Osnivanjem Zaklade Grada Knina, Grad se obvezao, na godišnjoj razini, uz postojeći temeljni kapital u iznosu od 2.654,46 €, za rad Zaklade uplaćivati 6.636,14 €.</w:t>
            </w:r>
          </w:p>
        </w:tc>
      </w:tr>
    </w:tbl>
    <w:p w14:paraId="5E48C99F" w14:textId="77777777" w:rsidR="000D2F41" w:rsidRPr="007D6780" w:rsidRDefault="000D2F41" w:rsidP="007D6780">
      <w:pPr>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19FB43A4" w14:textId="77777777" w:rsidTr="00082B8E">
        <w:trPr>
          <w:trHeight w:val="255"/>
        </w:trPr>
        <w:tc>
          <w:tcPr>
            <w:tcW w:w="1575" w:type="dxa"/>
            <w:vMerge w:val="restart"/>
            <w:vAlign w:val="center"/>
          </w:tcPr>
          <w:p w14:paraId="296BB2D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Kapitalni projekt</w:t>
            </w:r>
          </w:p>
        </w:tc>
        <w:tc>
          <w:tcPr>
            <w:tcW w:w="3509" w:type="dxa"/>
            <w:vMerge w:val="restart"/>
            <w:vAlign w:val="center"/>
          </w:tcPr>
          <w:p w14:paraId="23B82F3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Opremanje gradske uprave</w:t>
            </w:r>
          </w:p>
        </w:tc>
        <w:tc>
          <w:tcPr>
            <w:tcW w:w="2019" w:type="dxa"/>
            <w:vAlign w:val="center"/>
          </w:tcPr>
          <w:p w14:paraId="6BF8B77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FA2F93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6A3F9A9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251B0E2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2BDFD28F" w14:textId="77777777" w:rsidTr="00082B8E">
        <w:trPr>
          <w:trHeight w:val="480"/>
        </w:trPr>
        <w:tc>
          <w:tcPr>
            <w:tcW w:w="1575" w:type="dxa"/>
            <w:vMerge/>
            <w:vAlign w:val="center"/>
          </w:tcPr>
          <w:p w14:paraId="575EB102" w14:textId="77777777" w:rsidR="000D2F41" w:rsidRPr="007D6780" w:rsidRDefault="000D2F41" w:rsidP="007D6780">
            <w:pPr>
              <w:jc w:val="both"/>
              <w:rPr>
                <w:rFonts w:ascii="Times New Roman" w:hAnsi="Times New Roman" w:cs="Times New Roman"/>
                <w:b/>
              </w:rPr>
            </w:pPr>
          </w:p>
        </w:tc>
        <w:tc>
          <w:tcPr>
            <w:tcW w:w="3509" w:type="dxa"/>
            <w:vMerge/>
            <w:vAlign w:val="center"/>
          </w:tcPr>
          <w:p w14:paraId="66B99009" w14:textId="77777777" w:rsidR="000D2F41" w:rsidRPr="007D6780" w:rsidRDefault="000D2F41" w:rsidP="007D6780">
            <w:pPr>
              <w:jc w:val="both"/>
              <w:rPr>
                <w:rFonts w:ascii="Times New Roman" w:hAnsi="Times New Roman" w:cs="Times New Roman"/>
                <w:b/>
              </w:rPr>
            </w:pPr>
          </w:p>
        </w:tc>
        <w:tc>
          <w:tcPr>
            <w:tcW w:w="2019" w:type="dxa"/>
            <w:vAlign w:val="center"/>
          </w:tcPr>
          <w:p w14:paraId="77D7A233"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20.420,00</w:t>
            </w:r>
          </w:p>
        </w:tc>
        <w:tc>
          <w:tcPr>
            <w:tcW w:w="1984" w:type="dxa"/>
            <w:vAlign w:val="center"/>
          </w:tcPr>
          <w:p w14:paraId="2676852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14.960,00</w:t>
            </w:r>
          </w:p>
        </w:tc>
      </w:tr>
      <w:tr w:rsidR="000D2F41" w:rsidRPr="007D6780" w14:paraId="2E43AC4E" w14:textId="77777777" w:rsidTr="00082B8E">
        <w:trPr>
          <w:trHeight w:val="480"/>
        </w:trPr>
        <w:tc>
          <w:tcPr>
            <w:tcW w:w="1575" w:type="dxa"/>
            <w:vAlign w:val="center"/>
          </w:tcPr>
          <w:p w14:paraId="449D8F2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B8A2894"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U cilju što kvalitetnijeg i učinkovitijeg rada gradske uprave i tijekom 2026. godine nastavit će se s ulaganjima u nabavu računala i računalne opreme s 8.630,00 €, uredski namještaj s 1.000,00 €, telefone i ostale komunikacijske uređaje s 4.000,00 € te opremu za grijanje, ventilaciju i hlađenje s 1.330,00 €.</w:t>
            </w:r>
          </w:p>
        </w:tc>
      </w:tr>
    </w:tbl>
    <w:p w14:paraId="7535ED98" w14:textId="77777777" w:rsidR="000D2F41" w:rsidRPr="007D6780" w:rsidRDefault="000D2F41" w:rsidP="007D6780">
      <w:pPr>
        <w:jc w:val="both"/>
        <w:rPr>
          <w:rFonts w:ascii="Times New Roman" w:hAnsi="Times New Roman" w:cs="Times New Roman"/>
          <w:b/>
          <w:color w:val="FF0000"/>
        </w:rPr>
      </w:pPr>
    </w:p>
    <w:p w14:paraId="7229F337"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RAZVOJ CIVILNOG DRUŠTVA</w:t>
      </w:r>
    </w:p>
    <w:p w14:paraId="00845757"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 xml:space="preserve">Opći i posebni ciljevi: </w:t>
      </w:r>
    </w:p>
    <w:p w14:paraId="4BB78280" w14:textId="77777777" w:rsidR="000D2F41" w:rsidRPr="007D6780" w:rsidRDefault="000D2F41" w:rsidP="007D6780">
      <w:pPr>
        <w:pStyle w:val="StandardWeb"/>
        <w:spacing w:after="90" w:afterAutospacing="0" w:line="235" w:lineRule="atLeast"/>
        <w:jc w:val="both"/>
      </w:pPr>
      <w:r w:rsidRPr="007D6780">
        <w:t>Osigurati uvjete za aktivnosti od interesa za opće dobro, a kojima se smatraju osobito aktivnosti udruga koje pridonose zaštiti i promicanju ljudskih prava, zaštiti i promicanju prava nacionalnih manjina, zaštiti i promicanju prava osoba s invaliditetom i djece s teškoćama u razvoju, starijih i nemoćnih, jednakosti i ravnopravnosti te mirotvorstvu i borbi protiv nasilja i diskriminacije, promicanju vrijednosti Domovinskog rata, zaštiti,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zaštiti i očuvanju kulturnih dobara, održivom razvoju, razvoju lokalne zajednice, međunarodnoj razvojnoj suradnji, zaštiti zdravlja, razvoju i promicanju znanosti, obrazovanja, cjeloživotnog učenja, kulture i umjetnosti, tehničke i informatičke kulture, sporta, dobrovoljnog vatrogastva, traganja i spašavanja te drugim aktivnostima koje se po svojoj prirodi, odnosno po posebnim propisima o financiranju javnih potreba u određenom području mogu smatrati djelovanjem od interesa za opće dobro.</w:t>
      </w:r>
    </w:p>
    <w:p w14:paraId="5A163526" w14:textId="77777777" w:rsidR="000D2F41" w:rsidRPr="007D6780" w:rsidRDefault="000D2F41" w:rsidP="007D6780">
      <w:pPr>
        <w:pStyle w:val="StandardWeb"/>
        <w:spacing w:after="90" w:afterAutospacing="0" w:line="235" w:lineRule="atLeast"/>
        <w:jc w:val="both"/>
      </w:pPr>
      <w:r w:rsidRPr="007D6780">
        <w:t>Grad Knin, kao jedinica lokalne samouprave, financira i ugovara provedbu programa i projekata od interesa za opće dobro na temelju provedenog javnog poziva, odnosno natječaja ili na temelju posebnog propisa o financiranju javnih potreba.</w:t>
      </w:r>
    </w:p>
    <w:p w14:paraId="4390E8FC" w14:textId="77777777" w:rsidR="007D6780" w:rsidRDefault="007D6780" w:rsidP="007D6780">
      <w:pPr>
        <w:pStyle w:val="StandardWeb"/>
        <w:spacing w:after="90" w:afterAutospacing="0" w:line="235" w:lineRule="atLeast"/>
        <w:jc w:val="both"/>
      </w:pPr>
    </w:p>
    <w:p w14:paraId="1F2B8087" w14:textId="77777777" w:rsidR="007D6780" w:rsidRDefault="007D6780" w:rsidP="007D6780">
      <w:pPr>
        <w:pStyle w:val="StandardWeb"/>
        <w:spacing w:after="90" w:afterAutospacing="0" w:line="235" w:lineRule="atLeast"/>
        <w:jc w:val="both"/>
      </w:pPr>
    </w:p>
    <w:p w14:paraId="732EF22A" w14:textId="77777777" w:rsidR="007D6780" w:rsidRDefault="007D6780" w:rsidP="007D6780">
      <w:pPr>
        <w:pStyle w:val="StandardWeb"/>
        <w:spacing w:after="90" w:afterAutospacing="0" w:line="235" w:lineRule="atLeast"/>
        <w:jc w:val="both"/>
      </w:pPr>
    </w:p>
    <w:p w14:paraId="2101EC0A" w14:textId="62EE8346" w:rsidR="000D2F41" w:rsidRPr="007D6780" w:rsidRDefault="000D2F41" w:rsidP="007D6780">
      <w:pPr>
        <w:pStyle w:val="StandardWeb"/>
        <w:spacing w:after="90" w:afterAutospacing="0" w:line="235" w:lineRule="atLeast"/>
        <w:jc w:val="both"/>
      </w:pPr>
      <w:r w:rsidRPr="007D6780">
        <w:lastRenderedPageBreak/>
        <w:t>Za realizaciju Programa Grad Knin je predvidio slijedeće aktivnosti: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AB138ED" w14:textId="77777777" w:rsidTr="00082B8E">
        <w:trPr>
          <w:trHeight w:val="255"/>
        </w:trPr>
        <w:tc>
          <w:tcPr>
            <w:tcW w:w="1575" w:type="dxa"/>
            <w:vMerge w:val="restart"/>
            <w:vAlign w:val="center"/>
          </w:tcPr>
          <w:p w14:paraId="61C9116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79AE5B9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Redovna djelatnost Crvenog križa po posebnom zakonu</w:t>
            </w:r>
          </w:p>
        </w:tc>
        <w:tc>
          <w:tcPr>
            <w:tcW w:w="2019" w:type="dxa"/>
            <w:vAlign w:val="center"/>
          </w:tcPr>
          <w:p w14:paraId="30FD67C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0483441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3AD7F76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0A3BFEF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228D9782" w14:textId="77777777" w:rsidTr="00082B8E">
        <w:trPr>
          <w:trHeight w:val="480"/>
        </w:trPr>
        <w:tc>
          <w:tcPr>
            <w:tcW w:w="1575" w:type="dxa"/>
            <w:vMerge/>
            <w:vAlign w:val="center"/>
          </w:tcPr>
          <w:p w14:paraId="3BE1A4DB" w14:textId="77777777" w:rsidR="000D2F41" w:rsidRPr="007D6780" w:rsidRDefault="000D2F41" w:rsidP="007D6780">
            <w:pPr>
              <w:jc w:val="both"/>
              <w:rPr>
                <w:rFonts w:ascii="Times New Roman" w:hAnsi="Times New Roman" w:cs="Times New Roman"/>
                <w:b/>
              </w:rPr>
            </w:pPr>
          </w:p>
        </w:tc>
        <w:tc>
          <w:tcPr>
            <w:tcW w:w="3509" w:type="dxa"/>
            <w:vMerge/>
            <w:vAlign w:val="center"/>
          </w:tcPr>
          <w:p w14:paraId="5A7E2758" w14:textId="77777777" w:rsidR="000D2F41" w:rsidRPr="007D6780" w:rsidRDefault="000D2F41" w:rsidP="007D6780">
            <w:pPr>
              <w:jc w:val="both"/>
              <w:rPr>
                <w:rFonts w:ascii="Times New Roman" w:hAnsi="Times New Roman" w:cs="Times New Roman"/>
                <w:b/>
              </w:rPr>
            </w:pPr>
          </w:p>
        </w:tc>
        <w:tc>
          <w:tcPr>
            <w:tcW w:w="2019" w:type="dxa"/>
            <w:vAlign w:val="center"/>
          </w:tcPr>
          <w:p w14:paraId="34B8473E"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58.330,93</w:t>
            </w:r>
          </w:p>
        </w:tc>
        <w:tc>
          <w:tcPr>
            <w:tcW w:w="1984" w:type="dxa"/>
            <w:vAlign w:val="center"/>
          </w:tcPr>
          <w:p w14:paraId="1C91DB0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52.520,00</w:t>
            </w:r>
          </w:p>
        </w:tc>
      </w:tr>
      <w:tr w:rsidR="000D2F41" w:rsidRPr="007D6780" w14:paraId="26340675" w14:textId="77777777" w:rsidTr="00082B8E">
        <w:trPr>
          <w:trHeight w:val="480"/>
        </w:trPr>
        <w:tc>
          <w:tcPr>
            <w:tcW w:w="1575" w:type="dxa"/>
            <w:vAlign w:val="center"/>
          </w:tcPr>
          <w:p w14:paraId="2CFA0D8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0FE5A97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Za redovnu djelatnost Crvenog križa i za rad i djelatnost Službe traženja, u skladu s člancima 27. i 30. Zakona o Hrvatskom crvenom križu (“Narodne novine”, broj 71/10), za 2026. godinu, predviđena su sredstva u navedenom iznosu.  Za rad i djelovanje Službe traženja na razini jedinice lokalne samouprave Grad je dužan izdvojiti 0,20 % sredstava svojih prihoda, što ukupno iznosi 9.291,23 €, dok je za javne ovlasti i redovne djelatnosti dužan izdvojiti 0,50 % sredstava, što ukupno iznosi 23.228,08 €.</w:t>
            </w:r>
          </w:p>
          <w:p w14:paraId="78A3279F"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Nadalje, na temelju članka 30. stavka 3. Zakona o Hrvatskom crvenom križu, za 2026. godinu nastavlja se s provedbom 2025. godine uvedene nove mjere: Program Psihološkog savjetovališta Gradskog društva Crvenog križa Knin, za koju aktivnost je u predloženom Proračunu za 2026. godinu, planiran iznos od 20.000,00 €, a koja za glavni cilj ima održati i proširiti postojeći program prevencije i suzbijanja zlouporabe sredstava ovisnosti i drugih oblika rizičnog ponašanja mladih Knina (maloljetnička delinkvencija, nasilje u obitelji, vršnjačko nasilje i ostali oblici rizičnog ponašanja mladih) kao i proširiti rad Psihološkog savjetovališta GDCK Knin koji već dvadeset i prvu godinu funkcionira kao jedan od programa rada u Gradskom društvu Crvenog križa Knin.</w:t>
            </w:r>
          </w:p>
        </w:tc>
      </w:tr>
    </w:tbl>
    <w:p w14:paraId="34E88E8C"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016F679" w14:textId="77777777" w:rsidTr="00082B8E">
        <w:trPr>
          <w:trHeight w:val="255"/>
        </w:trPr>
        <w:tc>
          <w:tcPr>
            <w:tcW w:w="1575" w:type="dxa"/>
            <w:vMerge w:val="restart"/>
            <w:vAlign w:val="center"/>
          </w:tcPr>
          <w:p w14:paraId="58B154B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260CEC9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Udruge civilnog društva po programima</w:t>
            </w:r>
          </w:p>
        </w:tc>
        <w:tc>
          <w:tcPr>
            <w:tcW w:w="2019" w:type="dxa"/>
            <w:vAlign w:val="center"/>
          </w:tcPr>
          <w:p w14:paraId="58DD487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C315DB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CE3F0B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5F969D2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7ACADA0A" w14:textId="77777777" w:rsidTr="00082B8E">
        <w:trPr>
          <w:trHeight w:val="480"/>
        </w:trPr>
        <w:tc>
          <w:tcPr>
            <w:tcW w:w="1575" w:type="dxa"/>
            <w:vMerge/>
            <w:vAlign w:val="center"/>
          </w:tcPr>
          <w:p w14:paraId="7BFA409E" w14:textId="77777777" w:rsidR="000D2F41" w:rsidRPr="007D6780" w:rsidRDefault="000D2F41" w:rsidP="007D6780">
            <w:pPr>
              <w:jc w:val="both"/>
              <w:rPr>
                <w:rFonts w:ascii="Times New Roman" w:hAnsi="Times New Roman" w:cs="Times New Roman"/>
                <w:b/>
              </w:rPr>
            </w:pPr>
          </w:p>
        </w:tc>
        <w:tc>
          <w:tcPr>
            <w:tcW w:w="3509" w:type="dxa"/>
            <w:vMerge/>
            <w:vAlign w:val="center"/>
          </w:tcPr>
          <w:p w14:paraId="4A8DE43C" w14:textId="77777777" w:rsidR="000D2F41" w:rsidRPr="007D6780" w:rsidRDefault="000D2F41" w:rsidP="007D6780">
            <w:pPr>
              <w:jc w:val="both"/>
              <w:rPr>
                <w:rFonts w:ascii="Times New Roman" w:hAnsi="Times New Roman" w:cs="Times New Roman"/>
                <w:b/>
              </w:rPr>
            </w:pPr>
          </w:p>
        </w:tc>
        <w:tc>
          <w:tcPr>
            <w:tcW w:w="2019" w:type="dxa"/>
            <w:vAlign w:val="center"/>
          </w:tcPr>
          <w:p w14:paraId="4079AEE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61.000,00</w:t>
            </w:r>
          </w:p>
        </w:tc>
        <w:tc>
          <w:tcPr>
            <w:tcW w:w="1984" w:type="dxa"/>
            <w:vAlign w:val="center"/>
          </w:tcPr>
          <w:p w14:paraId="1738D833"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61.000,00</w:t>
            </w:r>
          </w:p>
        </w:tc>
      </w:tr>
      <w:tr w:rsidR="000D2F41" w:rsidRPr="007D6780" w14:paraId="65690ECA" w14:textId="77777777" w:rsidTr="00082B8E">
        <w:trPr>
          <w:trHeight w:val="480"/>
        </w:trPr>
        <w:tc>
          <w:tcPr>
            <w:tcW w:w="1575" w:type="dxa"/>
            <w:vAlign w:val="center"/>
          </w:tcPr>
          <w:p w14:paraId="531BB6B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93D0801" w14:textId="2CFC4771"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Grad Knin i u narednoj proračunskoj godini nastavlja s ulaganjima u razvoj civilnog društva, slijedom čega su predviđena sredstva namijenjena za financiranje programa/projekata udruga neprofitnog karaktera od interesa za Grad Knin iz raznih oblasti djelovanja, a sve u cilju unaprjeđenja stanja civilnog društva na području Grada Knina.</w:t>
            </w:r>
          </w:p>
        </w:tc>
      </w:tr>
      <w:tr w:rsidR="000D2F41" w:rsidRPr="007D6780" w14:paraId="3C03BD0B" w14:textId="77777777" w:rsidTr="00082B8E">
        <w:trPr>
          <w:trHeight w:val="480"/>
        </w:trPr>
        <w:tc>
          <w:tcPr>
            <w:tcW w:w="1575" w:type="dxa"/>
            <w:vAlign w:val="center"/>
          </w:tcPr>
          <w:p w14:paraId="0A6941F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03144766" w14:textId="77777777" w:rsidR="000D2F41" w:rsidRPr="007D6780" w:rsidRDefault="000D2F41" w:rsidP="007D6780">
            <w:pPr>
              <w:autoSpaceDE w:val="0"/>
              <w:autoSpaceDN w:val="0"/>
              <w:adjustRightInd w:val="0"/>
              <w:jc w:val="both"/>
              <w:rPr>
                <w:rFonts w:ascii="Times New Roman" w:hAnsi="Times New Roman" w:cs="Times New Roman"/>
              </w:rPr>
            </w:pPr>
            <w:r w:rsidRPr="007D6780">
              <w:rPr>
                <w:rFonts w:ascii="Times New Roman" w:hAnsi="Times New Roman" w:cs="Times New Roman"/>
              </w:rPr>
              <w:t>Financiranje što većeg broja programa udruga civilnog društva. Pokazatelj uspješnosti bit će broj realiziranih programa u odnosu na isti period u 2025. godini.</w:t>
            </w:r>
          </w:p>
        </w:tc>
      </w:tr>
    </w:tbl>
    <w:p w14:paraId="7678102F" w14:textId="77777777" w:rsidR="000D2F41" w:rsidRDefault="000D2F41" w:rsidP="007D6780">
      <w:pPr>
        <w:jc w:val="both"/>
        <w:rPr>
          <w:rFonts w:ascii="Times New Roman" w:hAnsi="Times New Roman" w:cs="Times New Roman"/>
          <w:b/>
          <w:color w:val="FF0000"/>
          <w:u w:val="single"/>
        </w:rPr>
      </w:pPr>
    </w:p>
    <w:p w14:paraId="705F1483" w14:textId="77777777" w:rsidR="007D6780" w:rsidRDefault="007D6780" w:rsidP="007D6780">
      <w:pPr>
        <w:jc w:val="both"/>
        <w:rPr>
          <w:rFonts w:ascii="Times New Roman" w:hAnsi="Times New Roman" w:cs="Times New Roman"/>
          <w:b/>
          <w:color w:val="FF0000"/>
          <w:u w:val="single"/>
        </w:rPr>
      </w:pPr>
    </w:p>
    <w:p w14:paraId="23DE0AF2" w14:textId="77777777" w:rsidR="007D6780" w:rsidRDefault="007D6780" w:rsidP="007D6780">
      <w:pPr>
        <w:jc w:val="both"/>
        <w:rPr>
          <w:rFonts w:ascii="Times New Roman" w:hAnsi="Times New Roman" w:cs="Times New Roman"/>
          <w:b/>
          <w:color w:val="FF0000"/>
          <w:u w:val="single"/>
        </w:rPr>
      </w:pPr>
    </w:p>
    <w:p w14:paraId="51E4CDD9" w14:textId="77777777" w:rsidR="007D6780" w:rsidRDefault="007D6780" w:rsidP="007D6780">
      <w:pPr>
        <w:jc w:val="both"/>
        <w:rPr>
          <w:rFonts w:ascii="Times New Roman" w:hAnsi="Times New Roman" w:cs="Times New Roman"/>
          <w:b/>
          <w:color w:val="FF0000"/>
          <w:u w:val="single"/>
        </w:rPr>
      </w:pPr>
    </w:p>
    <w:p w14:paraId="60A51DE3" w14:textId="77777777" w:rsidR="007D6780" w:rsidRPr="007D6780" w:rsidRDefault="007D6780" w:rsidP="007D6780">
      <w:pPr>
        <w:jc w:val="both"/>
        <w:rPr>
          <w:rFonts w:ascii="Times New Roman" w:hAnsi="Times New Roman" w:cs="Times New Roman"/>
          <w:b/>
          <w:color w:val="FF0000"/>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68D8E551" w14:textId="77777777" w:rsidTr="00082B8E">
        <w:trPr>
          <w:trHeight w:val="255"/>
        </w:trPr>
        <w:tc>
          <w:tcPr>
            <w:tcW w:w="1575" w:type="dxa"/>
            <w:vMerge w:val="restart"/>
            <w:vAlign w:val="center"/>
          </w:tcPr>
          <w:p w14:paraId="7711CCF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lastRenderedPageBreak/>
              <w:t xml:space="preserve">Aktivnost </w:t>
            </w:r>
          </w:p>
        </w:tc>
        <w:tc>
          <w:tcPr>
            <w:tcW w:w="3509" w:type="dxa"/>
            <w:vMerge w:val="restart"/>
            <w:vAlign w:val="center"/>
          </w:tcPr>
          <w:p w14:paraId="00F0FD2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Braniteljske udruge</w:t>
            </w:r>
          </w:p>
        </w:tc>
        <w:tc>
          <w:tcPr>
            <w:tcW w:w="2019" w:type="dxa"/>
            <w:vAlign w:val="center"/>
          </w:tcPr>
          <w:p w14:paraId="382D219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66E052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35C7AA8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7E64B0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62ECF3AB" w14:textId="77777777" w:rsidTr="00082B8E">
        <w:trPr>
          <w:trHeight w:val="480"/>
        </w:trPr>
        <w:tc>
          <w:tcPr>
            <w:tcW w:w="1575" w:type="dxa"/>
            <w:vMerge/>
            <w:vAlign w:val="center"/>
          </w:tcPr>
          <w:p w14:paraId="63E240D8" w14:textId="77777777" w:rsidR="000D2F41" w:rsidRPr="007D6780" w:rsidRDefault="000D2F41" w:rsidP="007D6780">
            <w:pPr>
              <w:jc w:val="both"/>
              <w:rPr>
                <w:rFonts w:ascii="Times New Roman" w:hAnsi="Times New Roman" w:cs="Times New Roman"/>
                <w:b/>
              </w:rPr>
            </w:pPr>
          </w:p>
        </w:tc>
        <w:tc>
          <w:tcPr>
            <w:tcW w:w="3509" w:type="dxa"/>
            <w:vMerge/>
            <w:vAlign w:val="center"/>
          </w:tcPr>
          <w:p w14:paraId="79DE984D" w14:textId="77777777" w:rsidR="000D2F41" w:rsidRPr="007D6780" w:rsidRDefault="000D2F41" w:rsidP="007D6780">
            <w:pPr>
              <w:jc w:val="both"/>
              <w:rPr>
                <w:rFonts w:ascii="Times New Roman" w:hAnsi="Times New Roman" w:cs="Times New Roman"/>
                <w:b/>
              </w:rPr>
            </w:pPr>
          </w:p>
        </w:tc>
        <w:tc>
          <w:tcPr>
            <w:tcW w:w="2019" w:type="dxa"/>
            <w:vAlign w:val="center"/>
          </w:tcPr>
          <w:p w14:paraId="6B85A92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19.405,00</w:t>
            </w:r>
          </w:p>
        </w:tc>
        <w:tc>
          <w:tcPr>
            <w:tcW w:w="1984" w:type="dxa"/>
            <w:vAlign w:val="center"/>
          </w:tcPr>
          <w:p w14:paraId="01B6F54B"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20.000,00</w:t>
            </w:r>
          </w:p>
        </w:tc>
      </w:tr>
      <w:tr w:rsidR="000D2F41" w:rsidRPr="007D6780" w14:paraId="225419C9" w14:textId="77777777" w:rsidTr="00082B8E">
        <w:trPr>
          <w:trHeight w:val="480"/>
        </w:trPr>
        <w:tc>
          <w:tcPr>
            <w:tcW w:w="1575" w:type="dxa"/>
            <w:vAlign w:val="center"/>
          </w:tcPr>
          <w:p w14:paraId="374CD48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1981C44A"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 xml:space="preserve">Sredstva su namijenjena financiranju programa/projekata koji  promiču vrijednosti Domovinskog rata i skrbe o braniteljima i njihovim obiteljima. </w:t>
            </w:r>
          </w:p>
        </w:tc>
      </w:tr>
      <w:tr w:rsidR="000D2F41" w:rsidRPr="007D6780" w14:paraId="4D77BD9C" w14:textId="77777777" w:rsidTr="00082B8E">
        <w:trPr>
          <w:trHeight w:val="480"/>
        </w:trPr>
        <w:tc>
          <w:tcPr>
            <w:tcW w:w="1575" w:type="dxa"/>
            <w:vAlign w:val="center"/>
          </w:tcPr>
          <w:p w14:paraId="0F6DF1C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07E09318" w14:textId="77777777" w:rsidR="000D2F41" w:rsidRPr="007D6780" w:rsidRDefault="000D2F41" w:rsidP="007D6780">
            <w:pPr>
              <w:autoSpaceDE w:val="0"/>
              <w:autoSpaceDN w:val="0"/>
              <w:adjustRightInd w:val="0"/>
              <w:jc w:val="both"/>
              <w:rPr>
                <w:rFonts w:ascii="Times New Roman" w:hAnsi="Times New Roman" w:cs="Times New Roman"/>
              </w:rPr>
            </w:pPr>
            <w:r w:rsidRPr="007D6780">
              <w:rPr>
                <w:rFonts w:ascii="Times New Roman" w:hAnsi="Times New Roman" w:cs="Times New Roman"/>
              </w:rPr>
              <w:t>Financiranja što većeg broja programa braniteljskih udruga. Pokazatelj uspješnosti bit će broj realiziranih programa u odnosu na isti period u 2025. godini.</w:t>
            </w:r>
          </w:p>
        </w:tc>
      </w:tr>
      <w:tr w:rsidR="000D2F41" w:rsidRPr="007D6780" w14:paraId="019132D3" w14:textId="77777777" w:rsidTr="00082B8E">
        <w:trPr>
          <w:trHeight w:val="255"/>
        </w:trPr>
        <w:tc>
          <w:tcPr>
            <w:tcW w:w="1575" w:type="dxa"/>
            <w:vMerge w:val="restart"/>
            <w:vAlign w:val="center"/>
          </w:tcPr>
          <w:p w14:paraId="05B1E4D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14A5A7F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Pomoć udrugama koje se bave osobama s invaliditetom</w:t>
            </w:r>
          </w:p>
        </w:tc>
        <w:tc>
          <w:tcPr>
            <w:tcW w:w="2019" w:type="dxa"/>
            <w:vAlign w:val="center"/>
          </w:tcPr>
          <w:p w14:paraId="322857C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0BBA8C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A47E64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35A7D9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A9ABF44" w14:textId="77777777" w:rsidTr="00082B8E">
        <w:trPr>
          <w:trHeight w:val="480"/>
        </w:trPr>
        <w:tc>
          <w:tcPr>
            <w:tcW w:w="1575" w:type="dxa"/>
            <w:vMerge/>
            <w:vAlign w:val="center"/>
          </w:tcPr>
          <w:p w14:paraId="3A576CC5" w14:textId="77777777" w:rsidR="000D2F41" w:rsidRPr="007D6780" w:rsidRDefault="000D2F41" w:rsidP="007D6780">
            <w:pPr>
              <w:jc w:val="both"/>
              <w:rPr>
                <w:rFonts w:ascii="Times New Roman" w:hAnsi="Times New Roman" w:cs="Times New Roman"/>
                <w:b/>
              </w:rPr>
            </w:pPr>
          </w:p>
        </w:tc>
        <w:tc>
          <w:tcPr>
            <w:tcW w:w="3509" w:type="dxa"/>
            <w:vMerge/>
            <w:vAlign w:val="center"/>
          </w:tcPr>
          <w:p w14:paraId="46F48A2C" w14:textId="77777777" w:rsidR="000D2F41" w:rsidRPr="007D6780" w:rsidRDefault="000D2F41" w:rsidP="007D6780">
            <w:pPr>
              <w:jc w:val="both"/>
              <w:rPr>
                <w:rFonts w:ascii="Times New Roman" w:hAnsi="Times New Roman" w:cs="Times New Roman"/>
                <w:b/>
              </w:rPr>
            </w:pPr>
          </w:p>
        </w:tc>
        <w:tc>
          <w:tcPr>
            <w:tcW w:w="2019" w:type="dxa"/>
            <w:vAlign w:val="center"/>
          </w:tcPr>
          <w:p w14:paraId="2E659FA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2.660,00</w:t>
            </w:r>
          </w:p>
        </w:tc>
        <w:tc>
          <w:tcPr>
            <w:tcW w:w="1984" w:type="dxa"/>
            <w:vAlign w:val="center"/>
          </w:tcPr>
          <w:p w14:paraId="0BAB02E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2.660,00</w:t>
            </w:r>
          </w:p>
        </w:tc>
      </w:tr>
      <w:tr w:rsidR="000D2F41" w:rsidRPr="007D6780" w14:paraId="257C0E90" w14:textId="77777777" w:rsidTr="00082B8E">
        <w:trPr>
          <w:trHeight w:val="480"/>
        </w:trPr>
        <w:tc>
          <w:tcPr>
            <w:tcW w:w="1575" w:type="dxa"/>
            <w:vAlign w:val="center"/>
          </w:tcPr>
          <w:p w14:paraId="5DA876C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22E0CF43"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Republika Hrvatska svrstava se među zemlje koje su prihvatile postupanje vezano za osobe s invaliditetom u </w:t>
            </w:r>
            <w:proofErr w:type="spellStart"/>
            <w:r w:rsidRPr="007D6780">
              <w:rPr>
                <w:rFonts w:ascii="Times New Roman" w:hAnsi="Times New Roman" w:cs="Times New Roman"/>
                <w:bCs/>
              </w:rPr>
              <w:t>skaldu</w:t>
            </w:r>
            <w:proofErr w:type="spellEnd"/>
            <w:r w:rsidRPr="007D6780">
              <w:rPr>
                <w:rFonts w:ascii="Times New Roman" w:hAnsi="Times New Roman" w:cs="Times New Roman"/>
                <w:bCs/>
              </w:rPr>
              <w:t xml:space="preserve"> s najvišim svjetskim standardima poštivanja ljudskih prava, slijedom čega je Grad Knin, kao jedinica lokalne samouprave, dužan osigurati sredstva za sustavno financiranje udruga osoba s invaliditetom na svome području kao i za sudjelovanje u projektima Europske unije. Gradu je od iznimnog značaja podržavanje </w:t>
            </w:r>
            <w:r w:rsidRPr="007D6780">
              <w:rPr>
                <w:rFonts w:ascii="Times New Roman" w:hAnsi="Times New Roman" w:cs="Times New Roman"/>
              </w:rPr>
              <w:t>programa i</w:t>
            </w:r>
            <w:r w:rsidRPr="007D6780">
              <w:rPr>
                <w:rFonts w:ascii="Times New Roman" w:hAnsi="Times New Roman" w:cs="Times New Roman"/>
                <w:bCs/>
              </w:rPr>
              <w:t xml:space="preserve"> projekata kojima se potpomaže i doprinosi poboljšanju života osoba s invaliditetom, poteškoćama u razvoju i slično, što je i bio razlog da se za ovu namjenu i za 2026. godinu planira iznos od 2.660,00 €.</w:t>
            </w:r>
          </w:p>
        </w:tc>
      </w:tr>
    </w:tbl>
    <w:p w14:paraId="23478042"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522D577E" w14:textId="77777777" w:rsidTr="00082B8E">
        <w:trPr>
          <w:trHeight w:val="255"/>
        </w:trPr>
        <w:tc>
          <w:tcPr>
            <w:tcW w:w="1575" w:type="dxa"/>
            <w:vMerge w:val="restart"/>
            <w:vAlign w:val="center"/>
          </w:tcPr>
          <w:p w14:paraId="0910249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4B57982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Donacije za obilježavanje Obljetnice Vukovara</w:t>
            </w:r>
          </w:p>
        </w:tc>
        <w:tc>
          <w:tcPr>
            <w:tcW w:w="2019" w:type="dxa"/>
            <w:vAlign w:val="center"/>
          </w:tcPr>
          <w:p w14:paraId="7A75FDD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1B97245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105A5A0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753D77E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2E36DEE" w14:textId="77777777" w:rsidTr="00082B8E">
        <w:trPr>
          <w:trHeight w:val="480"/>
        </w:trPr>
        <w:tc>
          <w:tcPr>
            <w:tcW w:w="1575" w:type="dxa"/>
            <w:vMerge/>
            <w:vAlign w:val="center"/>
          </w:tcPr>
          <w:p w14:paraId="30826BBE" w14:textId="77777777" w:rsidR="000D2F41" w:rsidRPr="007D6780" w:rsidRDefault="000D2F41" w:rsidP="007D6780">
            <w:pPr>
              <w:jc w:val="both"/>
              <w:rPr>
                <w:rFonts w:ascii="Times New Roman" w:hAnsi="Times New Roman" w:cs="Times New Roman"/>
                <w:b/>
              </w:rPr>
            </w:pPr>
          </w:p>
        </w:tc>
        <w:tc>
          <w:tcPr>
            <w:tcW w:w="3509" w:type="dxa"/>
            <w:vMerge/>
            <w:vAlign w:val="center"/>
          </w:tcPr>
          <w:p w14:paraId="166C323D" w14:textId="77777777" w:rsidR="000D2F41" w:rsidRPr="007D6780" w:rsidRDefault="000D2F41" w:rsidP="007D6780">
            <w:pPr>
              <w:jc w:val="both"/>
              <w:rPr>
                <w:rFonts w:ascii="Times New Roman" w:hAnsi="Times New Roman" w:cs="Times New Roman"/>
                <w:b/>
              </w:rPr>
            </w:pPr>
          </w:p>
        </w:tc>
        <w:tc>
          <w:tcPr>
            <w:tcW w:w="2019" w:type="dxa"/>
            <w:vAlign w:val="center"/>
          </w:tcPr>
          <w:p w14:paraId="4FD01C4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1.990,00</w:t>
            </w:r>
          </w:p>
        </w:tc>
        <w:tc>
          <w:tcPr>
            <w:tcW w:w="1984" w:type="dxa"/>
            <w:vAlign w:val="center"/>
          </w:tcPr>
          <w:p w14:paraId="7DDAEDD8"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1.990,00</w:t>
            </w:r>
          </w:p>
        </w:tc>
      </w:tr>
      <w:tr w:rsidR="000D2F41" w:rsidRPr="007D6780" w14:paraId="1E66A17E" w14:textId="77777777" w:rsidTr="00082B8E">
        <w:trPr>
          <w:trHeight w:val="480"/>
        </w:trPr>
        <w:tc>
          <w:tcPr>
            <w:tcW w:w="1575" w:type="dxa"/>
            <w:vAlign w:val="center"/>
          </w:tcPr>
          <w:p w14:paraId="79FD240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7F5C990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Sredstva su namijenjena udrugama koje provode aktivnosti oko obilježavanja obljetnice Vukovara. Zbog ukazanih potreba braniteljskih udruga za vrijeme obilježavanja obljetnice Vukovara i za 2026. godinu je predviđena ova posebna aktivnost.</w:t>
            </w:r>
          </w:p>
        </w:tc>
      </w:tr>
    </w:tbl>
    <w:p w14:paraId="539B1445" w14:textId="77777777" w:rsidR="000D2F41" w:rsidRPr="007D6780" w:rsidRDefault="000D2F41" w:rsidP="007D6780">
      <w:pPr>
        <w:jc w:val="both"/>
        <w:rPr>
          <w:rFonts w:ascii="Times New Roman" w:hAnsi="Times New Roman" w:cs="Times New Roman"/>
          <w:b/>
          <w:color w:val="FF0000"/>
        </w:rPr>
      </w:pPr>
    </w:p>
    <w:p w14:paraId="07C490C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POTREBE U KULTURI</w:t>
      </w:r>
    </w:p>
    <w:p w14:paraId="5D64DA0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 xml:space="preserve">Opći i posebni ciljevi: </w:t>
      </w:r>
    </w:p>
    <w:p w14:paraId="02D14E6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Utvrditi standarde proračunskih izdvajanja za kulturu. Podizati kvalitetu programa, približiti  kulturne sadržaje stanovništvu iz slabije povezanih područja Grada te afirmacija kulturno umjetničkih sadržaja izvan Grada Knina.</w:t>
      </w:r>
    </w:p>
    <w:p w14:paraId="32BA354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Posebni ciljevi odnose se na zadovoljavanje kulturnih potreba stanovnika na području Grada Knina. Održavanje postignutih standarda kulturnih aktivnosti i poticanje izvrsnosti u djelatnosti. </w:t>
      </w:r>
      <w:r w:rsidRPr="007D6780">
        <w:rPr>
          <w:rFonts w:ascii="Times New Roman" w:hAnsi="Times New Roman" w:cs="Times New Roman"/>
          <w:shd w:val="clear" w:color="auto" w:fill="FFFFFF"/>
        </w:rPr>
        <w:t xml:space="preserve">Potrebe u kulturi, za koje se sredstva osiguravaju iz Proračuna Grada Knina su sve kulturne djelatnosti i poslovi, akcije i manifestacije u kulturi od interesa za Grad Knin, kojima se </w:t>
      </w:r>
      <w:r w:rsidRPr="007D6780">
        <w:rPr>
          <w:rFonts w:ascii="Times New Roman" w:hAnsi="Times New Roman" w:cs="Times New Roman"/>
        </w:rPr>
        <w:t xml:space="preserve">pomaže i potiče umjetničko i kulturno stvaralaštvo, kojima se pridonosi razvitku i promicanju kulturnog života te prijeko potrebni zahvati na objektima kulture. </w:t>
      </w:r>
    </w:p>
    <w:p w14:paraId="2C9A413D" w14:textId="77777777" w:rsidR="000D2F41" w:rsidRPr="007D6780" w:rsidRDefault="000D2F41" w:rsidP="007D6780">
      <w:pPr>
        <w:pStyle w:val="StandardWeb"/>
        <w:tabs>
          <w:tab w:val="left" w:pos="7520"/>
        </w:tabs>
        <w:spacing w:after="0" w:afterAutospacing="0"/>
        <w:jc w:val="both"/>
        <w:rPr>
          <w:b/>
          <w:u w:val="single"/>
        </w:rPr>
      </w:pPr>
      <w:r w:rsidRPr="007D6780">
        <w:lastRenderedPageBreak/>
        <w:t xml:space="preserve">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4BDA969" w14:textId="77777777" w:rsidTr="00082B8E">
        <w:trPr>
          <w:trHeight w:val="255"/>
        </w:trPr>
        <w:tc>
          <w:tcPr>
            <w:tcW w:w="1575" w:type="dxa"/>
            <w:vMerge w:val="restart"/>
            <w:vAlign w:val="center"/>
          </w:tcPr>
          <w:p w14:paraId="34C58FF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1A3023C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Božićni i novogodišnji blagdani</w:t>
            </w:r>
          </w:p>
        </w:tc>
        <w:tc>
          <w:tcPr>
            <w:tcW w:w="2019" w:type="dxa"/>
            <w:vAlign w:val="center"/>
          </w:tcPr>
          <w:p w14:paraId="43D83D0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9A90CB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558C2C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7936573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44885909" w14:textId="77777777" w:rsidTr="00082B8E">
        <w:trPr>
          <w:trHeight w:val="480"/>
        </w:trPr>
        <w:tc>
          <w:tcPr>
            <w:tcW w:w="1575" w:type="dxa"/>
            <w:vMerge/>
            <w:vAlign w:val="center"/>
          </w:tcPr>
          <w:p w14:paraId="6B18EA7F" w14:textId="77777777" w:rsidR="000D2F41" w:rsidRPr="007D6780" w:rsidRDefault="000D2F41" w:rsidP="007D6780">
            <w:pPr>
              <w:jc w:val="both"/>
              <w:rPr>
                <w:rFonts w:ascii="Times New Roman" w:hAnsi="Times New Roman" w:cs="Times New Roman"/>
                <w:b/>
              </w:rPr>
            </w:pPr>
          </w:p>
        </w:tc>
        <w:tc>
          <w:tcPr>
            <w:tcW w:w="3509" w:type="dxa"/>
            <w:vMerge/>
            <w:vAlign w:val="center"/>
          </w:tcPr>
          <w:p w14:paraId="35E903AC" w14:textId="77777777" w:rsidR="000D2F41" w:rsidRPr="007D6780" w:rsidRDefault="000D2F41" w:rsidP="007D6780">
            <w:pPr>
              <w:jc w:val="both"/>
              <w:rPr>
                <w:rFonts w:ascii="Times New Roman" w:hAnsi="Times New Roman" w:cs="Times New Roman"/>
                <w:b/>
              </w:rPr>
            </w:pPr>
          </w:p>
        </w:tc>
        <w:tc>
          <w:tcPr>
            <w:tcW w:w="2019" w:type="dxa"/>
            <w:vAlign w:val="center"/>
          </w:tcPr>
          <w:p w14:paraId="473EA8F0"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42.500,00</w:t>
            </w:r>
          </w:p>
        </w:tc>
        <w:tc>
          <w:tcPr>
            <w:tcW w:w="1984" w:type="dxa"/>
            <w:vAlign w:val="center"/>
          </w:tcPr>
          <w:p w14:paraId="49E3D5A8"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42.500,00</w:t>
            </w:r>
          </w:p>
        </w:tc>
      </w:tr>
      <w:tr w:rsidR="000D2F41" w:rsidRPr="007D6780" w14:paraId="41C472CF" w14:textId="77777777" w:rsidTr="00082B8E">
        <w:trPr>
          <w:trHeight w:val="480"/>
        </w:trPr>
        <w:tc>
          <w:tcPr>
            <w:tcW w:w="1575" w:type="dxa"/>
            <w:vAlign w:val="center"/>
          </w:tcPr>
          <w:p w14:paraId="3DCC814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988D79C" w14:textId="77777777" w:rsidR="000D2F41" w:rsidRPr="007D6780" w:rsidRDefault="000D2F41" w:rsidP="007D6780">
            <w:pPr>
              <w:keepNext/>
              <w:tabs>
                <w:tab w:val="left" w:pos="709"/>
                <w:tab w:val="left" w:pos="7088"/>
              </w:tabs>
              <w:jc w:val="both"/>
              <w:rPr>
                <w:rFonts w:ascii="Times New Roman" w:hAnsi="Times New Roman" w:cs="Times New Roman"/>
                <w:bCs/>
              </w:rPr>
            </w:pPr>
            <w:r w:rsidRPr="007D6780">
              <w:rPr>
                <w:rFonts w:ascii="Times New Roman" w:hAnsi="Times New Roman" w:cs="Times New Roman"/>
              </w:rPr>
              <w:t>Za planiranje kulturnih programa za narednu godinu, uvijek nam je pokazatelj tekuća godina. Kninski advent kroz svoje brojne programe već je prepoznat ne samo u našoj bližoj, nego i u široj okolini, slijedom čega se i za sljedeću godinu u Proračunu za tu namjenu planira iznos od</w:t>
            </w:r>
            <w:r w:rsidRPr="007D6780">
              <w:rPr>
                <w:rFonts w:ascii="Times New Roman" w:hAnsi="Times New Roman" w:cs="Times New Roman"/>
                <w:iCs/>
              </w:rPr>
              <w:t xml:space="preserve"> </w:t>
            </w:r>
            <w:r w:rsidRPr="007D6780">
              <w:rPr>
                <w:rFonts w:ascii="Times New Roman" w:hAnsi="Times New Roman" w:cs="Times New Roman"/>
                <w:bCs/>
              </w:rPr>
              <w:t>42.500,00 €.</w:t>
            </w:r>
          </w:p>
        </w:tc>
      </w:tr>
      <w:tr w:rsidR="000D2F41" w:rsidRPr="007D6780" w14:paraId="36DFBB16" w14:textId="77777777" w:rsidTr="00082B8E">
        <w:trPr>
          <w:trHeight w:val="255"/>
        </w:trPr>
        <w:tc>
          <w:tcPr>
            <w:tcW w:w="1575" w:type="dxa"/>
            <w:vMerge w:val="restart"/>
            <w:vAlign w:val="center"/>
          </w:tcPr>
          <w:p w14:paraId="287541B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356622F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Kulturne manifestacije</w:t>
            </w:r>
          </w:p>
        </w:tc>
        <w:tc>
          <w:tcPr>
            <w:tcW w:w="2019" w:type="dxa"/>
            <w:vAlign w:val="center"/>
          </w:tcPr>
          <w:p w14:paraId="2A58BE7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298EC4E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652583B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6B3A4E6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770CB612" w14:textId="77777777" w:rsidTr="00082B8E">
        <w:trPr>
          <w:trHeight w:val="480"/>
        </w:trPr>
        <w:tc>
          <w:tcPr>
            <w:tcW w:w="1575" w:type="dxa"/>
            <w:vMerge/>
            <w:vAlign w:val="center"/>
          </w:tcPr>
          <w:p w14:paraId="40190ED6" w14:textId="77777777" w:rsidR="000D2F41" w:rsidRPr="007D6780" w:rsidRDefault="000D2F41" w:rsidP="007D6780">
            <w:pPr>
              <w:jc w:val="both"/>
              <w:rPr>
                <w:rFonts w:ascii="Times New Roman" w:hAnsi="Times New Roman" w:cs="Times New Roman"/>
                <w:b/>
              </w:rPr>
            </w:pPr>
          </w:p>
        </w:tc>
        <w:tc>
          <w:tcPr>
            <w:tcW w:w="3509" w:type="dxa"/>
            <w:vMerge/>
            <w:vAlign w:val="center"/>
          </w:tcPr>
          <w:p w14:paraId="1C5B0B66" w14:textId="77777777" w:rsidR="000D2F41" w:rsidRPr="007D6780" w:rsidRDefault="000D2F41" w:rsidP="007D6780">
            <w:pPr>
              <w:jc w:val="both"/>
              <w:rPr>
                <w:rFonts w:ascii="Times New Roman" w:hAnsi="Times New Roman" w:cs="Times New Roman"/>
                <w:b/>
              </w:rPr>
            </w:pPr>
          </w:p>
        </w:tc>
        <w:tc>
          <w:tcPr>
            <w:tcW w:w="2019" w:type="dxa"/>
            <w:vAlign w:val="center"/>
          </w:tcPr>
          <w:p w14:paraId="6BD111DB"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40.000,00</w:t>
            </w:r>
          </w:p>
        </w:tc>
        <w:tc>
          <w:tcPr>
            <w:tcW w:w="1984" w:type="dxa"/>
            <w:vAlign w:val="center"/>
          </w:tcPr>
          <w:p w14:paraId="4EA6FB8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40.000,00</w:t>
            </w:r>
          </w:p>
        </w:tc>
      </w:tr>
      <w:tr w:rsidR="000D2F41" w:rsidRPr="007D6780" w14:paraId="6C0C53C5" w14:textId="77777777" w:rsidTr="00082B8E">
        <w:trPr>
          <w:trHeight w:val="480"/>
        </w:trPr>
        <w:tc>
          <w:tcPr>
            <w:tcW w:w="1575" w:type="dxa"/>
            <w:vAlign w:val="center"/>
          </w:tcPr>
          <w:p w14:paraId="3DB1C1A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76014D6"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Kultura je važan dio života urbanog grada i života suvremenog čovjeka, što je prepoznato i od strane ove gradske uprave te će se i tijekom 2026. godine nastaviti trend obogaćivanja kulturnih i društvenih događanja Grada nastupima domaćih izvođača, ali isto tako i gostujućih programa.</w:t>
            </w:r>
          </w:p>
        </w:tc>
      </w:tr>
      <w:tr w:rsidR="000D2F41" w:rsidRPr="007D6780" w14:paraId="6463C351" w14:textId="77777777" w:rsidTr="00082B8E">
        <w:trPr>
          <w:trHeight w:val="480"/>
        </w:trPr>
        <w:tc>
          <w:tcPr>
            <w:tcW w:w="1575" w:type="dxa"/>
            <w:vAlign w:val="center"/>
          </w:tcPr>
          <w:p w14:paraId="2FF69A5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228BB321" w14:textId="77777777" w:rsidR="000D2F41" w:rsidRPr="007D6780" w:rsidRDefault="000D2F41" w:rsidP="007D6780">
            <w:pPr>
              <w:autoSpaceDE w:val="0"/>
              <w:autoSpaceDN w:val="0"/>
              <w:adjustRightInd w:val="0"/>
              <w:jc w:val="both"/>
              <w:rPr>
                <w:rFonts w:ascii="Times New Roman" w:hAnsi="Times New Roman" w:cs="Times New Roman"/>
              </w:rPr>
            </w:pPr>
            <w:r w:rsidRPr="007D6780">
              <w:rPr>
                <w:rFonts w:ascii="Times New Roman" w:hAnsi="Times New Roman" w:cs="Times New Roman"/>
              </w:rPr>
              <w:t>Financiranje kulturnih manifestacija. Pokazatelj uspješnosti bit će broj realiziranih kulturnih manifestacija u odnosu na isti period u 2025. godini.</w:t>
            </w:r>
          </w:p>
        </w:tc>
      </w:tr>
    </w:tbl>
    <w:p w14:paraId="6248DB75"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0F4B6B9B" w14:textId="77777777" w:rsidTr="00082B8E">
        <w:trPr>
          <w:trHeight w:val="255"/>
        </w:trPr>
        <w:tc>
          <w:tcPr>
            <w:tcW w:w="1575" w:type="dxa"/>
            <w:vMerge w:val="restart"/>
            <w:vAlign w:val="center"/>
          </w:tcPr>
          <w:p w14:paraId="2017F9F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52DD1FC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Najam opreme za božićne blagdane</w:t>
            </w:r>
          </w:p>
        </w:tc>
        <w:tc>
          <w:tcPr>
            <w:tcW w:w="2019" w:type="dxa"/>
            <w:vAlign w:val="center"/>
          </w:tcPr>
          <w:p w14:paraId="0818946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201B9A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073B7EF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108311B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017D048F" w14:textId="77777777" w:rsidTr="00082B8E">
        <w:trPr>
          <w:trHeight w:val="480"/>
        </w:trPr>
        <w:tc>
          <w:tcPr>
            <w:tcW w:w="1575" w:type="dxa"/>
            <w:vMerge/>
            <w:vAlign w:val="center"/>
          </w:tcPr>
          <w:p w14:paraId="5B6BCFC8" w14:textId="77777777" w:rsidR="000D2F41" w:rsidRPr="007D6780" w:rsidRDefault="000D2F41" w:rsidP="007D6780">
            <w:pPr>
              <w:jc w:val="both"/>
              <w:rPr>
                <w:rFonts w:ascii="Times New Roman" w:hAnsi="Times New Roman" w:cs="Times New Roman"/>
                <w:b/>
              </w:rPr>
            </w:pPr>
          </w:p>
        </w:tc>
        <w:tc>
          <w:tcPr>
            <w:tcW w:w="3509" w:type="dxa"/>
            <w:vMerge/>
            <w:vAlign w:val="center"/>
          </w:tcPr>
          <w:p w14:paraId="520F0784" w14:textId="77777777" w:rsidR="000D2F41" w:rsidRPr="007D6780" w:rsidRDefault="000D2F41" w:rsidP="007D6780">
            <w:pPr>
              <w:jc w:val="both"/>
              <w:rPr>
                <w:rFonts w:ascii="Times New Roman" w:hAnsi="Times New Roman" w:cs="Times New Roman"/>
                <w:b/>
              </w:rPr>
            </w:pPr>
          </w:p>
        </w:tc>
        <w:tc>
          <w:tcPr>
            <w:tcW w:w="2019" w:type="dxa"/>
            <w:vAlign w:val="center"/>
          </w:tcPr>
          <w:p w14:paraId="25A0475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54.500,00</w:t>
            </w:r>
          </w:p>
        </w:tc>
        <w:tc>
          <w:tcPr>
            <w:tcW w:w="1984" w:type="dxa"/>
            <w:vAlign w:val="center"/>
          </w:tcPr>
          <w:p w14:paraId="10DCCBA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54.500,00</w:t>
            </w:r>
          </w:p>
        </w:tc>
      </w:tr>
      <w:tr w:rsidR="000D2F41" w:rsidRPr="007D6780" w14:paraId="6DED1151" w14:textId="77777777" w:rsidTr="00082B8E">
        <w:trPr>
          <w:trHeight w:val="480"/>
        </w:trPr>
        <w:tc>
          <w:tcPr>
            <w:tcW w:w="1575" w:type="dxa"/>
            <w:vAlign w:val="center"/>
          </w:tcPr>
          <w:p w14:paraId="34249B5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7B685E0D"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I za sljedeću godinu u Proračunu su planirana sredstva za najam opreme za božićne i novogodišnje blagdane (klizalište, pozornica, razglas i sl.).</w:t>
            </w:r>
          </w:p>
        </w:tc>
      </w:tr>
    </w:tbl>
    <w:p w14:paraId="3ABE4AEF"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25BE39D" w14:textId="77777777" w:rsidTr="00082B8E">
        <w:trPr>
          <w:trHeight w:val="255"/>
        </w:trPr>
        <w:tc>
          <w:tcPr>
            <w:tcW w:w="1575" w:type="dxa"/>
            <w:vMerge w:val="restart"/>
            <w:vAlign w:val="center"/>
          </w:tcPr>
          <w:p w14:paraId="314D8C1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0703287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Obilježavanje Dana Grada i ostalih blagdana</w:t>
            </w:r>
          </w:p>
        </w:tc>
        <w:tc>
          <w:tcPr>
            <w:tcW w:w="2019" w:type="dxa"/>
            <w:vAlign w:val="center"/>
          </w:tcPr>
          <w:p w14:paraId="1F34313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051494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3975D08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77CDEF2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23E72C1" w14:textId="77777777" w:rsidTr="00082B8E">
        <w:trPr>
          <w:trHeight w:val="480"/>
        </w:trPr>
        <w:tc>
          <w:tcPr>
            <w:tcW w:w="1575" w:type="dxa"/>
            <w:vMerge/>
            <w:vAlign w:val="center"/>
          </w:tcPr>
          <w:p w14:paraId="0A37C60B" w14:textId="77777777" w:rsidR="000D2F41" w:rsidRPr="007D6780" w:rsidRDefault="000D2F41" w:rsidP="007D6780">
            <w:pPr>
              <w:jc w:val="both"/>
              <w:rPr>
                <w:rFonts w:ascii="Times New Roman" w:hAnsi="Times New Roman" w:cs="Times New Roman"/>
                <w:b/>
              </w:rPr>
            </w:pPr>
          </w:p>
        </w:tc>
        <w:tc>
          <w:tcPr>
            <w:tcW w:w="3509" w:type="dxa"/>
            <w:vMerge/>
            <w:vAlign w:val="center"/>
          </w:tcPr>
          <w:p w14:paraId="18B55CD4" w14:textId="77777777" w:rsidR="000D2F41" w:rsidRPr="007D6780" w:rsidRDefault="000D2F41" w:rsidP="007D6780">
            <w:pPr>
              <w:jc w:val="both"/>
              <w:rPr>
                <w:rFonts w:ascii="Times New Roman" w:hAnsi="Times New Roman" w:cs="Times New Roman"/>
                <w:b/>
              </w:rPr>
            </w:pPr>
          </w:p>
        </w:tc>
        <w:tc>
          <w:tcPr>
            <w:tcW w:w="2019" w:type="dxa"/>
            <w:vAlign w:val="center"/>
          </w:tcPr>
          <w:p w14:paraId="00B6F9C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50.000,00</w:t>
            </w:r>
          </w:p>
        </w:tc>
        <w:tc>
          <w:tcPr>
            <w:tcW w:w="1984" w:type="dxa"/>
            <w:vAlign w:val="center"/>
          </w:tcPr>
          <w:p w14:paraId="0698E2B8"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40.000,00</w:t>
            </w:r>
          </w:p>
        </w:tc>
      </w:tr>
      <w:tr w:rsidR="000D2F41" w:rsidRPr="007D6780" w14:paraId="0BE3CCB5" w14:textId="77777777" w:rsidTr="00082B8E">
        <w:trPr>
          <w:trHeight w:val="480"/>
        </w:trPr>
        <w:tc>
          <w:tcPr>
            <w:tcW w:w="1575" w:type="dxa"/>
            <w:vAlign w:val="center"/>
          </w:tcPr>
          <w:p w14:paraId="20C5272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467B868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I za sljedeću godinu planirano je obilježavanje Dana Grada i ostalih blagdana </w:t>
            </w:r>
            <w:r w:rsidRPr="007D6780">
              <w:rPr>
                <w:rFonts w:ascii="Times New Roman" w:hAnsi="Times New Roman" w:cs="Times New Roman"/>
              </w:rPr>
              <w:t>organiziranjem odgovarajućih kulturnih programa, slijedom čega se u Proračunu, za tu namjenu, planira iznos od 40.000,00 €.</w:t>
            </w:r>
          </w:p>
        </w:tc>
      </w:tr>
    </w:tbl>
    <w:p w14:paraId="3D3102A3" w14:textId="77777777" w:rsidR="000D2F41" w:rsidRDefault="000D2F41" w:rsidP="007D6780">
      <w:pPr>
        <w:jc w:val="both"/>
        <w:rPr>
          <w:rFonts w:ascii="Times New Roman" w:hAnsi="Times New Roman" w:cs="Times New Roman"/>
          <w:b/>
          <w:u w:val="single"/>
        </w:rPr>
      </w:pPr>
    </w:p>
    <w:p w14:paraId="6052D121" w14:textId="77777777" w:rsidR="007D6780" w:rsidRDefault="007D6780" w:rsidP="007D6780">
      <w:pPr>
        <w:jc w:val="both"/>
        <w:rPr>
          <w:rFonts w:ascii="Times New Roman" w:hAnsi="Times New Roman" w:cs="Times New Roman"/>
          <w:b/>
          <w:u w:val="single"/>
        </w:rPr>
      </w:pPr>
    </w:p>
    <w:p w14:paraId="4A8B3E01" w14:textId="77777777" w:rsidR="007D6780" w:rsidRPr="007D6780" w:rsidRDefault="007D6780"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7A22F554" w14:textId="77777777" w:rsidTr="00082B8E">
        <w:trPr>
          <w:trHeight w:val="255"/>
        </w:trPr>
        <w:tc>
          <w:tcPr>
            <w:tcW w:w="1575" w:type="dxa"/>
            <w:vMerge w:val="restart"/>
            <w:vAlign w:val="center"/>
          </w:tcPr>
          <w:p w14:paraId="1C3EFA9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lastRenderedPageBreak/>
              <w:t xml:space="preserve">Aktivnost </w:t>
            </w:r>
          </w:p>
        </w:tc>
        <w:tc>
          <w:tcPr>
            <w:tcW w:w="3509" w:type="dxa"/>
            <w:vMerge w:val="restart"/>
            <w:vAlign w:val="center"/>
          </w:tcPr>
          <w:p w14:paraId="372112E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Obilježavanje obljetnice Oluje</w:t>
            </w:r>
          </w:p>
        </w:tc>
        <w:tc>
          <w:tcPr>
            <w:tcW w:w="2019" w:type="dxa"/>
            <w:vAlign w:val="center"/>
          </w:tcPr>
          <w:p w14:paraId="0ADE244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07223F7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7E8736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B9FBD0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757EF37E" w14:textId="77777777" w:rsidTr="00082B8E">
        <w:trPr>
          <w:trHeight w:val="480"/>
        </w:trPr>
        <w:tc>
          <w:tcPr>
            <w:tcW w:w="1575" w:type="dxa"/>
            <w:vMerge/>
            <w:vAlign w:val="center"/>
          </w:tcPr>
          <w:p w14:paraId="2A2A7E2B" w14:textId="77777777" w:rsidR="000D2F41" w:rsidRPr="007D6780" w:rsidRDefault="000D2F41" w:rsidP="007D6780">
            <w:pPr>
              <w:jc w:val="both"/>
              <w:rPr>
                <w:rFonts w:ascii="Times New Roman" w:hAnsi="Times New Roman" w:cs="Times New Roman"/>
                <w:b/>
              </w:rPr>
            </w:pPr>
          </w:p>
        </w:tc>
        <w:tc>
          <w:tcPr>
            <w:tcW w:w="3509" w:type="dxa"/>
            <w:vMerge/>
            <w:vAlign w:val="center"/>
          </w:tcPr>
          <w:p w14:paraId="3B370BC4" w14:textId="77777777" w:rsidR="000D2F41" w:rsidRPr="007D6780" w:rsidRDefault="000D2F41" w:rsidP="007D6780">
            <w:pPr>
              <w:jc w:val="both"/>
              <w:rPr>
                <w:rFonts w:ascii="Times New Roman" w:hAnsi="Times New Roman" w:cs="Times New Roman"/>
                <w:b/>
              </w:rPr>
            </w:pPr>
          </w:p>
        </w:tc>
        <w:tc>
          <w:tcPr>
            <w:tcW w:w="2019" w:type="dxa"/>
            <w:vAlign w:val="center"/>
          </w:tcPr>
          <w:p w14:paraId="49CB375E"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127.700,00</w:t>
            </w:r>
          </w:p>
        </w:tc>
        <w:tc>
          <w:tcPr>
            <w:tcW w:w="1984" w:type="dxa"/>
            <w:vAlign w:val="center"/>
          </w:tcPr>
          <w:p w14:paraId="1417F0D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91.000,00</w:t>
            </w:r>
          </w:p>
        </w:tc>
      </w:tr>
      <w:tr w:rsidR="000D2F41" w:rsidRPr="007D6780" w14:paraId="428B70E7" w14:textId="77777777" w:rsidTr="00082B8E">
        <w:trPr>
          <w:trHeight w:val="480"/>
        </w:trPr>
        <w:tc>
          <w:tcPr>
            <w:tcW w:w="1575" w:type="dxa"/>
            <w:vAlign w:val="center"/>
          </w:tcPr>
          <w:p w14:paraId="225019F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7601EA6E"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Grad planira i u 2026. godini obljetnicu Oluje dostojno obilježiti, organiziranjem kulturnih, sportskih i mnogih </w:t>
            </w:r>
            <w:proofErr w:type="spellStart"/>
            <w:r w:rsidRPr="007D6780">
              <w:rPr>
                <w:rFonts w:ascii="Times New Roman" w:hAnsi="Times New Roman" w:cs="Times New Roman"/>
                <w:bCs/>
              </w:rPr>
              <w:t>druhih</w:t>
            </w:r>
            <w:proofErr w:type="spellEnd"/>
            <w:r w:rsidRPr="007D6780">
              <w:rPr>
                <w:rFonts w:ascii="Times New Roman" w:hAnsi="Times New Roman" w:cs="Times New Roman"/>
                <w:bCs/>
              </w:rPr>
              <w:t xml:space="preserve"> manifestacija, kao i kroz pomoć udrugama koje će provoditi aktivnosti u vezi s obilježavanjem obljetnice Oluje.</w:t>
            </w:r>
          </w:p>
        </w:tc>
      </w:tr>
    </w:tbl>
    <w:p w14:paraId="7A7719F8"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B838A48" w14:textId="77777777" w:rsidTr="00082B8E">
        <w:trPr>
          <w:trHeight w:val="255"/>
        </w:trPr>
        <w:tc>
          <w:tcPr>
            <w:tcW w:w="1575" w:type="dxa"/>
            <w:vMerge w:val="restart"/>
            <w:vAlign w:val="center"/>
          </w:tcPr>
          <w:p w14:paraId="462C26F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26DEE27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Udruge u kulturi</w:t>
            </w:r>
          </w:p>
        </w:tc>
        <w:tc>
          <w:tcPr>
            <w:tcW w:w="2019" w:type="dxa"/>
            <w:vAlign w:val="center"/>
          </w:tcPr>
          <w:p w14:paraId="4FA2ACD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2ECCD9F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03D2C53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7E51C8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C931362" w14:textId="77777777" w:rsidTr="00082B8E">
        <w:trPr>
          <w:trHeight w:val="480"/>
        </w:trPr>
        <w:tc>
          <w:tcPr>
            <w:tcW w:w="1575" w:type="dxa"/>
            <w:vMerge/>
            <w:vAlign w:val="center"/>
          </w:tcPr>
          <w:p w14:paraId="405CCAF1" w14:textId="77777777" w:rsidR="000D2F41" w:rsidRPr="007D6780" w:rsidRDefault="000D2F41" w:rsidP="007D6780">
            <w:pPr>
              <w:jc w:val="both"/>
              <w:rPr>
                <w:rFonts w:ascii="Times New Roman" w:hAnsi="Times New Roman" w:cs="Times New Roman"/>
                <w:b/>
              </w:rPr>
            </w:pPr>
          </w:p>
        </w:tc>
        <w:tc>
          <w:tcPr>
            <w:tcW w:w="3509" w:type="dxa"/>
            <w:vMerge/>
            <w:vAlign w:val="center"/>
          </w:tcPr>
          <w:p w14:paraId="42E250C6" w14:textId="77777777" w:rsidR="000D2F41" w:rsidRPr="007D6780" w:rsidRDefault="000D2F41" w:rsidP="007D6780">
            <w:pPr>
              <w:jc w:val="both"/>
              <w:rPr>
                <w:rFonts w:ascii="Times New Roman" w:hAnsi="Times New Roman" w:cs="Times New Roman"/>
                <w:b/>
              </w:rPr>
            </w:pPr>
          </w:p>
        </w:tc>
        <w:tc>
          <w:tcPr>
            <w:tcW w:w="2019" w:type="dxa"/>
            <w:vAlign w:val="center"/>
          </w:tcPr>
          <w:p w14:paraId="7F4191DE"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26.600,00</w:t>
            </w:r>
          </w:p>
        </w:tc>
        <w:tc>
          <w:tcPr>
            <w:tcW w:w="1984" w:type="dxa"/>
            <w:vAlign w:val="center"/>
          </w:tcPr>
          <w:p w14:paraId="1185FEF7"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26.600,00</w:t>
            </w:r>
          </w:p>
        </w:tc>
      </w:tr>
      <w:tr w:rsidR="000D2F41" w:rsidRPr="007D6780" w14:paraId="3B4E5F31" w14:textId="77777777" w:rsidTr="00082B8E">
        <w:trPr>
          <w:trHeight w:val="480"/>
        </w:trPr>
        <w:tc>
          <w:tcPr>
            <w:tcW w:w="1575" w:type="dxa"/>
            <w:vAlign w:val="center"/>
          </w:tcPr>
          <w:p w14:paraId="115B85A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7F22EC1F" w14:textId="77777777" w:rsidR="000D2F41" w:rsidRPr="007D6780" w:rsidRDefault="000D2F41" w:rsidP="007D6780">
            <w:pPr>
              <w:autoSpaceDE w:val="0"/>
              <w:autoSpaceDN w:val="0"/>
              <w:adjustRightInd w:val="0"/>
              <w:jc w:val="both"/>
              <w:rPr>
                <w:rFonts w:ascii="Times New Roman" w:hAnsi="Times New Roman" w:cs="Times New Roman"/>
                <w:b/>
                <w:bCs/>
              </w:rPr>
            </w:pPr>
            <w:r w:rsidRPr="007D6780">
              <w:rPr>
                <w:rFonts w:ascii="Times New Roman" w:hAnsi="Times New Roman" w:cs="Times New Roman"/>
              </w:rPr>
              <w:t xml:space="preserve">Grad će financirati projekte i programe kojima se budu ostvarivale javne potrebe utvrđene Programom javnih potreba u kulturi, onih kulturnih subjekata koji se pravovremeno prijave na javni natječaj za financiranje javnih potreba u području kulture, budu ispunjavali uvjete propisane tim javim natječajem, </w:t>
            </w:r>
            <w:r w:rsidRPr="007D6780">
              <w:rPr>
                <w:rFonts w:ascii="Times New Roman" w:hAnsi="Times New Roman" w:cs="Times New Roman"/>
                <w:bCs/>
              </w:rPr>
              <w:t>Pravilnikom o financiranju javnih potreba Grada Knina („Službeno glasilo grada Knina“ broj 3/22) i</w:t>
            </w:r>
            <w:r w:rsidRPr="007D6780">
              <w:rPr>
                <w:rFonts w:ascii="Times New Roman" w:hAnsi="Times New Roman" w:cs="Times New Roman"/>
                <w:b/>
                <w:bCs/>
              </w:rPr>
              <w:t xml:space="preserve"> </w:t>
            </w:r>
            <w:r w:rsidRPr="007D6780">
              <w:rPr>
                <w:rFonts w:ascii="Times New Roman" w:hAnsi="Times New Roman" w:cs="Times New Roman"/>
              </w:rPr>
              <w:t xml:space="preserve">Uredbom o kriterijima, mjerilima i postupcima financiranja i ugovaranja programa i projekata od interesa za opće dobro koje provode udruge  (“Narodne novine” broj 26/15 i 37/21).  </w:t>
            </w:r>
          </w:p>
          <w:p w14:paraId="79C951A7"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Raspored sredstava kulturnim subjektima, čiji programi/projekti budu udovoljavali uvjetima javnog natječaja, utvrdit će gradonačelnik Grada Knina svojom odlukom po prijedlogu Kulturnog vijeća Grada Knina,  tijekom 2026. godine.</w:t>
            </w:r>
          </w:p>
        </w:tc>
      </w:tr>
      <w:tr w:rsidR="000D2F41" w:rsidRPr="007D6780" w14:paraId="1E08A8E3" w14:textId="77777777" w:rsidTr="00082B8E">
        <w:trPr>
          <w:trHeight w:val="480"/>
        </w:trPr>
        <w:tc>
          <w:tcPr>
            <w:tcW w:w="1575" w:type="dxa"/>
            <w:vAlign w:val="center"/>
          </w:tcPr>
          <w:p w14:paraId="48A6A77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3C72E003" w14:textId="77777777" w:rsidR="000D2F41" w:rsidRPr="007D6780" w:rsidRDefault="000D2F41" w:rsidP="007D6780">
            <w:pPr>
              <w:autoSpaceDE w:val="0"/>
              <w:autoSpaceDN w:val="0"/>
              <w:adjustRightInd w:val="0"/>
              <w:jc w:val="both"/>
              <w:rPr>
                <w:rFonts w:ascii="Times New Roman" w:hAnsi="Times New Roman" w:cs="Times New Roman"/>
              </w:rPr>
            </w:pPr>
            <w:r w:rsidRPr="007D6780">
              <w:rPr>
                <w:rFonts w:ascii="Times New Roman" w:hAnsi="Times New Roman" w:cs="Times New Roman"/>
              </w:rPr>
              <w:t>Financiranja što većeg broja programa udruga u kulturi. Pokazatelj uspješnosti bit će broj realiziranih programa u odnosu na isti period u 2025. godini.</w:t>
            </w:r>
          </w:p>
        </w:tc>
      </w:tr>
    </w:tbl>
    <w:p w14:paraId="4D43BF1E" w14:textId="77777777" w:rsidR="000D2F41" w:rsidRPr="007D6780" w:rsidRDefault="000D2F41" w:rsidP="007D6780">
      <w:pPr>
        <w:jc w:val="both"/>
        <w:rPr>
          <w:rFonts w:ascii="Times New Roman" w:hAnsi="Times New Roman" w:cs="Times New Roman"/>
          <w:b/>
          <w:color w:val="FF0000"/>
        </w:rPr>
      </w:pPr>
    </w:p>
    <w:p w14:paraId="3B07B3A5" w14:textId="77777777" w:rsidR="000D2F41" w:rsidRPr="007D6780" w:rsidRDefault="000D2F41" w:rsidP="007D6780">
      <w:pPr>
        <w:jc w:val="both"/>
        <w:rPr>
          <w:rFonts w:ascii="Times New Roman" w:hAnsi="Times New Roman" w:cs="Times New Roman"/>
          <w:b/>
          <w:color w:val="FF0000"/>
        </w:rPr>
      </w:pPr>
    </w:p>
    <w:p w14:paraId="21CFD11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SOCIJALNA DAVANJA</w:t>
      </w:r>
    </w:p>
    <w:p w14:paraId="3072C326"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 xml:space="preserve">Opći i posebni ciljevi: </w:t>
      </w:r>
    </w:p>
    <w:p w14:paraId="3DB55515" w14:textId="77777777" w:rsidR="000D2F41" w:rsidRPr="007D6780" w:rsidRDefault="000D2F41" w:rsidP="007D6780">
      <w:pPr>
        <w:pStyle w:val="Bezproreda"/>
        <w:jc w:val="both"/>
        <w:rPr>
          <w:rFonts w:ascii="Times New Roman" w:hAnsi="Times New Roman" w:cs="Times New Roman"/>
          <w:b/>
        </w:rPr>
      </w:pPr>
    </w:p>
    <w:p w14:paraId="708DDD05" w14:textId="77777777" w:rsidR="000D2F41" w:rsidRPr="007D6780" w:rsidRDefault="000D2F41" w:rsidP="007D6780">
      <w:pPr>
        <w:pStyle w:val="Tijeloteksta"/>
        <w:ind w:firstLine="708"/>
        <w:rPr>
          <w:rFonts w:ascii="Times New Roman" w:hAnsi="Times New Roman" w:cs="Times New Roman"/>
        </w:rPr>
      </w:pPr>
      <w:r w:rsidRPr="007D6780">
        <w:rPr>
          <w:rFonts w:ascii="Times New Roman" w:hAnsi="Times New Roman" w:cs="Times New Roman"/>
        </w:rPr>
        <w:t>Programom socijalnih davanja u okviru planiranih sredstava utvrđuju se prava korisnika zajamčene minimalne novčane naknade i drugih osoba, utvrđena Zakonom o socijalnoj skrbi i Odlukom o socijalnoj skrbi Grada Knina, druga prava i pomoći, način financiranja tih prava te uvjeti i način njihova ostvarivanja, kao i davanja u skladu s Programom te financijskim i likvidnim mogućnostima Proračuna Grada Knina u 2026. godini.   Provođenjem socijalnog programa na lokalnoj razini tijekom 2026. godine, građanima se osigurava standard socijalne zaštite iznad standarda utvrđenog zakonom te se osigurava niz oblika pomoći koji značajno premašuju standarde i Zakon o socijalnoj skrbi.</w:t>
      </w:r>
    </w:p>
    <w:p w14:paraId="0D64F338" w14:textId="77777777" w:rsidR="000D2F41" w:rsidRPr="007D6780" w:rsidRDefault="000D2F41" w:rsidP="007D6780">
      <w:pPr>
        <w:jc w:val="both"/>
        <w:rPr>
          <w:rFonts w:ascii="Times New Roman" w:hAnsi="Times New Roman" w:cs="Times New Roman"/>
          <w:b/>
          <w:u w:val="single"/>
        </w:rPr>
      </w:pPr>
    </w:p>
    <w:p w14:paraId="74D35C1F"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4114DE87" w14:textId="77777777" w:rsidTr="00082B8E">
        <w:trPr>
          <w:trHeight w:val="255"/>
        </w:trPr>
        <w:tc>
          <w:tcPr>
            <w:tcW w:w="1575" w:type="dxa"/>
            <w:vMerge w:val="restart"/>
            <w:vAlign w:val="center"/>
          </w:tcPr>
          <w:p w14:paraId="6B81F49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lastRenderedPageBreak/>
              <w:t xml:space="preserve">Aktivnost </w:t>
            </w:r>
          </w:p>
        </w:tc>
        <w:tc>
          <w:tcPr>
            <w:tcW w:w="3509" w:type="dxa"/>
            <w:vMerge w:val="restart"/>
            <w:vAlign w:val="center"/>
          </w:tcPr>
          <w:p w14:paraId="739225D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Ostali izdaci za socijalnu skrb</w:t>
            </w:r>
          </w:p>
        </w:tc>
        <w:tc>
          <w:tcPr>
            <w:tcW w:w="2019" w:type="dxa"/>
            <w:vAlign w:val="center"/>
          </w:tcPr>
          <w:p w14:paraId="48C29E3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6D3CA09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9E976F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1C854E2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75CB2375" w14:textId="77777777" w:rsidTr="00082B8E">
        <w:trPr>
          <w:trHeight w:val="480"/>
        </w:trPr>
        <w:tc>
          <w:tcPr>
            <w:tcW w:w="1575" w:type="dxa"/>
            <w:vMerge/>
            <w:vAlign w:val="center"/>
          </w:tcPr>
          <w:p w14:paraId="58A9B423" w14:textId="77777777" w:rsidR="000D2F41" w:rsidRPr="007D6780" w:rsidRDefault="000D2F41" w:rsidP="007D6780">
            <w:pPr>
              <w:jc w:val="both"/>
              <w:rPr>
                <w:rFonts w:ascii="Times New Roman" w:hAnsi="Times New Roman" w:cs="Times New Roman"/>
                <w:b/>
              </w:rPr>
            </w:pPr>
          </w:p>
        </w:tc>
        <w:tc>
          <w:tcPr>
            <w:tcW w:w="3509" w:type="dxa"/>
            <w:vMerge/>
            <w:vAlign w:val="center"/>
          </w:tcPr>
          <w:p w14:paraId="01708D6B" w14:textId="77777777" w:rsidR="000D2F41" w:rsidRPr="007D6780" w:rsidRDefault="000D2F41" w:rsidP="007D6780">
            <w:pPr>
              <w:jc w:val="both"/>
              <w:rPr>
                <w:rFonts w:ascii="Times New Roman" w:hAnsi="Times New Roman" w:cs="Times New Roman"/>
                <w:b/>
              </w:rPr>
            </w:pPr>
          </w:p>
        </w:tc>
        <w:tc>
          <w:tcPr>
            <w:tcW w:w="2019" w:type="dxa"/>
            <w:vAlign w:val="center"/>
          </w:tcPr>
          <w:p w14:paraId="55EDE829"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5.300,00</w:t>
            </w:r>
          </w:p>
        </w:tc>
        <w:tc>
          <w:tcPr>
            <w:tcW w:w="1984" w:type="dxa"/>
            <w:vAlign w:val="center"/>
          </w:tcPr>
          <w:p w14:paraId="22F03FC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5.300,00</w:t>
            </w:r>
          </w:p>
        </w:tc>
      </w:tr>
      <w:tr w:rsidR="000D2F41" w:rsidRPr="007D6780" w14:paraId="38A443C3" w14:textId="77777777" w:rsidTr="00082B8E">
        <w:trPr>
          <w:trHeight w:val="480"/>
        </w:trPr>
        <w:tc>
          <w:tcPr>
            <w:tcW w:w="1575" w:type="dxa"/>
            <w:vAlign w:val="center"/>
          </w:tcPr>
          <w:p w14:paraId="0D1C36D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0E71A3C4"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 xml:space="preserve">Sredstva su predviđena za sve vidove izdataka koji se po svojoj prirodi svrstavaju u područje socijalne skrbi i obveze koje ulaze u kategoriju socijalnih davanja. </w:t>
            </w:r>
          </w:p>
        </w:tc>
      </w:tr>
    </w:tbl>
    <w:p w14:paraId="10C8541A"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5CFBD831" w14:textId="77777777" w:rsidTr="00082B8E">
        <w:trPr>
          <w:trHeight w:val="255"/>
        </w:trPr>
        <w:tc>
          <w:tcPr>
            <w:tcW w:w="1575" w:type="dxa"/>
            <w:vMerge w:val="restart"/>
            <w:vAlign w:val="center"/>
          </w:tcPr>
          <w:p w14:paraId="704F2F2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28CFDBF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Naknada troškova stanovanja</w:t>
            </w:r>
          </w:p>
        </w:tc>
        <w:tc>
          <w:tcPr>
            <w:tcW w:w="2019" w:type="dxa"/>
            <w:vAlign w:val="center"/>
          </w:tcPr>
          <w:p w14:paraId="493701A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E482D5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1200B7E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09CDDF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16858209" w14:textId="77777777" w:rsidTr="00082B8E">
        <w:trPr>
          <w:trHeight w:val="480"/>
        </w:trPr>
        <w:tc>
          <w:tcPr>
            <w:tcW w:w="1575" w:type="dxa"/>
            <w:vMerge/>
            <w:vAlign w:val="center"/>
          </w:tcPr>
          <w:p w14:paraId="44A1C7FC" w14:textId="77777777" w:rsidR="000D2F41" w:rsidRPr="007D6780" w:rsidRDefault="000D2F41" w:rsidP="007D6780">
            <w:pPr>
              <w:jc w:val="both"/>
              <w:rPr>
                <w:rFonts w:ascii="Times New Roman" w:hAnsi="Times New Roman" w:cs="Times New Roman"/>
                <w:b/>
              </w:rPr>
            </w:pPr>
          </w:p>
        </w:tc>
        <w:tc>
          <w:tcPr>
            <w:tcW w:w="3509" w:type="dxa"/>
            <w:vMerge/>
            <w:vAlign w:val="center"/>
          </w:tcPr>
          <w:p w14:paraId="0D81F5E0" w14:textId="77777777" w:rsidR="000D2F41" w:rsidRPr="007D6780" w:rsidRDefault="000D2F41" w:rsidP="007D6780">
            <w:pPr>
              <w:jc w:val="both"/>
              <w:rPr>
                <w:rFonts w:ascii="Times New Roman" w:hAnsi="Times New Roman" w:cs="Times New Roman"/>
                <w:b/>
              </w:rPr>
            </w:pPr>
          </w:p>
        </w:tc>
        <w:tc>
          <w:tcPr>
            <w:tcW w:w="2019" w:type="dxa"/>
            <w:vAlign w:val="center"/>
          </w:tcPr>
          <w:p w14:paraId="4DC2585C"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11.540,00</w:t>
            </w:r>
          </w:p>
        </w:tc>
        <w:tc>
          <w:tcPr>
            <w:tcW w:w="1984" w:type="dxa"/>
            <w:vAlign w:val="center"/>
          </w:tcPr>
          <w:p w14:paraId="33C48DE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11.540,00</w:t>
            </w:r>
          </w:p>
        </w:tc>
      </w:tr>
      <w:tr w:rsidR="000D2F41" w:rsidRPr="007D6780" w14:paraId="345945B8" w14:textId="77777777" w:rsidTr="00082B8E">
        <w:trPr>
          <w:trHeight w:val="480"/>
        </w:trPr>
        <w:tc>
          <w:tcPr>
            <w:tcW w:w="1575" w:type="dxa"/>
            <w:vAlign w:val="center"/>
          </w:tcPr>
          <w:p w14:paraId="1ADA4AF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4379D7D1" w14:textId="77777777" w:rsidR="000D2F41" w:rsidRPr="007D6780" w:rsidRDefault="000D2F41" w:rsidP="007D6780">
            <w:pPr>
              <w:pStyle w:val="t-9-8"/>
              <w:spacing w:beforeLines="30" w:before="72" w:beforeAutospacing="0" w:afterLines="30" w:after="72" w:afterAutospacing="0"/>
              <w:jc w:val="both"/>
              <w:rPr>
                <w:bCs/>
              </w:rPr>
            </w:pPr>
            <w:r w:rsidRPr="007D6780">
              <w:t>Za korisnike zajamčene minimalne naknade predviđeno je izdvajanje sredstva za podmirenje cijene troška stanovanja koji se odnosi na najamninu, komunalne naknade, troškove grijanja (koji nisu iskazani u ovome djelu), vodne usluge te troškove koji su nastali zbog radova na povećanju energetske učinkovitosti zgrade.</w:t>
            </w:r>
          </w:p>
        </w:tc>
      </w:tr>
    </w:tbl>
    <w:p w14:paraId="5FD460AF"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F831376" w14:textId="77777777" w:rsidTr="00082B8E">
        <w:trPr>
          <w:trHeight w:val="255"/>
        </w:trPr>
        <w:tc>
          <w:tcPr>
            <w:tcW w:w="1575" w:type="dxa"/>
            <w:vMerge w:val="restart"/>
            <w:vAlign w:val="center"/>
          </w:tcPr>
          <w:p w14:paraId="718E064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70945A9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Jednokratne novčane pomoći i sufinanciranje prijevoza osoba s invaliditetom</w:t>
            </w:r>
          </w:p>
        </w:tc>
        <w:tc>
          <w:tcPr>
            <w:tcW w:w="2019" w:type="dxa"/>
            <w:vAlign w:val="center"/>
          </w:tcPr>
          <w:p w14:paraId="066429B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4BA07F9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674B62E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521D0CD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8BCCA5F" w14:textId="77777777" w:rsidTr="00082B8E">
        <w:trPr>
          <w:trHeight w:val="480"/>
        </w:trPr>
        <w:tc>
          <w:tcPr>
            <w:tcW w:w="1575" w:type="dxa"/>
            <w:vMerge/>
            <w:vAlign w:val="center"/>
          </w:tcPr>
          <w:p w14:paraId="228E70E8" w14:textId="77777777" w:rsidR="000D2F41" w:rsidRPr="007D6780" w:rsidRDefault="000D2F41" w:rsidP="007D6780">
            <w:pPr>
              <w:jc w:val="both"/>
              <w:rPr>
                <w:rFonts w:ascii="Times New Roman" w:hAnsi="Times New Roman" w:cs="Times New Roman"/>
                <w:b/>
              </w:rPr>
            </w:pPr>
          </w:p>
        </w:tc>
        <w:tc>
          <w:tcPr>
            <w:tcW w:w="3509" w:type="dxa"/>
            <w:vMerge/>
            <w:vAlign w:val="center"/>
          </w:tcPr>
          <w:p w14:paraId="4D8E425B" w14:textId="77777777" w:rsidR="000D2F41" w:rsidRPr="007D6780" w:rsidRDefault="000D2F41" w:rsidP="007D6780">
            <w:pPr>
              <w:jc w:val="both"/>
              <w:rPr>
                <w:rFonts w:ascii="Times New Roman" w:hAnsi="Times New Roman" w:cs="Times New Roman"/>
                <w:b/>
              </w:rPr>
            </w:pPr>
          </w:p>
        </w:tc>
        <w:tc>
          <w:tcPr>
            <w:tcW w:w="2019" w:type="dxa"/>
            <w:vAlign w:val="center"/>
          </w:tcPr>
          <w:p w14:paraId="6594813C"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14.610,00</w:t>
            </w:r>
          </w:p>
        </w:tc>
        <w:tc>
          <w:tcPr>
            <w:tcW w:w="1984" w:type="dxa"/>
            <w:vAlign w:val="center"/>
          </w:tcPr>
          <w:p w14:paraId="0D2ED56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14.610,00</w:t>
            </w:r>
          </w:p>
        </w:tc>
      </w:tr>
      <w:tr w:rsidR="000D2F41" w:rsidRPr="007D6780" w14:paraId="2C930106" w14:textId="77777777" w:rsidTr="00082B8E">
        <w:trPr>
          <w:trHeight w:val="480"/>
        </w:trPr>
        <w:tc>
          <w:tcPr>
            <w:tcW w:w="1575" w:type="dxa"/>
            <w:vAlign w:val="center"/>
          </w:tcPr>
          <w:p w14:paraId="5DAC7A1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3CD40365" w14:textId="77777777" w:rsidR="000D2F41" w:rsidRPr="007D6780" w:rsidRDefault="000D2F41" w:rsidP="007D6780">
            <w:pPr>
              <w:pStyle w:val="t-9-8"/>
              <w:spacing w:beforeLines="30" w:before="72" w:beforeAutospacing="0" w:afterLines="30" w:after="72" w:afterAutospacing="0"/>
              <w:jc w:val="both"/>
              <w:rPr>
                <w:bCs/>
              </w:rPr>
            </w:pPr>
            <w:r w:rsidRPr="007D6780">
              <w:t xml:space="preserve">Predviđena sredstva namijenjena su pružanju pomoći samcu ili kućanstvu koje zbog trenutačnih materijalnih teškoća nije u mogućnosti podmiriti osnovne životne potrebe te za  prijevoz osoba s invaliditetom i djece s teškoćama u razvoju koja pohađaju nastavu radi stjecanja osnovnog i srednjoškolskog obrazovanju u mjestu prebivališta, a koja nemaju osiguran prijevoz po nekoj drugoj osnovi. </w:t>
            </w:r>
          </w:p>
        </w:tc>
      </w:tr>
      <w:tr w:rsidR="000D2F41" w:rsidRPr="007D6780" w14:paraId="66C57B2C" w14:textId="77777777" w:rsidTr="00082B8E">
        <w:trPr>
          <w:trHeight w:val="480"/>
        </w:trPr>
        <w:tc>
          <w:tcPr>
            <w:tcW w:w="1575" w:type="dxa"/>
            <w:vAlign w:val="center"/>
          </w:tcPr>
          <w:p w14:paraId="1E9B1A0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3F421FA9" w14:textId="77777777" w:rsidR="000D2F41" w:rsidRPr="007D6780" w:rsidRDefault="000D2F41" w:rsidP="007D6780">
            <w:pPr>
              <w:autoSpaceDE w:val="0"/>
              <w:autoSpaceDN w:val="0"/>
              <w:adjustRightInd w:val="0"/>
              <w:jc w:val="both"/>
              <w:rPr>
                <w:rFonts w:ascii="Times New Roman" w:hAnsi="Times New Roman" w:cs="Times New Roman"/>
                <w:bCs/>
              </w:rPr>
            </w:pPr>
            <w:r w:rsidRPr="007D6780">
              <w:rPr>
                <w:rFonts w:ascii="Times New Roman" w:hAnsi="Times New Roman" w:cs="Times New Roman"/>
                <w:bCs/>
              </w:rPr>
              <w:t>Financiranje što većeg broja socijalno ugroženih građana. Kao pokazatelj uspješnosti bit će broj samaca ili kućanstava kojima su odobrena i uplaćena sredstva u odnosu na isto razdoblje u 2025. godini.</w:t>
            </w:r>
          </w:p>
        </w:tc>
      </w:tr>
    </w:tbl>
    <w:p w14:paraId="41132C96"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54C008CA" w14:textId="77777777" w:rsidTr="00082B8E">
        <w:trPr>
          <w:trHeight w:val="255"/>
        </w:trPr>
        <w:tc>
          <w:tcPr>
            <w:tcW w:w="1575" w:type="dxa"/>
            <w:vMerge w:val="restart"/>
            <w:vAlign w:val="center"/>
          </w:tcPr>
          <w:p w14:paraId="17A25C0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4AB10A6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Pomoć u novcu – ogrjev</w:t>
            </w:r>
          </w:p>
        </w:tc>
        <w:tc>
          <w:tcPr>
            <w:tcW w:w="2019" w:type="dxa"/>
            <w:vAlign w:val="center"/>
          </w:tcPr>
          <w:p w14:paraId="04E7E78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4FAB14E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714D54A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EB5851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1CC81F2" w14:textId="77777777" w:rsidTr="00082B8E">
        <w:trPr>
          <w:trHeight w:val="480"/>
        </w:trPr>
        <w:tc>
          <w:tcPr>
            <w:tcW w:w="1575" w:type="dxa"/>
            <w:vMerge/>
            <w:vAlign w:val="center"/>
          </w:tcPr>
          <w:p w14:paraId="661E1F1F" w14:textId="77777777" w:rsidR="000D2F41" w:rsidRPr="007D6780" w:rsidRDefault="000D2F41" w:rsidP="007D6780">
            <w:pPr>
              <w:jc w:val="both"/>
              <w:rPr>
                <w:rFonts w:ascii="Times New Roman" w:hAnsi="Times New Roman" w:cs="Times New Roman"/>
                <w:b/>
              </w:rPr>
            </w:pPr>
          </w:p>
        </w:tc>
        <w:tc>
          <w:tcPr>
            <w:tcW w:w="3509" w:type="dxa"/>
            <w:vMerge/>
            <w:vAlign w:val="center"/>
          </w:tcPr>
          <w:p w14:paraId="2C9CDE20" w14:textId="77777777" w:rsidR="000D2F41" w:rsidRPr="007D6780" w:rsidRDefault="000D2F41" w:rsidP="007D6780">
            <w:pPr>
              <w:jc w:val="both"/>
              <w:rPr>
                <w:rFonts w:ascii="Times New Roman" w:hAnsi="Times New Roman" w:cs="Times New Roman"/>
                <w:b/>
              </w:rPr>
            </w:pPr>
          </w:p>
        </w:tc>
        <w:tc>
          <w:tcPr>
            <w:tcW w:w="2019" w:type="dxa"/>
            <w:vAlign w:val="center"/>
          </w:tcPr>
          <w:p w14:paraId="190240C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81.440,00</w:t>
            </w:r>
          </w:p>
        </w:tc>
        <w:tc>
          <w:tcPr>
            <w:tcW w:w="1984" w:type="dxa"/>
            <w:vAlign w:val="center"/>
          </w:tcPr>
          <w:p w14:paraId="067AD86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73.000,00</w:t>
            </w:r>
          </w:p>
        </w:tc>
      </w:tr>
      <w:tr w:rsidR="000D2F41" w:rsidRPr="007D6780" w14:paraId="44A9D68D" w14:textId="77777777" w:rsidTr="00082B8E">
        <w:trPr>
          <w:trHeight w:val="480"/>
        </w:trPr>
        <w:tc>
          <w:tcPr>
            <w:tcW w:w="1575" w:type="dxa"/>
            <w:vAlign w:val="center"/>
          </w:tcPr>
          <w:p w14:paraId="0DA1DFE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16187E16" w14:textId="77777777" w:rsidR="000D2F41" w:rsidRPr="007D6780" w:rsidRDefault="000D2F41" w:rsidP="007D6780">
            <w:pPr>
              <w:pStyle w:val="Tijeloteksta3"/>
              <w:jc w:val="both"/>
              <w:rPr>
                <w:bCs/>
              </w:rPr>
            </w:pPr>
            <w:r w:rsidRPr="007D6780">
              <w:rPr>
                <w:sz w:val="24"/>
                <w:szCs w:val="24"/>
              </w:rPr>
              <w:t>Jednokratna naknada za troškove stanovanja kojom se podmiruju troškovi ogrjeva korisnika koji se griju na drva, isplaćuje se izravno na račun korisnika u iznosu sukladno troškovima ogrjeva korisnika zajamčene minimalne naknade te se ista osiguravaju iz sredstava državnog proračuna.</w:t>
            </w:r>
          </w:p>
        </w:tc>
      </w:tr>
      <w:tr w:rsidR="000D2F41" w:rsidRPr="007D6780" w14:paraId="2DC36AB8" w14:textId="77777777" w:rsidTr="00082B8E">
        <w:trPr>
          <w:trHeight w:val="255"/>
        </w:trPr>
        <w:tc>
          <w:tcPr>
            <w:tcW w:w="1575" w:type="dxa"/>
            <w:vMerge w:val="restart"/>
            <w:vAlign w:val="center"/>
          </w:tcPr>
          <w:p w14:paraId="4298C0C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lastRenderedPageBreak/>
              <w:t xml:space="preserve">Aktivnost </w:t>
            </w:r>
          </w:p>
        </w:tc>
        <w:tc>
          <w:tcPr>
            <w:tcW w:w="3509" w:type="dxa"/>
            <w:vMerge w:val="restart"/>
            <w:vAlign w:val="center"/>
          </w:tcPr>
          <w:p w14:paraId="79287F2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Sufinanciranje adaptacije stanova za mlade obitelji</w:t>
            </w:r>
          </w:p>
        </w:tc>
        <w:tc>
          <w:tcPr>
            <w:tcW w:w="2019" w:type="dxa"/>
            <w:vAlign w:val="center"/>
          </w:tcPr>
          <w:p w14:paraId="21A3452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0FA19DC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62F7BC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26ABF42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3FE3A57" w14:textId="77777777" w:rsidTr="00082B8E">
        <w:trPr>
          <w:trHeight w:val="480"/>
        </w:trPr>
        <w:tc>
          <w:tcPr>
            <w:tcW w:w="1575" w:type="dxa"/>
            <w:vMerge/>
            <w:vAlign w:val="center"/>
          </w:tcPr>
          <w:p w14:paraId="3CE1DECC" w14:textId="77777777" w:rsidR="000D2F41" w:rsidRPr="007D6780" w:rsidRDefault="000D2F41" w:rsidP="007D6780">
            <w:pPr>
              <w:jc w:val="both"/>
              <w:rPr>
                <w:rFonts w:ascii="Times New Roman" w:hAnsi="Times New Roman" w:cs="Times New Roman"/>
                <w:b/>
              </w:rPr>
            </w:pPr>
          </w:p>
        </w:tc>
        <w:tc>
          <w:tcPr>
            <w:tcW w:w="3509" w:type="dxa"/>
            <w:vMerge/>
            <w:vAlign w:val="center"/>
          </w:tcPr>
          <w:p w14:paraId="402D1CAA" w14:textId="77777777" w:rsidR="000D2F41" w:rsidRPr="007D6780" w:rsidRDefault="000D2F41" w:rsidP="007D6780">
            <w:pPr>
              <w:jc w:val="both"/>
              <w:rPr>
                <w:rFonts w:ascii="Times New Roman" w:hAnsi="Times New Roman" w:cs="Times New Roman"/>
                <w:b/>
              </w:rPr>
            </w:pPr>
          </w:p>
        </w:tc>
        <w:tc>
          <w:tcPr>
            <w:tcW w:w="2019" w:type="dxa"/>
            <w:vAlign w:val="center"/>
          </w:tcPr>
          <w:p w14:paraId="1DB1767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0,00</w:t>
            </w:r>
          </w:p>
        </w:tc>
        <w:tc>
          <w:tcPr>
            <w:tcW w:w="1984" w:type="dxa"/>
            <w:vAlign w:val="center"/>
          </w:tcPr>
          <w:p w14:paraId="3C1A3208"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60.000,00</w:t>
            </w:r>
          </w:p>
        </w:tc>
      </w:tr>
      <w:tr w:rsidR="000D2F41" w:rsidRPr="007D6780" w14:paraId="586E3B58" w14:textId="77777777" w:rsidTr="00082B8E">
        <w:trPr>
          <w:trHeight w:val="480"/>
        </w:trPr>
        <w:tc>
          <w:tcPr>
            <w:tcW w:w="1575" w:type="dxa"/>
            <w:vAlign w:val="center"/>
          </w:tcPr>
          <w:p w14:paraId="5B1108D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378D6697" w14:textId="77777777" w:rsidR="000D2F41" w:rsidRPr="007D6780" w:rsidRDefault="000D2F41" w:rsidP="007D6780">
            <w:pPr>
              <w:jc w:val="both"/>
              <w:rPr>
                <w:rFonts w:ascii="Times New Roman" w:hAnsi="Times New Roman" w:cs="Times New Roman"/>
                <w:bCs/>
                <w:lang w:val="en-GB"/>
              </w:rPr>
            </w:pPr>
            <w:r w:rsidRPr="007D6780">
              <w:rPr>
                <w:rFonts w:ascii="Times New Roman" w:hAnsi="Times New Roman" w:cs="Times New Roman"/>
                <w:bCs/>
                <w:lang w:val="en-GB"/>
              </w:rPr>
              <w:t xml:space="preserve">Grad Knin je </w:t>
            </w:r>
            <w:proofErr w:type="spellStart"/>
            <w:r w:rsidRPr="007D6780">
              <w:rPr>
                <w:rFonts w:ascii="Times New Roman" w:hAnsi="Times New Roman" w:cs="Times New Roman"/>
                <w:bCs/>
                <w:lang w:val="en-GB"/>
              </w:rPr>
              <w:t>i</w:t>
            </w:r>
            <w:proofErr w:type="spellEnd"/>
            <w:r w:rsidRPr="007D6780">
              <w:rPr>
                <w:rFonts w:ascii="Times New Roman" w:hAnsi="Times New Roman" w:cs="Times New Roman"/>
                <w:bCs/>
                <w:lang w:val="en-GB"/>
              </w:rPr>
              <w:t xml:space="preserve"> u </w:t>
            </w:r>
            <w:proofErr w:type="spellStart"/>
            <w:r w:rsidRPr="007D6780">
              <w:rPr>
                <w:rFonts w:ascii="Times New Roman" w:hAnsi="Times New Roman" w:cs="Times New Roman"/>
                <w:bCs/>
                <w:lang w:val="en-GB"/>
              </w:rPr>
              <w:t>Proračunu</w:t>
            </w:r>
            <w:proofErr w:type="spellEnd"/>
            <w:r w:rsidRPr="007D6780">
              <w:rPr>
                <w:rFonts w:ascii="Times New Roman" w:hAnsi="Times New Roman" w:cs="Times New Roman"/>
                <w:bCs/>
                <w:lang w:val="en-GB"/>
              </w:rPr>
              <w:t xml:space="preserve"> za 2026. </w:t>
            </w:r>
            <w:proofErr w:type="spellStart"/>
            <w:r w:rsidRPr="007D6780">
              <w:rPr>
                <w:rFonts w:ascii="Times New Roman" w:hAnsi="Times New Roman" w:cs="Times New Roman"/>
                <w:bCs/>
                <w:lang w:val="en-GB"/>
              </w:rPr>
              <w:t>godinu</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predvidio</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sredstva</w:t>
            </w:r>
            <w:proofErr w:type="spellEnd"/>
            <w:r w:rsidRPr="007D6780">
              <w:rPr>
                <w:rFonts w:ascii="Times New Roman" w:hAnsi="Times New Roman" w:cs="Times New Roman"/>
                <w:bCs/>
                <w:lang w:val="en-GB"/>
              </w:rPr>
              <w:t xml:space="preserve"> za </w:t>
            </w:r>
            <w:proofErr w:type="spellStart"/>
            <w:r w:rsidRPr="007D6780">
              <w:rPr>
                <w:rFonts w:ascii="Times New Roman" w:hAnsi="Times New Roman" w:cs="Times New Roman"/>
                <w:bCs/>
                <w:lang w:val="en-GB"/>
              </w:rPr>
              <w:t>sufinanciranje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adaptacije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stanova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mladih</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obitelji</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Sredstva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će</w:t>
            </w:r>
            <w:proofErr w:type="spellEnd"/>
            <w:r w:rsidRPr="007D6780">
              <w:rPr>
                <w:rFonts w:ascii="Times New Roman" w:hAnsi="Times New Roman" w:cs="Times New Roman"/>
                <w:bCs/>
                <w:lang w:val="en-GB"/>
              </w:rPr>
              <w:t xml:space="preserve"> se </w:t>
            </w:r>
            <w:proofErr w:type="spellStart"/>
            <w:r w:rsidRPr="007D6780">
              <w:rPr>
                <w:rFonts w:ascii="Times New Roman" w:hAnsi="Times New Roman" w:cs="Times New Roman"/>
                <w:bCs/>
                <w:lang w:val="en-GB"/>
              </w:rPr>
              <w:t>dodjeljivati</w:t>
            </w:r>
            <w:proofErr w:type="spellEnd"/>
            <w:r w:rsidRPr="007D6780">
              <w:rPr>
                <w:rFonts w:ascii="Times New Roman" w:hAnsi="Times New Roman" w:cs="Times New Roman"/>
                <w:bCs/>
                <w:lang w:val="en-GB"/>
              </w:rPr>
              <w:t xml:space="preserve"> u </w:t>
            </w:r>
            <w:proofErr w:type="spellStart"/>
            <w:r w:rsidRPr="007D6780">
              <w:rPr>
                <w:rFonts w:ascii="Times New Roman" w:hAnsi="Times New Roman" w:cs="Times New Roman"/>
                <w:bCs/>
                <w:lang w:val="en-GB"/>
              </w:rPr>
              <w:t>skladu</w:t>
            </w:r>
            <w:proofErr w:type="spellEnd"/>
            <w:r w:rsidRPr="007D6780">
              <w:rPr>
                <w:rFonts w:ascii="Times New Roman" w:hAnsi="Times New Roman" w:cs="Times New Roman"/>
                <w:bCs/>
                <w:lang w:val="en-GB"/>
              </w:rPr>
              <w:t xml:space="preserve"> s </w:t>
            </w:r>
            <w:proofErr w:type="spellStart"/>
            <w:r w:rsidRPr="007D6780">
              <w:rPr>
                <w:rFonts w:ascii="Times New Roman" w:hAnsi="Times New Roman" w:cs="Times New Roman"/>
                <w:bCs/>
                <w:lang w:val="en-GB"/>
              </w:rPr>
              <w:t>uvjetima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propisanim</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Pravilnikom</w:t>
            </w:r>
            <w:proofErr w:type="spellEnd"/>
            <w:r w:rsidRPr="007D6780">
              <w:rPr>
                <w:rFonts w:ascii="Times New Roman" w:hAnsi="Times New Roman" w:cs="Times New Roman"/>
                <w:bCs/>
                <w:lang w:val="en-GB"/>
              </w:rPr>
              <w:t xml:space="preserve"> o </w:t>
            </w:r>
            <w:proofErr w:type="spellStart"/>
            <w:r w:rsidRPr="007D6780">
              <w:rPr>
                <w:rFonts w:ascii="Times New Roman" w:hAnsi="Times New Roman" w:cs="Times New Roman"/>
                <w:bCs/>
                <w:lang w:val="en-GB"/>
              </w:rPr>
              <w:t>sufinanciranju</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adaptacije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stanova</w:t>
            </w:r>
            <w:proofErr w:type="spellEnd"/>
            <w:r w:rsidRPr="007D6780">
              <w:rPr>
                <w:rFonts w:ascii="Times New Roman" w:hAnsi="Times New Roman" w:cs="Times New Roman"/>
                <w:bCs/>
                <w:lang w:val="en-GB"/>
              </w:rPr>
              <w:t xml:space="preserve"> za </w:t>
            </w:r>
            <w:proofErr w:type="spellStart"/>
            <w:r w:rsidRPr="007D6780">
              <w:rPr>
                <w:rFonts w:ascii="Times New Roman" w:hAnsi="Times New Roman" w:cs="Times New Roman"/>
                <w:bCs/>
                <w:lang w:val="en-GB"/>
              </w:rPr>
              <w:t>mlade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obitelji</w:t>
            </w:r>
            <w:proofErr w:type="spellEnd"/>
            <w:r w:rsidRPr="007D6780">
              <w:rPr>
                <w:rFonts w:ascii="Times New Roman" w:hAnsi="Times New Roman" w:cs="Times New Roman"/>
                <w:bCs/>
                <w:lang w:val="en-GB"/>
              </w:rPr>
              <w:t xml:space="preserve">, a </w:t>
            </w:r>
            <w:proofErr w:type="spellStart"/>
            <w:r w:rsidRPr="007D6780">
              <w:rPr>
                <w:rFonts w:ascii="Times New Roman" w:hAnsi="Times New Roman" w:cs="Times New Roman"/>
                <w:bCs/>
                <w:lang w:val="en-GB"/>
              </w:rPr>
              <w:t>koja</w:t>
            </w:r>
            <w:proofErr w:type="spellEnd"/>
            <w:r w:rsidRPr="007D6780">
              <w:rPr>
                <w:rFonts w:ascii="Times New Roman" w:hAnsi="Times New Roman" w:cs="Times New Roman"/>
                <w:bCs/>
                <w:lang w:val="en-GB"/>
              </w:rPr>
              <w:t xml:space="preserve"> za 2026. </w:t>
            </w:r>
            <w:proofErr w:type="spellStart"/>
            <w:r w:rsidRPr="007D6780">
              <w:rPr>
                <w:rFonts w:ascii="Times New Roman" w:hAnsi="Times New Roman" w:cs="Times New Roman"/>
                <w:bCs/>
                <w:lang w:val="en-GB"/>
              </w:rPr>
              <w:t>godinu</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iznose</w:t>
            </w:r>
            <w:proofErr w:type="spellEnd"/>
            <w:r w:rsidRPr="007D6780">
              <w:rPr>
                <w:rFonts w:ascii="Times New Roman" w:hAnsi="Times New Roman" w:cs="Times New Roman"/>
                <w:bCs/>
                <w:lang w:val="en-GB"/>
              </w:rPr>
              <w:t xml:space="preserve"> 60.000,00 €.</w:t>
            </w:r>
          </w:p>
          <w:p w14:paraId="46A58F1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Postojećim Pravilnikom o sufinanciranju adaptacije stanova za mlade obitelji provode se tri mjere: </w:t>
            </w:r>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potpora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vlasnicima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građevinskog</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zemljišta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namijenjenog</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izgradnji</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obiteljske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kuće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potpora</w:t>
            </w:r>
            <w:proofErr w:type="spellEnd"/>
            <w:r w:rsidRPr="007D6780">
              <w:rPr>
                <w:rFonts w:ascii="Times New Roman" w:hAnsi="Times New Roman" w:cs="Times New Roman"/>
                <w:bCs/>
                <w:lang w:val="en-GB"/>
              </w:rPr>
              <w:t xml:space="preserve"> za </w:t>
            </w:r>
            <w:proofErr w:type="spellStart"/>
            <w:r w:rsidRPr="007D6780">
              <w:rPr>
                <w:rFonts w:ascii="Times New Roman" w:hAnsi="Times New Roman" w:cs="Times New Roman"/>
                <w:bCs/>
                <w:lang w:val="en-GB"/>
              </w:rPr>
              <w:t>izvođenje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građevinskih</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radova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i</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potpora</w:t>
            </w:r>
            <w:proofErr w:type="spellEnd"/>
            <w:r w:rsidRPr="007D6780">
              <w:rPr>
                <w:rFonts w:ascii="Times New Roman" w:hAnsi="Times New Roman" w:cs="Times New Roman"/>
                <w:bCs/>
                <w:lang w:val="en-GB"/>
              </w:rPr>
              <w:t xml:space="preserve"> za </w:t>
            </w:r>
            <w:proofErr w:type="spellStart"/>
            <w:r w:rsidRPr="007D6780">
              <w:rPr>
                <w:rFonts w:ascii="Times New Roman" w:hAnsi="Times New Roman" w:cs="Times New Roman"/>
                <w:bCs/>
                <w:lang w:val="en-GB"/>
              </w:rPr>
              <w:t>uređenje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interijera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Prije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raspisivanja</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javnog</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poziva</w:t>
            </w:r>
            <w:proofErr w:type="spellEnd"/>
            <w:r w:rsidRPr="007D6780">
              <w:rPr>
                <w:rFonts w:ascii="Times New Roman" w:hAnsi="Times New Roman" w:cs="Times New Roman"/>
                <w:bCs/>
                <w:lang w:val="en-GB"/>
              </w:rPr>
              <w:t xml:space="preserve"> za </w:t>
            </w:r>
            <w:proofErr w:type="spellStart"/>
            <w:r w:rsidRPr="007D6780">
              <w:rPr>
                <w:rFonts w:ascii="Times New Roman" w:hAnsi="Times New Roman" w:cs="Times New Roman"/>
                <w:bCs/>
                <w:lang w:val="en-GB"/>
              </w:rPr>
              <w:t>sufinanciranje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adaptacije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stanova</w:t>
            </w:r>
            <w:proofErr w:type="spellEnd"/>
            <w:r w:rsidRPr="007D6780">
              <w:rPr>
                <w:rFonts w:ascii="Times New Roman" w:hAnsi="Times New Roman" w:cs="Times New Roman"/>
                <w:bCs/>
                <w:lang w:val="en-GB"/>
              </w:rPr>
              <w:t xml:space="preserve"> za </w:t>
            </w:r>
            <w:proofErr w:type="spellStart"/>
            <w:r w:rsidRPr="007D6780">
              <w:rPr>
                <w:rFonts w:ascii="Times New Roman" w:hAnsi="Times New Roman" w:cs="Times New Roman"/>
                <w:bCs/>
                <w:lang w:val="en-GB"/>
              </w:rPr>
              <w:t>mlade</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obitelji</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donijet</w:t>
            </w:r>
            <w:proofErr w:type="spellEnd"/>
            <w:r w:rsidRPr="007D6780">
              <w:rPr>
                <w:rFonts w:ascii="Times New Roman" w:hAnsi="Times New Roman" w:cs="Times New Roman"/>
                <w:bCs/>
                <w:lang w:val="en-GB"/>
              </w:rPr>
              <w:t xml:space="preserve"> </w:t>
            </w:r>
            <w:proofErr w:type="spellStart"/>
            <w:r w:rsidRPr="007D6780">
              <w:rPr>
                <w:rFonts w:ascii="Times New Roman" w:hAnsi="Times New Roman" w:cs="Times New Roman"/>
                <w:bCs/>
                <w:lang w:val="en-GB"/>
              </w:rPr>
              <w:t>će</w:t>
            </w:r>
            <w:proofErr w:type="spellEnd"/>
            <w:r w:rsidRPr="007D6780">
              <w:rPr>
                <w:rFonts w:ascii="Times New Roman" w:hAnsi="Times New Roman" w:cs="Times New Roman"/>
                <w:bCs/>
                <w:lang w:val="en-GB"/>
              </w:rPr>
              <w:t xml:space="preserve"> se novi </w:t>
            </w:r>
            <w:r w:rsidRPr="007D6780">
              <w:rPr>
                <w:rFonts w:ascii="Times New Roman" w:hAnsi="Times New Roman" w:cs="Times New Roman"/>
                <w:bCs/>
              </w:rPr>
              <w:t>Pravilnik o sufinanciranju adaptacije stanova za mlade obitelji koji će se odnositi na Proračun za 2026. godinu.</w:t>
            </w:r>
          </w:p>
        </w:tc>
      </w:tr>
    </w:tbl>
    <w:p w14:paraId="17E77357" w14:textId="77777777" w:rsidR="000D2F41" w:rsidRPr="007D6780" w:rsidRDefault="000D2F41" w:rsidP="007D6780">
      <w:pPr>
        <w:jc w:val="both"/>
        <w:rPr>
          <w:rFonts w:ascii="Times New Roman" w:hAnsi="Times New Roman" w:cs="Times New Roman"/>
          <w:b/>
          <w:color w:val="FF0000"/>
          <w:u w:val="single"/>
        </w:rPr>
      </w:pPr>
    </w:p>
    <w:p w14:paraId="25409850" w14:textId="77777777" w:rsidR="000D2F41" w:rsidRPr="007D6780" w:rsidRDefault="000D2F41" w:rsidP="007D6780">
      <w:pPr>
        <w:jc w:val="both"/>
        <w:rPr>
          <w:rFonts w:ascii="Times New Roman" w:hAnsi="Times New Roman" w:cs="Times New Roman"/>
          <w:b/>
          <w:color w:val="FF0000"/>
          <w:u w:val="single"/>
        </w:rPr>
      </w:pPr>
    </w:p>
    <w:p w14:paraId="3A20086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POTPORE RAZVOJU SPORTA</w:t>
      </w:r>
    </w:p>
    <w:p w14:paraId="4B6BCEC2"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 xml:space="preserve">Opći i posebni ciljevi: </w:t>
      </w:r>
    </w:p>
    <w:p w14:paraId="01E7BCA0" w14:textId="77777777" w:rsidR="000D2F41" w:rsidRPr="007D6780" w:rsidRDefault="000D2F41" w:rsidP="007D6780">
      <w:pPr>
        <w:pStyle w:val="Bezproreda"/>
        <w:jc w:val="both"/>
        <w:rPr>
          <w:rFonts w:ascii="Times New Roman" w:hAnsi="Times New Roman" w:cs="Times New Roman"/>
          <w:b/>
        </w:rPr>
      </w:pPr>
    </w:p>
    <w:p w14:paraId="323BF8E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Poticanje i promicanje sporta, provođenje sportskih aktivnosti djece, mladeži i studenata,  djelovanje sportskih udruga, sportskih zajednica i saveza, sportska priprema, domaća i međunarodna natjecanja te opća i posebna zdravstvena zaštita sportaša, zapošljavanje osoba za obavljanje stručnih poslova u sportu, sportsko-rekreacijske aktivnosti građana, sportske aktivnosti osoba s teškoćama u razvoju i osoba s invaliditetom, planiranje, izgradnja, održavanje i korištenje sportskih građevina značajnih za Grad Knin, provođenje i financiranje znanstvenih i razvojnih projekata elaborata i studija u funkciji razvoja sporta.</w:t>
      </w:r>
    </w:p>
    <w:p w14:paraId="41C97BC9"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4B850983" w14:textId="77777777" w:rsidTr="00082B8E">
        <w:trPr>
          <w:trHeight w:val="255"/>
        </w:trPr>
        <w:tc>
          <w:tcPr>
            <w:tcW w:w="1575" w:type="dxa"/>
            <w:vMerge w:val="restart"/>
            <w:vAlign w:val="center"/>
          </w:tcPr>
          <w:p w14:paraId="699E96C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040B121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Zakupnine i najamnine i financiranje Male dvorane</w:t>
            </w:r>
          </w:p>
        </w:tc>
        <w:tc>
          <w:tcPr>
            <w:tcW w:w="2019" w:type="dxa"/>
            <w:vAlign w:val="center"/>
          </w:tcPr>
          <w:p w14:paraId="37C1758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13C6F4A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52A50D2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20F7550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49033DCF" w14:textId="77777777" w:rsidTr="00082B8E">
        <w:trPr>
          <w:trHeight w:val="480"/>
        </w:trPr>
        <w:tc>
          <w:tcPr>
            <w:tcW w:w="1575" w:type="dxa"/>
            <w:vMerge/>
            <w:vAlign w:val="center"/>
          </w:tcPr>
          <w:p w14:paraId="49CAD3FC" w14:textId="77777777" w:rsidR="000D2F41" w:rsidRPr="007D6780" w:rsidRDefault="000D2F41" w:rsidP="007D6780">
            <w:pPr>
              <w:jc w:val="both"/>
              <w:rPr>
                <w:rFonts w:ascii="Times New Roman" w:hAnsi="Times New Roman" w:cs="Times New Roman"/>
                <w:b/>
              </w:rPr>
            </w:pPr>
          </w:p>
        </w:tc>
        <w:tc>
          <w:tcPr>
            <w:tcW w:w="3509" w:type="dxa"/>
            <w:vMerge/>
            <w:vAlign w:val="center"/>
          </w:tcPr>
          <w:p w14:paraId="05334BE2" w14:textId="77777777" w:rsidR="000D2F41" w:rsidRPr="007D6780" w:rsidRDefault="000D2F41" w:rsidP="007D6780">
            <w:pPr>
              <w:jc w:val="both"/>
              <w:rPr>
                <w:rFonts w:ascii="Times New Roman" w:hAnsi="Times New Roman" w:cs="Times New Roman"/>
                <w:b/>
              </w:rPr>
            </w:pPr>
          </w:p>
        </w:tc>
        <w:tc>
          <w:tcPr>
            <w:tcW w:w="2019" w:type="dxa"/>
            <w:vAlign w:val="center"/>
          </w:tcPr>
          <w:p w14:paraId="1BF2CEB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22.000,00</w:t>
            </w:r>
          </w:p>
        </w:tc>
        <w:tc>
          <w:tcPr>
            <w:tcW w:w="1984" w:type="dxa"/>
            <w:vAlign w:val="center"/>
          </w:tcPr>
          <w:p w14:paraId="4CF0B2AC"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22.000,00</w:t>
            </w:r>
          </w:p>
        </w:tc>
      </w:tr>
      <w:tr w:rsidR="000D2F41" w:rsidRPr="007D6780" w14:paraId="54EF355C" w14:textId="77777777" w:rsidTr="00082B8E">
        <w:trPr>
          <w:trHeight w:val="480"/>
        </w:trPr>
        <w:tc>
          <w:tcPr>
            <w:tcW w:w="1575" w:type="dxa"/>
            <w:vAlign w:val="center"/>
          </w:tcPr>
          <w:p w14:paraId="1C67196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3A471B4D" w14:textId="77777777" w:rsidR="000D2F41" w:rsidRPr="007D6780" w:rsidRDefault="000D2F41" w:rsidP="007D6780">
            <w:pPr>
              <w:autoSpaceDE w:val="0"/>
              <w:autoSpaceDN w:val="0"/>
              <w:adjustRightInd w:val="0"/>
              <w:jc w:val="both"/>
              <w:rPr>
                <w:rFonts w:ascii="Times New Roman" w:hAnsi="Times New Roman" w:cs="Times New Roman"/>
                <w:bCs/>
              </w:rPr>
            </w:pPr>
            <w:r w:rsidRPr="007D6780">
              <w:rPr>
                <w:rFonts w:ascii="Times New Roman" w:hAnsi="Times New Roman" w:cs="Times New Roman"/>
              </w:rPr>
              <w:t>Predviđena sredstva namijenjena su za održavanje sportskih dvorana koje koriste kninska sportska društva i Zajednica sportova Grada Knina.</w:t>
            </w:r>
          </w:p>
        </w:tc>
      </w:tr>
    </w:tbl>
    <w:p w14:paraId="77DEE2D6"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10FEA1AE" w14:textId="77777777" w:rsidTr="00082B8E">
        <w:trPr>
          <w:trHeight w:val="255"/>
        </w:trPr>
        <w:tc>
          <w:tcPr>
            <w:tcW w:w="1575" w:type="dxa"/>
            <w:vMerge w:val="restart"/>
            <w:vAlign w:val="center"/>
          </w:tcPr>
          <w:p w14:paraId="3CB1127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701E60A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Tekuće donacije sportskim društvima, sportske stipendije, nagrade pojedincima i klubovima</w:t>
            </w:r>
          </w:p>
        </w:tc>
        <w:tc>
          <w:tcPr>
            <w:tcW w:w="2019" w:type="dxa"/>
            <w:vAlign w:val="center"/>
          </w:tcPr>
          <w:p w14:paraId="586DF4E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0D5A0C6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529B93C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5802B0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486280F" w14:textId="77777777" w:rsidTr="00082B8E">
        <w:trPr>
          <w:trHeight w:val="480"/>
        </w:trPr>
        <w:tc>
          <w:tcPr>
            <w:tcW w:w="1575" w:type="dxa"/>
            <w:vMerge/>
            <w:vAlign w:val="center"/>
          </w:tcPr>
          <w:p w14:paraId="138D3B4C" w14:textId="77777777" w:rsidR="000D2F41" w:rsidRPr="007D6780" w:rsidRDefault="000D2F41" w:rsidP="007D6780">
            <w:pPr>
              <w:jc w:val="both"/>
              <w:rPr>
                <w:rFonts w:ascii="Times New Roman" w:hAnsi="Times New Roman" w:cs="Times New Roman"/>
                <w:b/>
              </w:rPr>
            </w:pPr>
          </w:p>
        </w:tc>
        <w:tc>
          <w:tcPr>
            <w:tcW w:w="3509" w:type="dxa"/>
            <w:vMerge/>
            <w:vAlign w:val="center"/>
          </w:tcPr>
          <w:p w14:paraId="2C289718" w14:textId="77777777" w:rsidR="000D2F41" w:rsidRPr="007D6780" w:rsidRDefault="000D2F41" w:rsidP="007D6780">
            <w:pPr>
              <w:jc w:val="both"/>
              <w:rPr>
                <w:rFonts w:ascii="Times New Roman" w:hAnsi="Times New Roman" w:cs="Times New Roman"/>
                <w:b/>
              </w:rPr>
            </w:pPr>
          </w:p>
        </w:tc>
        <w:tc>
          <w:tcPr>
            <w:tcW w:w="2019" w:type="dxa"/>
            <w:vAlign w:val="center"/>
          </w:tcPr>
          <w:p w14:paraId="2C394E4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193.300,00</w:t>
            </w:r>
          </w:p>
        </w:tc>
        <w:tc>
          <w:tcPr>
            <w:tcW w:w="1984" w:type="dxa"/>
            <w:vAlign w:val="center"/>
          </w:tcPr>
          <w:p w14:paraId="2D7DF75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216.000,00</w:t>
            </w:r>
          </w:p>
        </w:tc>
      </w:tr>
      <w:tr w:rsidR="000D2F41" w:rsidRPr="007D6780" w14:paraId="17C16332" w14:textId="77777777" w:rsidTr="00082B8E">
        <w:trPr>
          <w:trHeight w:val="480"/>
        </w:trPr>
        <w:tc>
          <w:tcPr>
            <w:tcW w:w="1575" w:type="dxa"/>
            <w:vAlign w:val="center"/>
          </w:tcPr>
          <w:p w14:paraId="39BB996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CF99322" w14:textId="77777777" w:rsidR="000D2F41" w:rsidRPr="007D6780" w:rsidRDefault="000D2F41" w:rsidP="007D6780">
            <w:pPr>
              <w:autoSpaceDE w:val="0"/>
              <w:autoSpaceDN w:val="0"/>
              <w:adjustRightInd w:val="0"/>
              <w:jc w:val="both"/>
              <w:rPr>
                <w:rFonts w:ascii="Times New Roman" w:hAnsi="Times New Roman" w:cs="Times New Roman"/>
                <w:bCs/>
              </w:rPr>
            </w:pPr>
            <w:r w:rsidRPr="007D6780">
              <w:rPr>
                <w:rFonts w:ascii="Times New Roman" w:hAnsi="Times New Roman" w:cs="Times New Roman"/>
                <w:bCs/>
              </w:rPr>
              <w:t>Predviđena sredstva namijenjena su:</w:t>
            </w:r>
          </w:p>
          <w:p w14:paraId="3D8E6375" w14:textId="77777777" w:rsidR="000D2F41" w:rsidRPr="007D6780" w:rsidRDefault="000D2F41" w:rsidP="007D6780">
            <w:pPr>
              <w:pStyle w:val="Odlomakpopisa"/>
              <w:autoSpaceDE w:val="0"/>
              <w:autoSpaceDN w:val="0"/>
              <w:adjustRightInd w:val="0"/>
              <w:jc w:val="both"/>
              <w:rPr>
                <w:rFonts w:ascii="Times New Roman" w:hAnsi="Times New Roman" w:cs="Times New Roman"/>
              </w:rPr>
            </w:pPr>
            <w:r w:rsidRPr="007D6780">
              <w:rPr>
                <w:rFonts w:ascii="Times New Roman" w:hAnsi="Times New Roman" w:cs="Times New Roman"/>
              </w:rPr>
              <w:lastRenderedPageBreak/>
              <w:t xml:space="preserve">-  financiranju projekata i programa kojima se budu ostvarivale javne potrebe onih sportskih udruga koje se pravovremeno prijave na javni poziv, koji raspisuje Zajednica sportova Grada Knina, za financiranje javnih potreba u području sporta, koje budu ispunjavale uvjete propisane tim javim pozivom </w:t>
            </w:r>
            <w:r w:rsidRPr="007D6780">
              <w:rPr>
                <w:rFonts w:ascii="Times New Roman" w:hAnsi="Times New Roman" w:cs="Times New Roman"/>
                <w:bCs/>
              </w:rPr>
              <w:t xml:space="preserve">i </w:t>
            </w:r>
            <w:r w:rsidRPr="007D6780">
              <w:rPr>
                <w:rFonts w:ascii="Times New Roman" w:hAnsi="Times New Roman" w:cs="Times New Roman"/>
              </w:rPr>
              <w:t>Uredbom o kriterijima, mjerilima i postupcima financiranja i ugovaranja programa i projekata od interesa za opće dobro koje provode udruge, za što je planiran iznos od 191.700,00 €</w:t>
            </w:r>
          </w:p>
          <w:p w14:paraId="1A8A4CC2" w14:textId="77777777" w:rsidR="000D2F41" w:rsidRPr="007D6780" w:rsidRDefault="000D2F41" w:rsidP="007D6780">
            <w:pPr>
              <w:autoSpaceDE w:val="0"/>
              <w:autoSpaceDN w:val="0"/>
              <w:adjustRightInd w:val="0"/>
              <w:ind w:left="720"/>
              <w:jc w:val="both"/>
              <w:rPr>
                <w:rFonts w:ascii="Times New Roman" w:hAnsi="Times New Roman" w:cs="Times New Roman"/>
              </w:rPr>
            </w:pPr>
            <w:r w:rsidRPr="007D6780">
              <w:rPr>
                <w:rFonts w:ascii="Times New Roman" w:hAnsi="Times New Roman" w:cs="Times New Roman"/>
              </w:rPr>
              <w:t>- za nagrade sportskim radnicima po osnovu ostvarenih iznimnih rezultata u sportu, planiran je iznos od 3.000,00 €</w:t>
            </w:r>
          </w:p>
          <w:p w14:paraId="46AF6C5E" w14:textId="77777777" w:rsidR="000D2F41" w:rsidRPr="007D6780" w:rsidRDefault="000D2F41" w:rsidP="007D6780">
            <w:pPr>
              <w:ind w:left="720"/>
              <w:jc w:val="both"/>
              <w:rPr>
                <w:rFonts w:ascii="Times New Roman" w:hAnsi="Times New Roman" w:cs="Times New Roman"/>
                <w:bCs/>
              </w:rPr>
            </w:pPr>
            <w:r w:rsidRPr="007D6780">
              <w:rPr>
                <w:rFonts w:ascii="Times New Roman" w:hAnsi="Times New Roman" w:cs="Times New Roman"/>
                <w:bCs/>
              </w:rPr>
              <w:t>- iznos od 8.300,00 € namijenjen je za sportske stipendije</w:t>
            </w:r>
          </w:p>
          <w:p w14:paraId="52DD2D56" w14:textId="77777777" w:rsidR="000D2F41" w:rsidRPr="007D6780" w:rsidRDefault="000D2F41" w:rsidP="007D6780">
            <w:pPr>
              <w:ind w:left="720"/>
              <w:jc w:val="both"/>
              <w:rPr>
                <w:rFonts w:ascii="Times New Roman" w:hAnsi="Times New Roman" w:cs="Times New Roman"/>
              </w:rPr>
            </w:pPr>
            <w:r w:rsidRPr="007D6780">
              <w:rPr>
                <w:rFonts w:ascii="Times New Roman" w:hAnsi="Times New Roman" w:cs="Times New Roman"/>
                <w:bCs/>
              </w:rPr>
              <w:t>- z</w:t>
            </w:r>
            <w:r w:rsidRPr="007D6780">
              <w:rPr>
                <w:rFonts w:ascii="Times New Roman" w:hAnsi="Times New Roman" w:cs="Times New Roman"/>
              </w:rPr>
              <w:t>a edukaciju trenera u sportovima za pojedince i sportske kolektive, administrativnih kadrova u sportu i licence, u sklopu ovoga Programa, Grad Knin predviđa sredstva u iznosu od 4.000,00 €</w:t>
            </w:r>
          </w:p>
          <w:p w14:paraId="0A211842" w14:textId="77777777" w:rsidR="000D2F41" w:rsidRPr="007D6780" w:rsidRDefault="000D2F41" w:rsidP="007D6780">
            <w:pPr>
              <w:ind w:left="720"/>
              <w:jc w:val="both"/>
              <w:rPr>
                <w:rFonts w:ascii="Times New Roman" w:hAnsi="Times New Roman" w:cs="Times New Roman"/>
                <w:b/>
                <w:u w:val="single"/>
              </w:rPr>
            </w:pPr>
            <w:r w:rsidRPr="007D6780">
              <w:rPr>
                <w:rFonts w:ascii="Times New Roman" w:hAnsi="Times New Roman" w:cs="Times New Roman"/>
              </w:rPr>
              <w:t xml:space="preserve">- za sufinanciranje programa javnih potreba državne razine, u sklopu Programa, planirana su sredstva u iznosu od 9.000,00 €.                             </w:t>
            </w:r>
          </w:p>
          <w:p w14:paraId="32AC518D" w14:textId="77777777" w:rsidR="000D2F41" w:rsidRPr="007D6780" w:rsidRDefault="000D2F41" w:rsidP="007D6780">
            <w:pPr>
              <w:ind w:left="720"/>
              <w:jc w:val="both"/>
              <w:rPr>
                <w:rFonts w:ascii="Times New Roman" w:hAnsi="Times New Roman" w:cs="Times New Roman"/>
                <w:bCs/>
              </w:rPr>
            </w:pPr>
          </w:p>
        </w:tc>
      </w:tr>
      <w:tr w:rsidR="000D2F41" w:rsidRPr="007D6780" w14:paraId="151066BC" w14:textId="77777777" w:rsidTr="00082B8E">
        <w:trPr>
          <w:trHeight w:val="480"/>
        </w:trPr>
        <w:tc>
          <w:tcPr>
            <w:tcW w:w="1575" w:type="dxa"/>
            <w:vAlign w:val="center"/>
          </w:tcPr>
          <w:p w14:paraId="710727E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Planirani ciljevi</w:t>
            </w:r>
          </w:p>
        </w:tc>
        <w:tc>
          <w:tcPr>
            <w:tcW w:w="7512" w:type="dxa"/>
            <w:gridSpan w:val="3"/>
            <w:vAlign w:val="center"/>
          </w:tcPr>
          <w:p w14:paraId="3A922E8B" w14:textId="77777777" w:rsidR="000D2F41" w:rsidRPr="007D6780" w:rsidRDefault="000D2F41" w:rsidP="007D6780">
            <w:pPr>
              <w:autoSpaceDE w:val="0"/>
              <w:autoSpaceDN w:val="0"/>
              <w:adjustRightInd w:val="0"/>
              <w:jc w:val="both"/>
              <w:rPr>
                <w:rFonts w:ascii="Times New Roman" w:hAnsi="Times New Roman" w:cs="Times New Roman"/>
                <w:bCs/>
              </w:rPr>
            </w:pPr>
            <w:r w:rsidRPr="007D6780">
              <w:rPr>
                <w:rFonts w:ascii="Times New Roman" w:hAnsi="Times New Roman" w:cs="Times New Roman"/>
                <w:bCs/>
              </w:rPr>
              <w:t>Financiranje što većeg broja sportskih društava. Kao pokazatelj uspješnosti bit će broj financiranih sportskih društava u odnosu na isto razdoblje u 2025. godini.</w:t>
            </w:r>
          </w:p>
        </w:tc>
      </w:tr>
    </w:tbl>
    <w:p w14:paraId="314204C7" w14:textId="77777777" w:rsidR="000D2F41" w:rsidRPr="007D6780"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598807E9" w14:textId="77777777" w:rsidTr="00082B8E">
        <w:trPr>
          <w:trHeight w:val="255"/>
        </w:trPr>
        <w:tc>
          <w:tcPr>
            <w:tcW w:w="1575" w:type="dxa"/>
            <w:vMerge w:val="restart"/>
            <w:vAlign w:val="center"/>
          </w:tcPr>
          <w:p w14:paraId="4CBE0EE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324E67C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Sportske manifestacije</w:t>
            </w:r>
          </w:p>
        </w:tc>
        <w:tc>
          <w:tcPr>
            <w:tcW w:w="2019" w:type="dxa"/>
            <w:vAlign w:val="center"/>
          </w:tcPr>
          <w:p w14:paraId="04EFBEB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7C745DA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1738B99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7634901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40FE0F73" w14:textId="77777777" w:rsidTr="00082B8E">
        <w:trPr>
          <w:trHeight w:val="480"/>
        </w:trPr>
        <w:tc>
          <w:tcPr>
            <w:tcW w:w="1575" w:type="dxa"/>
            <w:vMerge/>
            <w:vAlign w:val="center"/>
          </w:tcPr>
          <w:p w14:paraId="52A45BC5" w14:textId="77777777" w:rsidR="000D2F41" w:rsidRPr="007D6780" w:rsidRDefault="000D2F41" w:rsidP="007D6780">
            <w:pPr>
              <w:jc w:val="both"/>
              <w:rPr>
                <w:rFonts w:ascii="Times New Roman" w:hAnsi="Times New Roman" w:cs="Times New Roman"/>
                <w:b/>
              </w:rPr>
            </w:pPr>
          </w:p>
        </w:tc>
        <w:tc>
          <w:tcPr>
            <w:tcW w:w="3509" w:type="dxa"/>
            <w:vMerge/>
            <w:vAlign w:val="center"/>
          </w:tcPr>
          <w:p w14:paraId="06618483" w14:textId="77777777" w:rsidR="000D2F41" w:rsidRPr="007D6780" w:rsidRDefault="000D2F41" w:rsidP="007D6780">
            <w:pPr>
              <w:jc w:val="both"/>
              <w:rPr>
                <w:rFonts w:ascii="Times New Roman" w:hAnsi="Times New Roman" w:cs="Times New Roman"/>
                <w:b/>
              </w:rPr>
            </w:pPr>
          </w:p>
        </w:tc>
        <w:tc>
          <w:tcPr>
            <w:tcW w:w="2019" w:type="dxa"/>
            <w:vAlign w:val="center"/>
          </w:tcPr>
          <w:p w14:paraId="6625574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15.000,00</w:t>
            </w:r>
          </w:p>
        </w:tc>
        <w:tc>
          <w:tcPr>
            <w:tcW w:w="1984" w:type="dxa"/>
            <w:vAlign w:val="center"/>
          </w:tcPr>
          <w:p w14:paraId="41930A47"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12.000,00</w:t>
            </w:r>
          </w:p>
        </w:tc>
      </w:tr>
      <w:tr w:rsidR="000D2F41" w:rsidRPr="007D6780" w14:paraId="05FCBE0C" w14:textId="77777777" w:rsidTr="00082B8E">
        <w:trPr>
          <w:trHeight w:val="480"/>
        </w:trPr>
        <w:tc>
          <w:tcPr>
            <w:tcW w:w="1575" w:type="dxa"/>
            <w:vAlign w:val="center"/>
          </w:tcPr>
          <w:p w14:paraId="6DA3777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332AA4B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Sredstva su predviđena za trošak participacije u organizaciji sportskih manifestacija značajnih za Grad Knin, u planiranom iznosu od 12.000,00 €. </w:t>
            </w:r>
          </w:p>
        </w:tc>
      </w:tr>
      <w:tr w:rsidR="000D2F41" w:rsidRPr="007D6780" w14:paraId="2F4BEDE8" w14:textId="77777777" w:rsidTr="00082B8E">
        <w:trPr>
          <w:trHeight w:val="480"/>
        </w:trPr>
        <w:tc>
          <w:tcPr>
            <w:tcW w:w="1575" w:type="dxa"/>
            <w:vAlign w:val="center"/>
          </w:tcPr>
          <w:p w14:paraId="4C13781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21F42C1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Financiranje što većeg broja sportskih manifestacija. Kao pokazatelj uspješnosti bit će broj ostvarenih sportskih manifestacija.</w:t>
            </w:r>
          </w:p>
        </w:tc>
      </w:tr>
    </w:tbl>
    <w:p w14:paraId="0EF2B3AD" w14:textId="77777777" w:rsidR="000D2F41" w:rsidRPr="007D6780" w:rsidRDefault="000D2F41" w:rsidP="007D6780">
      <w:pPr>
        <w:tabs>
          <w:tab w:val="left" w:pos="2752"/>
        </w:tabs>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040AB17D" w14:textId="77777777" w:rsidTr="00082B8E">
        <w:trPr>
          <w:trHeight w:val="255"/>
        </w:trPr>
        <w:tc>
          <w:tcPr>
            <w:tcW w:w="1575" w:type="dxa"/>
            <w:vMerge w:val="restart"/>
            <w:vAlign w:val="center"/>
          </w:tcPr>
          <w:p w14:paraId="0FE3B7E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2E12303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Kapitalna donacija Zajednici sportova za suradnju sa HOO</w:t>
            </w:r>
          </w:p>
        </w:tc>
        <w:tc>
          <w:tcPr>
            <w:tcW w:w="2019" w:type="dxa"/>
            <w:vAlign w:val="center"/>
          </w:tcPr>
          <w:p w14:paraId="0AD19DE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26A2950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63C3B0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0FB0932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0B546E77" w14:textId="77777777" w:rsidTr="00082B8E">
        <w:trPr>
          <w:trHeight w:val="480"/>
        </w:trPr>
        <w:tc>
          <w:tcPr>
            <w:tcW w:w="1575" w:type="dxa"/>
            <w:vMerge/>
            <w:vAlign w:val="center"/>
          </w:tcPr>
          <w:p w14:paraId="2947CC39" w14:textId="77777777" w:rsidR="000D2F41" w:rsidRPr="007D6780" w:rsidRDefault="000D2F41" w:rsidP="007D6780">
            <w:pPr>
              <w:jc w:val="both"/>
              <w:rPr>
                <w:rFonts w:ascii="Times New Roman" w:hAnsi="Times New Roman" w:cs="Times New Roman"/>
                <w:b/>
              </w:rPr>
            </w:pPr>
          </w:p>
        </w:tc>
        <w:tc>
          <w:tcPr>
            <w:tcW w:w="3509" w:type="dxa"/>
            <w:vMerge/>
            <w:vAlign w:val="center"/>
          </w:tcPr>
          <w:p w14:paraId="427268F2" w14:textId="77777777" w:rsidR="000D2F41" w:rsidRPr="007D6780" w:rsidRDefault="000D2F41" w:rsidP="007D6780">
            <w:pPr>
              <w:jc w:val="both"/>
              <w:rPr>
                <w:rFonts w:ascii="Times New Roman" w:hAnsi="Times New Roman" w:cs="Times New Roman"/>
                <w:b/>
              </w:rPr>
            </w:pPr>
          </w:p>
        </w:tc>
        <w:tc>
          <w:tcPr>
            <w:tcW w:w="2019" w:type="dxa"/>
            <w:vAlign w:val="center"/>
          </w:tcPr>
          <w:p w14:paraId="3A30D54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38.000,00</w:t>
            </w:r>
          </w:p>
        </w:tc>
        <w:tc>
          <w:tcPr>
            <w:tcW w:w="1984" w:type="dxa"/>
            <w:vAlign w:val="center"/>
          </w:tcPr>
          <w:p w14:paraId="7E728B3C"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30.000,00</w:t>
            </w:r>
          </w:p>
        </w:tc>
      </w:tr>
      <w:tr w:rsidR="000D2F41" w:rsidRPr="007D6780" w14:paraId="05ED4F28" w14:textId="77777777" w:rsidTr="00082B8E">
        <w:trPr>
          <w:trHeight w:val="480"/>
        </w:trPr>
        <w:tc>
          <w:tcPr>
            <w:tcW w:w="1575" w:type="dxa"/>
            <w:vAlign w:val="center"/>
          </w:tcPr>
          <w:p w14:paraId="411E93D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4D1A52F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Planirana sredstva namijenjena su za nabavu kombi vozila za potrebe prijevoza sportskih klubova na prvenstvene i prijateljske utakmice, ukupne vrijednosti 45.000,00 €, od čega Hrvatski olimpijski odbor osigurava iznos od 15.000,00 €.</w:t>
            </w:r>
          </w:p>
        </w:tc>
      </w:tr>
    </w:tbl>
    <w:p w14:paraId="7C027650" w14:textId="77777777" w:rsidR="000D2F41" w:rsidRPr="007D6780" w:rsidRDefault="000D2F41" w:rsidP="007D6780">
      <w:pPr>
        <w:jc w:val="both"/>
        <w:rPr>
          <w:rFonts w:ascii="Times New Roman" w:hAnsi="Times New Roman" w:cs="Times New Roman"/>
          <w:b/>
          <w:color w:val="FF0000"/>
          <w:u w:val="single"/>
        </w:rPr>
      </w:pPr>
    </w:p>
    <w:p w14:paraId="0581D187" w14:textId="77777777" w:rsidR="000D2F41" w:rsidRPr="007D6780" w:rsidRDefault="000D2F41" w:rsidP="007D6780">
      <w:pPr>
        <w:jc w:val="both"/>
        <w:rPr>
          <w:rFonts w:ascii="Times New Roman" w:hAnsi="Times New Roman" w:cs="Times New Roman"/>
          <w:b/>
          <w:color w:val="FF0000"/>
        </w:rPr>
      </w:pPr>
    </w:p>
    <w:p w14:paraId="73A80359" w14:textId="60B2B0B2"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lastRenderedPageBreak/>
        <w:t>Program: OPĆE  JAVNE POTREBE U PREDŠKOLSKOM ODGOJU, ŠKOLSTVU I VISOKOM OBRAZOVANJU</w:t>
      </w:r>
    </w:p>
    <w:p w14:paraId="6EAF9F85"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 xml:space="preserve">Opći i posebni ciljevi: </w:t>
      </w:r>
    </w:p>
    <w:p w14:paraId="6287A05C" w14:textId="77777777" w:rsidR="000D2F41" w:rsidRPr="007D6780" w:rsidRDefault="000D2F41" w:rsidP="007D6780">
      <w:pPr>
        <w:pStyle w:val="Bezproreda"/>
        <w:jc w:val="both"/>
        <w:rPr>
          <w:rFonts w:ascii="Times New Roman" w:hAnsi="Times New Roman" w:cs="Times New Roman"/>
          <w:b/>
        </w:rPr>
      </w:pPr>
    </w:p>
    <w:p w14:paraId="081FCAC2"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Osigurati uvjete za aktivnosti u obrazovanju, kojima se nastoji pridonijeti  ostanku mladih obitelji u Gradu, što je dugoročni interes Grada Knina i zajednice u cjelini, posebice stvaranje uvjeta kojima će se promovirati značaj obrazovanja za mlade.</w:t>
      </w:r>
    </w:p>
    <w:p w14:paraId="46B22614" w14:textId="77777777" w:rsidR="000D2F41" w:rsidRPr="007D6780" w:rsidRDefault="000D2F41" w:rsidP="007D6780">
      <w:pPr>
        <w:pStyle w:val="Bezproreda"/>
        <w:jc w:val="both"/>
        <w:rPr>
          <w:rFonts w:ascii="Times New Roman" w:hAnsi="Times New Roman" w:cs="Times New Roman"/>
        </w:rPr>
      </w:pPr>
    </w:p>
    <w:p w14:paraId="3B6BB08C" w14:textId="77777777" w:rsidR="000D2F41" w:rsidRPr="007D6780" w:rsidRDefault="000D2F41" w:rsidP="007D6780">
      <w:pPr>
        <w:pStyle w:val="Bezproreda"/>
        <w:jc w:val="both"/>
        <w:rPr>
          <w:rFonts w:ascii="Times New Roman" w:hAnsi="Times New Roman" w:cs="Times New Roman"/>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4B25F457" w14:textId="77777777" w:rsidTr="00082B8E">
        <w:trPr>
          <w:trHeight w:val="255"/>
        </w:trPr>
        <w:tc>
          <w:tcPr>
            <w:tcW w:w="1575" w:type="dxa"/>
            <w:vMerge w:val="restart"/>
            <w:vAlign w:val="center"/>
          </w:tcPr>
          <w:p w14:paraId="2D60B83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7286CE4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Prijevoz predškolske djece</w:t>
            </w:r>
          </w:p>
        </w:tc>
        <w:tc>
          <w:tcPr>
            <w:tcW w:w="2019" w:type="dxa"/>
            <w:vAlign w:val="center"/>
          </w:tcPr>
          <w:p w14:paraId="38A510A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2F7D996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00722AF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6E6B12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98C114A" w14:textId="77777777" w:rsidTr="00082B8E">
        <w:trPr>
          <w:trHeight w:val="480"/>
        </w:trPr>
        <w:tc>
          <w:tcPr>
            <w:tcW w:w="1575" w:type="dxa"/>
            <w:vMerge/>
            <w:vAlign w:val="center"/>
          </w:tcPr>
          <w:p w14:paraId="0A1B7923" w14:textId="77777777" w:rsidR="000D2F41" w:rsidRPr="007D6780" w:rsidRDefault="000D2F41" w:rsidP="007D6780">
            <w:pPr>
              <w:jc w:val="both"/>
              <w:rPr>
                <w:rFonts w:ascii="Times New Roman" w:hAnsi="Times New Roman" w:cs="Times New Roman"/>
                <w:b/>
              </w:rPr>
            </w:pPr>
          </w:p>
        </w:tc>
        <w:tc>
          <w:tcPr>
            <w:tcW w:w="3509" w:type="dxa"/>
            <w:vMerge/>
            <w:vAlign w:val="center"/>
          </w:tcPr>
          <w:p w14:paraId="5B02EAC9" w14:textId="77777777" w:rsidR="000D2F41" w:rsidRPr="007D6780" w:rsidRDefault="000D2F41" w:rsidP="007D6780">
            <w:pPr>
              <w:jc w:val="both"/>
              <w:rPr>
                <w:rFonts w:ascii="Times New Roman" w:hAnsi="Times New Roman" w:cs="Times New Roman"/>
                <w:b/>
              </w:rPr>
            </w:pPr>
          </w:p>
        </w:tc>
        <w:tc>
          <w:tcPr>
            <w:tcW w:w="2019" w:type="dxa"/>
            <w:vAlign w:val="center"/>
          </w:tcPr>
          <w:p w14:paraId="19F60E4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14.600,00</w:t>
            </w:r>
          </w:p>
        </w:tc>
        <w:tc>
          <w:tcPr>
            <w:tcW w:w="1984" w:type="dxa"/>
            <w:vAlign w:val="center"/>
          </w:tcPr>
          <w:p w14:paraId="0F8E1A1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14.600,00</w:t>
            </w:r>
          </w:p>
        </w:tc>
      </w:tr>
      <w:tr w:rsidR="000D2F41" w:rsidRPr="007D6780" w14:paraId="274C7399" w14:textId="77777777" w:rsidTr="00082B8E">
        <w:trPr>
          <w:trHeight w:val="480"/>
        </w:trPr>
        <w:tc>
          <w:tcPr>
            <w:tcW w:w="1575" w:type="dxa"/>
            <w:vAlign w:val="center"/>
          </w:tcPr>
          <w:p w14:paraId="6D80266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84E84E0" w14:textId="7F625B9C"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 xml:space="preserve">Predviđena sredstva se odnose na osiguravanje prijevoza predškolske djece za potrebe pohađanja obveznog programa </w:t>
            </w:r>
            <w:proofErr w:type="spellStart"/>
            <w:r w:rsidRPr="007D6780">
              <w:rPr>
                <w:rFonts w:ascii="Times New Roman" w:hAnsi="Times New Roman" w:cs="Times New Roman"/>
              </w:rPr>
              <w:t>predškole</w:t>
            </w:r>
            <w:proofErr w:type="spellEnd"/>
            <w:r w:rsidRPr="007D6780">
              <w:rPr>
                <w:rFonts w:ascii="Times New Roman" w:hAnsi="Times New Roman" w:cs="Times New Roman"/>
              </w:rPr>
              <w:t xml:space="preserve"> u skladu s odredbama Zakona o predškolskom odgoju i obrazovanju.</w:t>
            </w:r>
          </w:p>
        </w:tc>
      </w:tr>
    </w:tbl>
    <w:p w14:paraId="3AFB6F7A" w14:textId="77777777" w:rsidR="000D2F41" w:rsidRPr="007D6780" w:rsidRDefault="000D2F41"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B3F16E5" w14:textId="77777777" w:rsidTr="00082B8E">
        <w:trPr>
          <w:trHeight w:val="255"/>
        </w:trPr>
        <w:tc>
          <w:tcPr>
            <w:tcW w:w="1575" w:type="dxa"/>
            <w:vMerge w:val="restart"/>
            <w:vAlign w:val="center"/>
          </w:tcPr>
          <w:p w14:paraId="5AF06C5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547846D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Financiranje cijene prijevoza učenika srednjih škola</w:t>
            </w:r>
          </w:p>
        </w:tc>
        <w:tc>
          <w:tcPr>
            <w:tcW w:w="2019" w:type="dxa"/>
            <w:vAlign w:val="center"/>
          </w:tcPr>
          <w:p w14:paraId="2541FFF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7005957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21442EA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FBDB11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4BA0B5A5" w14:textId="77777777" w:rsidTr="00082B8E">
        <w:trPr>
          <w:trHeight w:val="480"/>
        </w:trPr>
        <w:tc>
          <w:tcPr>
            <w:tcW w:w="1575" w:type="dxa"/>
            <w:vMerge/>
            <w:vAlign w:val="center"/>
          </w:tcPr>
          <w:p w14:paraId="7E5E25BB" w14:textId="77777777" w:rsidR="000D2F41" w:rsidRPr="007D6780" w:rsidRDefault="000D2F41" w:rsidP="007D6780">
            <w:pPr>
              <w:jc w:val="both"/>
              <w:rPr>
                <w:rFonts w:ascii="Times New Roman" w:hAnsi="Times New Roman" w:cs="Times New Roman"/>
                <w:b/>
              </w:rPr>
            </w:pPr>
          </w:p>
        </w:tc>
        <w:tc>
          <w:tcPr>
            <w:tcW w:w="3509" w:type="dxa"/>
            <w:vMerge/>
            <w:vAlign w:val="center"/>
          </w:tcPr>
          <w:p w14:paraId="7CDA6F44" w14:textId="77777777" w:rsidR="000D2F41" w:rsidRPr="007D6780" w:rsidRDefault="000D2F41" w:rsidP="007D6780">
            <w:pPr>
              <w:jc w:val="both"/>
              <w:rPr>
                <w:rFonts w:ascii="Times New Roman" w:hAnsi="Times New Roman" w:cs="Times New Roman"/>
                <w:b/>
              </w:rPr>
            </w:pPr>
          </w:p>
        </w:tc>
        <w:tc>
          <w:tcPr>
            <w:tcW w:w="2019" w:type="dxa"/>
            <w:vAlign w:val="center"/>
          </w:tcPr>
          <w:p w14:paraId="62EB791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29.150,00</w:t>
            </w:r>
          </w:p>
        </w:tc>
        <w:tc>
          <w:tcPr>
            <w:tcW w:w="1984" w:type="dxa"/>
            <w:vAlign w:val="center"/>
          </w:tcPr>
          <w:p w14:paraId="7E923FA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29.150,00</w:t>
            </w:r>
          </w:p>
        </w:tc>
      </w:tr>
      <w:tr w:rsidR="000D2F41" w:rsidRPr="007D6780" w14:paraId="1F9B7B90" w14:textId="77777777" w:rsidTr="00082B8E">
        <w:trPr>
          <w:trHeight w:val="480"/>
        </w:trPr>
        <w:tc>
          <w:tcPr>
            <w:tcW w:w="1575" w:type="dxa"/>
            <w:vAlign w:val="center"/>
          </w:tcPr>
          <w:p w14:paraId="6F655BF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1E8641EA"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 xml:space="preserve">Grad Knin će i tijekom 2026. godine nastaviti sufinancirati cijenu prijevoza kninskih srednjoškolaca, na način da će preostali nepokriveni iznos cijene mjesečne karte za učenike srednjih škola s područja Grada Knina koji nastavu pohađaju u kninskim srednjim školama Grad Knin financirati u cijelosti, dok će prijevoz učenika srednjih škola koji nastavu pohađaju u Šibeniku, Grad Knin sufinancirati 50% od preostalog nepokrivenog iznosa cijene mjesečne karte.   </w:t>
            </w:r>
          </w:p>
        </w:tc>
      </w:tr>
      <w:tr w:rsidR="000D2F41" w:rsidRPr="007D6780" w14:paraId="7D500995" w14:textId="77777777" w:rsidTr="00082B8E">
        <w:trPr>
          <w:trHeight w:val="480"/>
        </w:trPr>
        <w:tc>
          <w:tcPr>
            <w:tcW w:w="1575" w:type="dxa"/>
            <w:vAlign w:val="center"/>
          </w:tcPr>
          <w:p w14:paraId="2ADFF6B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6D08952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Sufinanciranje prijevoza svim učenicima srednjih škola s područja Grada Knina.</w:t>
            </w:r>
          </w:p>
        </w:tc>
      </w:tr>
    </w:tbl>
    <w:p w14:paraId="028C8D59" w14:textId="77777777" w:rsidR="000D2F41" w:rsidRPr="007D6780" w:rsidRDefault="000D2F41"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1898EE86" w14:textId="77777777" w:rsidTr="00082B8E">
        <w:trPr>
          <w:trHeight w:val="255"/>
        </w:trPr>
        <w:tc>
          <w:tcPr>
            <w:tcW w:w="1575" w:type="dxa"/>
            <w:vMerge w:val="restart"/>
            <w:vAlign w:val="center"/>
          </w:tcPr>
          <w:p w14:paraId="6517385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46D862F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Donacija osnovnim školama za </w:t>
            </w:r>
          </w:p>
          <w:p w14:paraId="765A02B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udžbenike učenicima</w:t>
            </w:r>
          </w:p>
        </w:tc>
        <w:tc>
          <w:tcPr>
            <w:tcW w:w="2019" w:type="dxa"/>
            <w:vAlign w:val="center"/>
          </w:tcPr>
          <w:p w14:paraId="7626DD8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4C0E578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5D4149E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2CBE38E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6F6A22D8" w14:textId="77777777" w:rsidTr="00082B8E">
        <w:trPr>
          <w:trHeight w:val="480"/>
        </w:trPr>
        <w:tc>
          <w:tcPr>
            <w:tcW w:w="1575" w:type="dxa"/>
            <w:vMerge/>
            <w:vAlign w:val="center"/>
          </w:tcPr>
          <w:p w14:paraId="3E035BE7" w14:textId="77777777" w:rsidR="000D2F41" w:rsidRPr="007D6780" w:rsidRDefault="000D2F41" w:rsidP="007D6780">
            <w:pPr>
              <w:jc w:val="both"/>
              <w:rPr>
                <w:rFonts w:ascii="Times New Roman" w:hAnsi="Times New Roman" w:cs="Times New Roman"/>
                <w:b/>
              </w:rPr>
            </w:pPr>
          </w:p>
        </w:tc>
        <w:tc>
          <w:tcPr>
            <w:tcW w:w="3509" w:type="dxa"/>
            <w:vMerge/>
            <w:vAlign w:val="center"/>
          </w:tcPr>
          <w:p w14:paraId="21E982DD" w14:textId="77777777" w:rsidR="000D2F41" w:rsidRPr="007D6780" w:rsidRDefault="000D2F41" w:rsidP="007D6780">
            <w:pPr>
              <w:jc w:val="both"/>
              <w:rPr>
                <w:rFonts w:ascii="Times New Roman" w:hAnsi="Times New Roman" w:cs="Times New Roman"/>
                <w:b/>
              </w:rPr>
            </w:pPr>
          </w:p>
        </w:tc>
        <w:tc>
          <w:tcPr>
            <w:tcW w:w="2019" w:type="dxa"/>
            <w:vAlign w:val="center"/>
          </w:tcPr>
          <w:p w14:paraId="164E18E0"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1.600,00</w:t>
            </w:r>
          </w:p>
        </w:tc>
        <w:tc>
          <w:tcPr>
            <w:tcW w:w="1984" w:type="dxa"/>
            <w:vAlign w:val="center"/>
          </w:tcPr>
          <w:p w14:paraId="4D1D12E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1.600,00</w:t>
            </w:r>
          </w:p>
        </w:tc>
      </w:tr>
      <w:tr w:rsidR="000D2F41" w:rsidRPr="007D6780" w14:paraId="53B4A907" w14:textId="77777777" w:rsidTr="00082B8E">
        <w:trPr>
          <w:trHeight w:val="480"/>
        </w:trPr>
        <w:tc>
          <w:tcPr>
            <w:tcW w:w="1575" w:type="dxa"/>
            <w:vAlign w:val="center"/>
          </w:tcPr>
          <w:p w14:paraId="55C7A1E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69A978B"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Grad Knin ovim Programom osigurava sredstva za udžbenike za učenike osnovnih škola u Kninu koji pohađaju nastavu po posebnom programu, odnosno za učenike s teškoćama u razvoju.</w:t>
            </w:r>
          </w:p>
        </w:tc>
      </w:tr>
    </w:tbl>
    <w:p w14:paraId="54C56335" w14:textId="77777777" w:rsidR="000D2F41" w:rsidRDefault="000D2F41" w:rsidP="007D6780">
      <w:pPr>
        <w:pStyle w:val="Bezproreda"/>
        <w:jc w:val="both"/>
        <w:rPr>
          <w:rFonts w:ascii="Times New Roman" w:hAnsi="Times New Roman" w:cs="Times New Roman"/>
          <w:b/>
        </w:rPr>
      </w:pPr>
    </w:p>
    <w:p w14:paraId="73A7E1E5" w14:textId="77777777" w:rsidR="007D6780" w:rsidRDefault="007D6780" w:rsidP="007D6780">
      <w:pPr>
        <w:pStyle w:val="Bezproreda"/>
        <w:jc w:val="both"/>
        <w:rPr>
          <w:rFonts w:ascii="Times New Roman" w:hAnsi="Times New Roman" w:cs="Times New Roman"/>
          <w:b/>
        </w:rPr>
      </w:pPr>
    </w:p>
    <w:p w14:paraId="1F0B7834" w14:textId="77777777" w:rsidR="007D6780" w:rsidRDefault="007D6780" w:rsidP="007D6780">
      <w:pPr>
        <w:pStyle w:val="Bezproreda"/>
        <w:jc w:val="both"/>
        <w:rPr>
          <w:rFonts w:ascii="Times New Roman" w:hAnsi="Times New Roman" w:cs="Times New Roman"/>
          <w:b/>
        </w:rPr>
      </w:pPr>
    </w:p>
    <w:p w14:paraId="5E9FE5E0" w14:textId="77777777" w:rsidR="007D6780" w:rsidRDefault="007D6780" w:rsidP="007D6780">
      <w:pPr>
        <w:pStyle w:val="Bezproreda"/>
        <w:jc w:val="both"/>
        <w:rPr>
          <w:rFonts w:ascii="Times New Roman" w:hAnsi="Times New Roman" w:cs="Times New Roman"/>
          <w:b/>
        </w:rPr>
      </w:pPr>
    </w:p>
    <w:p w14:paraId="140D7D86" w14:textId="77777777" w:rsidR="007D6780" w:rsidRPr="007D6780" w:rsidRDefault="007D6780"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F21D1E2" w14:textId="77777777" w:rsidTr="00082B8E">
        <w:trPr>
          <w:trHeight w:val="255"/>
        </w:trPr>
        <w:tc>
          <w:tcPr>
            <w:tcW w:w="1575" w:type="dxa"/>
            <w:vMerge w:val="restart"/>
            <w:vAlign w:val="center"/>
          </w:tcPr>
          <w:p w14:paraId="337BD72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lastRenderedPageBreak/>
              <w:t xml:space="preserve">Aktivnost </w:t>
            </w:r>
          </w:p>
        </w:tc>
        <w:tc>
          <w:tcPr>
            <w:tcW w:w="3509" w:type="dxa"/>
            <w:vMerge w:val="restart"/>
            <w:vAlign w:val="center"/>
          </w:tcPr>
          <w:p w14:paraId="30F9A00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Donacije za školstvo</w:t>
            </w:r>
          </w:p>
        </w:tc>
        <w:tc>
          <w:tcPr>
            <w:tcW w:w="2019" w:type="dxa"/>
            <w:vAlign w:val="center"/>
          </w:tcPr>
          <w:p w14:paraId="737DE4F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FC6CF0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901D30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660A95C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229857E6" w14:textId="77777777" w:rsidTr="00082B8E">
        <w:trPr>
          <w:trHeight w:val="480"/>
        </w:trPr>
        <w:tc>
          <w:tcPr>
            <w:tcW w:w="1575" w:type="dxa"/>
            <w:vMerge/>
            <w:vAlign w:val="center"/>
          </w:tcPr>
          <w:p w14:paraId="0F7DA0F9" w14:textId="77777777" w:rsidR="000D2F41" w:rsidRPr="007D6780" w:rsidRDefault="000D2F41" w:rsidP="007D6780">
            <w:pPr>
              <w:jc w:val="both"/>
              <w:rPr>
                <w:rFonts w:ascii="Times New Roman" w:hAnsi="Times New Roman" w:cs="Times New Roman"/>
                <w:b/>
              </w:rPr>
            </w:pPr>
          </w:p>
        </w:tc>
        <w:tc>
          <w:tcPr>
            <w:tcW w:w="3509" w:type="dxa"/>
            <w:vMerge/>
            <w:vAlign w:val="center"/>
          </w:tcPr>
          <w:p w14:paraId="61952A13" w14:textId="77777777" w:rsidR="000D2F41" w:rsidRPr="007D6780" w:rsidRDefault="000D2F41" w:rsidP="007D6780">
            <w:pPr>
              <w:jc w:val="both"/>
              <w:rPr>
                <w:rFonts w:ascii="Times New Roman" w:hAnsi="Times New Roman" w:cs="Times New Roman"/>
                <w:b/>
              </w:rPr>
            </w:pPr>
          </w:p>
        </w:tc>
        <w:tc>
          <w:tcPr>
            <w:tcW w:w="2019" w:type="dxa"/>
            <w:vAlign w:val="center"/>
          </w:tcPr>
          <w:p w14:paraId="327C0EE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7.270,00</w:t>
            </w:r>
          </w:p>
        </w:tc>
        <w:tc>
          <w:tcPr>
            <w:tcW w:w="1984" w:type="dxa"/>
            <w:vAlign w:val="center"/>
          </w:tcPr>
          <w:p w14:paraId="5C54218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7.270,00</w:t>
            </w:r>
          </w:p>
        </w:tc>
      </w:tr>
      <w:tr w:rsidR="000D2F41" w:rsidRPr="007D6780" w14:paraId="6C664740" w14:textId="77777777" w:rsidTr="00082B8E">
        <w:trPr>
          <w:trHeight w:val="480"/>
        </w:trPr>
        <w:tc>
          <w:tcPr>
            <w:tcW w:w="1575" w:type="dxa"/>
            <w:vAlign w:val="center"/>
          </w:tcPr>
          <w:p w14:paraId="4970CA1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07052B99"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U cilju razvijanja osnovnih i srednjoškolskih školskih ustanova, Grad je predvidio sredstva kojima će doprinijeti razvoju istih, kao i razvijanju obrazovanja u cijelosti te su i za 2026. godinu planirana sredstva u iznosu od 7.270,00 €.</w:t>
            </w:r>
          </w:p>
        </w:tc>
      </w:tr>
    </w:tbl>
    <w:p w14:paraId="2AC844B5" w14:textId="77777777" w:rsidR="000D2F41" w:rsidRPr="007D6780" w:rsidRDefault="000D2F41"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0F9C62C3" w14:textId="77777777" w:rsidTr="00082B8E">
        <w:trPr>
          <w:trHeight w:val="255"/>
        </w:trPr>
        <w:tc>
          <w:tcPr>
            <w:tcW w:w="1575" w:type="dxa"/>
            <w:vMerge w:val="restart"/>
            <w:vAlign w:val="center"/>
          </w:tcPr>
          <w:p w14:paraId="6000A14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1339071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Stipendije i školarine</w:t>
            </w:r>
          </w:p>
        </w:tc>
        <w:tc>
          <w:tcPr>
            <w:tcW w:w="2019" w:type="dxa"/>
            <w:vAlign w:val="center"/>
          </w:tcPr>
          <w:p w14:paraId="0DD23B2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533FE5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6B0374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71456E1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2DFC71A8" w14:textId="77777777" w:rsidTr="00082B8E">
        <w:trPr>
          <w:trHeight w:val="480"/>
        </w:trPr>
        <w:tc>
          <w:tcPr>
            <w:tcW w:w="1575" w:type="dxa"/>
            <w:vMerge/>
            <w:vAlign w:val="center"/>
          </w:tcPr>
          <w:p w14:paraId="7D858B8F" w14:textId="77777777" w:rsidR="000D2F41" w:rsidRPr="007D6780" w:rsidRDefault="000D2F41" w:rsidP="007D6780">
            <w:pPr>
              <w:jc w:val="both"/>
              <w:rPr>
                <w:rFonts w:ascii="Times New Roman" w:hAnsi="Times New Roman" w:cs="Times New Roman"/>
                <w:b/>
              </w:rPr>
            </w:pPr>
          </w:p>
        </w:tc>
        <w:tc>
          <w:tcPr>
            <w:tcW w:w="3509" w:type="dxa"/>
            <w:vMerge/>
            <w:vAlign w:val="center"/>
          </w:tcPr>
          <w:p w14:paraId="0747DA0C" w14:textId="77777777" w:rsidR="000D2F41" w:rsidRPr="007D6780" w:rsidRDefault="000D2F41" w:rsidP="007D6780">
            <w:pPr>
              <w:jc w:val="both"/>
              <w:rPr>
                <w:rFonts w:ascii="Times New Roman" w:hAnsi="Times New Roman" w:cs="Times New Roman"/>
                <w:b/>
              </w:rPr>
            </w:pPr>
          </w:p>
        </w:tc>
        <w:tc>
          <w:tcPr>
            <w:tcW w:w="2019" w:type="dxa"/>
            <w:vAlign w:val="center"/>
          </w:tcPr>
          <w:p w14:paraId="6A84C3D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87.100,00</w:t>
            </w:r>
          </w:p>
        </w:tc>
        <w:tc>
          <w:tcPr>
            <w:tcW w:w="1984" w:type="dxa"/>
            <w:vAlign w:val="center"/>
          </w:tcPr>
          <w:p w14:paraId="0259116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92.310,00</w:t>
            </w:r>
          </w:p>
        </w:tc>
      </w:tr>
      <w:tr w:rsidR="000D2F41" w:rsidRPr="007D6780" w14:paraId="0DEA19C2" w14:textId="77777777" w:rsidTr="00082B8E">
        <w:trPr>
          <w:trHeight w:val="480"/>
        </w:trPr>
        <w:tc>
          <w:tcPr>
            <w:tcW w:w="1575" w:type="dxa"/>
            <w:vAlign w:val="center"/>
          </w:tcPr>
          <w:p w14:paraId="48A1157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66C097F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Uz isplatu postojećih 25 učeničkih stipendija te raspisivanje natječaja za 10  novih učeničkih stipendija početkom 2026. godine, u iznosu od 100,00 € mjesečno, Grad Knin ovim Programom osigurava sredstva u ukupnom iznosu od 35.000,00 € za učeničke (školske) stipendije.</w:t>
            </w:r>
          </w:p>
          <w:p w14:paraId="0592F1F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Uz isplatu postojećih 17 studentskih stipendija te raspisivanje natječaja za 10 novih studentskih stipendija početkom 2026. godine, u iznosu od 170,00 € mjesečno, u 2026. godini, Grad Knin ovim Programom osigurava sredstva u ukupnom iznosu od 41.310,00 € za studentske stipendije. </w:t>
            </w:r>
          </w:p>
          <w:p w14:paraId="715967A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 xml:space="preserve">Tijekom 2026. godine kreće se s novim ciklusom stipendija za liječnike specijalizante, sve u skladu s odredbama Pravilnika o stipendiranju liječnika specijalizanata zaposlenih u zdravstvenim ustanovama na području Grada Knina. Natječaj će biti raspisan za 5 stipendija za liječnike specijalizante, zaposlene u zdravstvenim ustanovama s područja Grada Knina, slijedom čega se ovim Programom u 2026. godini osiguravaju sredstva za tu namjenu u iznosu od 16.000,00 €. </w:t>
            </w:r>
          </w:p>
        </w:tc>
      </w:tr>
      <w:tr w:rsidR="000D2F41" w:rsidRPr="007D6780" w14:paraId="28E49828" w14:textId="77777777" w:rsidTr="00082B8E">
        <w:trPr>
          <w:trHeight w:val="255"/>
        </w:trPr>
        <w:tc>
          <w:tcPr>
            <w:tcW w:w="1575" w:type="dxa"/>
            <w:vMerge w:val="restart"/>
            <w:vAlign w:val="center"/>
          </w:tcPr>
          <w:p w14:paraId="68EAE1D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15E7086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Nabava radnih bilježnica za osnovnoškolce</w:t>
            </w:r>
          </w:p>
        </w:tc>
        <w:tc>
          <w:tcPr>
            <w:tcW w:w="2019" w:type="dxa"/>
            <w:vAlign w:val="center"/>
          </w:tcPr>
          <w:p w14:paraId="5B3AA86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745AF50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6076A1D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22BE45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A5A64F7" w14:textId="77777777" w:rsidTr="00082B8E">
        <w:trPr>
          <w:trHeight w:val="480"/>
        </w:trPr>
        <w:tc>
          <w:tcPr>
            <w:tcW w:w="1575" w:type="dxa"/>
            <w:vMerge/>
            <w:vAlign w:val="center"/>
          </w:tcPr>
          <w:p w14:paraId="64ADFE3C" w14:textId="77777777" w:rsidR="000D2F41" w:rsidRPr="007D6780" w:rsidRDefault="000D2F41" w:rsidP="007D6780">
            <w:pPr>
              <w:jc w:val="both"/>
              <w:rPr>
                <w:rFonts w:ascii="Times New Roman" w:hAnsi="Times New Roman" w:cs="Times New Roman"/>
                <w:b/>
              </w:rPr>
            </w:pPr>
          </w:p>
        </w:tc>
        <w:tc>
          <w:tcPr>
            <w:tcW w:w="3509" w:type="dxa"/>
            <w:vMerge/>
            <w:vAlign w:val="center"/>
          </w:tcPr>
          <w:p w14:paraId="01FF3D7C" w14:textId="77777777" w:rsidR="000D2F41" w:rsidRPr="007D6780" w:rsidRDefault="000D2F41" w:rsidP="007D6780">
            <w:pPr>
              <w:jc w:val="both"/>
              <w:rPr>
                <w:rFonts w:ascii="Times New Roman" w:hAnsi="Times New Roman" w:cs="Times New Roman"/>
                <w:b/>
              </w:rPr>
            </w:pPr>
          </w:p>
        </w:tc>
        <w:tc>
          <w:tcPr>
            <w:tcW w:w="2019" w:type="dxa"/>
            <w:vAlign w:val="center"/>
          </w:tcPr>
          <w:p w14:paraId="37E670E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66.360,00</w:t>
            </w:r>
          </w:p>
        </w:tc>
        <w:tc>
          <w:tcPr>
            <w:tcW w:w="1984" w:type="dxa"/>
            <w:vAlign w:val="center"/>
          </w:tcPr>
          <w:p w14:paraId="1E86F46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66.360,00</w:t>
            </w:r>
          </w:p>
        </w:tc>
      </w:tr>
      <w:tr w:rsidR="000D2F41" w:rsidRPr="007D6780" w14:paraId="39778D0F" w14:textId="77777777" w:rsidTr="00082B8E">
        <w:trPr>
          <w:trHeight w:val="480"/>
        </w:trPr>
        <w:tc>
          <w:tcPr>
            <w:tcW w:w="1575" w:type="dxa"/>
            <w:vAlign w:val="center"/>
          </w:tcPr>
          <w:p w14:paraId="38E019E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084E2895" w14:textId="457370C9"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Grad Knin će i u narednoj školskoj godini, 2026./2027. po podnesenom pisanom zahtjevu, financirati nabavu ostalog radnog materijala (radne bilježnice, likovne mape, radni materijal za tehničku kulturu) za sve osnovnoškolce s područja Grada Knina, koji nastavu pohađaju u dvije kninske osnovne škole.</w:t>
            </w:r>
          </w:p>
        </w:tc>
      </w:tr>
    </w:tbl>
    <w:p w14:paraId="3A6B4361" w14:textId="77777777" w:rsidR="000D2F41" w:rsidRPr="007D6780" w:rsidRDefault="000D2F41" w:rsidP="007D6780">
      <w:pPr>
        <w:jc w:val="both"/>
        <w:rPr>
          <w:rFonts w:ascii="Times New Roman" w:hAnsi="Times New Roman" w:cs="Times New Roman"/>
          <w:b/>
          <w:color w:val="FF0000"/>
        </w:rPr>
      </w:pPr>
    </w:p>
    <w:p w14:paraId="4004AC4A" w14:textId="77777777" w:rsidR="000D2F41" w:rsidRDefault="000D2F41" w:rsidP="007D6780">
      <w:pPr>
        <w:jc w:val="both"/>
        <w:rPr>
          <w:rFonts w:ascii="Times New Roman" w:hAnsi="Times New Roman" w:cs="Times New Roman"/>
          <w:b/>
          <w:color w:val="FF0000"/>
        </w:rPr>
      </w:pPr>
    </w:p>
    <w:p w14:paraId="4A4F3FEB" w14:textId="77777777" w:rsidR="007D6780" w:rsidRDefault="007D6780" w:rsidP="007D6780">
      <w:pPr>
        <w:jc w:val="both"/>
        <w:rPr>
          <w:rFonts w:ascii="Times New Roman" w:hAnsi="Times New Roman" w:cs="Times New Roman"/>
          <w:b/>
          <w:color w:val="FF0000"/>
        </w:rPr>
      </w:pPr>
    </w:p>
    <w:p w14:paraId="7A33DD1F" w14:textId="77777777" w:rsidR="007D6780" w:rsidRPr="007D6780" w:rsidRDefault="007D6780" w:rsidP="007D6780">
      <w:pPr>
        <w:jc w:val="both"/>
        <w:rPr>
          <w:rFonts w:ascii="Times New Roman" w:hAnsi="Times New Roman" w:cs="Times New Roman"/>
          <w:b/>
          <w:color w:val="FF0000"/>
        </w:rPr>
      </w:pPr>
    </w:p>
    <w:p w14:paraId="0E527AB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lastRenderedPageBreak/>
        <w:t>Program: DEMOGRAFSKE MJERE</w:t>
      </w:r>
    </w:p>
    <w:p w14:paraId="3746D8AF"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 xml:space="preserve">Opći i posebni ciljevi: </w:t>
      </w:r>
    </w:p>
    <w:p w14:paraId="33F37922" w14:textId="77777777" w:rsidR="000D2F41" w:rsidRPr="007D6780" w:rsidRDefault="000D2F41" w:rsidP="007D6780">
      <w:pPr>
        <w:pStyle w:val="Bezproreda"/>
        <w:jc w:val="both"/>
        <w:rPr>
          <w:rFonts w:ascii="Times New Roman" w:hAnsi="Times New Roman" w:cs="Times New Roman"/>
          <w:b/>
        </w:rPr>
      </w:pPr>
    </w:p>
    <w:p w14:paraId="1E7AD2BD" w14:textId="77777777" w:rsidR="000D2F41" w:rsidRPr="007D6780" w:rsidRDefault="000D2F41" w:rsidP="007D6780">
      <w:pPr>
        <w:pStyle w:val="Uvuenotijeloteksta"/>
        <w:jc w:val="both"/>
        <w:rPr>
          <w:rFonts w:ascii="Times New Roman" w:hAnsi="Times New Roman" w:cs="Times New Roman"/>
          <w:i/>
          <w:sz w:val="24"/>
        </w:rPr>
      </w:pPr>
      <w:r w:rsidRPr="007D6780">
        <w:rPr>
          <w:rFonts w:ascii="Times New Roman" w:hAnsi="Times New Roman" w:cs="Times New Roman"/>
          <w:sz w:val="24"/>
        </w:rPr>
        <w:t xml:space="preserve">Ovim Programom utvrđuju se oblici i opseg demografskih mjera kojima se želi pomoći mladima koji žele zasnovati obitelj i graditi svoj život na području Grada Knina, za što su u Proračunu za 2026. godinu osigurana sredstva u ukupnom iznosu od 92.900,00 eura.  </w:t>
      </w:r>
    </w:p>
    <w:p w14:paraId="68F357C7" w14:textId="77777777" w:rsidR="000D2F41" w:rsidRPr="007D6780" w:rsidRDefault="000D2F41" w:rsidP="007D6780">
      <w:pPr>
        <w:pStyle w:val="Uvuenotijeloteksta"/>
        <w:jc w:val="both"/>
        <w:rPr>
          <w:rFonts w:ascii="Times New Roman" w:hAnsi="Times New Roman" w:cs="Times New Roman"/>
          <w:i/>
          <w:sz w:val="24"/>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0EA5DD54" w14:textId="77777777" w:rsidTr="00082B8E">
        <w:trPr>
          <w:trHeight w:val="255"/>
        </w:trPr>
        <w:tc>
          <w:tcPr>
            <w:tcW w:w="1575" w:type="dxa"/>
            <w:vMerge w:val="restart"/>
            <w:vAlign w:val="center"/>
          </w:tcPr>
          <w:p w14:paraId="5A7B533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4833803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Jednokratne novčane pomoći za </w:t>
            </w:r>
            <w:proofErr w:type="spellStart"/>
            <w:r w:rsidRPr="007D6780">
              <w:rPr>
                <w:rFonts w:ascii="Times New Roman" w:hAnsi="Times New Roman" w:cs="Times New Roman"/>
              </w:rPr>
              <w:t>posvojiteljstvo</w:t>
            </w:r>
            <w:proofErr w:type="spellEnd"/>
            <w:r w:rsidRPr="007D6780">
              <w:rPr>
                <w:rFonts w:ascii="Times New Roman" w:hAnsi="Times New Roman" w:cs="Times New Roman"/>
              </w:rPr>
              <w:t xml:space="preserve"> i </w:t>
            </w:r>
            <w:proofErr w:type="spellStart"/>
            <w:r w:rsidRPr="007D6780">
              <w:rPr>
                <w:rFonts w:ascii="Times New Roman" w:hAnsi="Times New Roman" w:cs="Times New Roman"/>
              </w:rPr>
              <w:t>udomiteljstvo</w:t>
            </w:r>
            <w:proofErr w:type="spellEnd"/>
          </w:p>
        </w:tc>
        <w:tc>
          <w:tcPr>
            <w:tcW w:w="2019" w:type="dxa"/>
            <w:vAlign w:val="center"/>
          </w:tcPr>
          <w:p w14:paraId="7ACA18F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62C9FE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68FF81F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2D28BB4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92D9245" w14:textId="77777777" w:rsidTr="00082B8E">
        <w:trPr>
          <w:trHeight w:val="480"/>
        </w:trPr>
        <w:tc>
          <w:tcPr>
            <w:tcW w:w="1575" w:type="dxa"/>
            <w:vMerge/>
            <w:vAlign w:val="center"/>
          </w:tcPr>
          <w:p w14:paraId="0C289205" w14:textId="77777777" w:rsidR="000D2F41" w:rsidRPr="007D6780" w:rsidRDefault="000D2F41" w:rsidP="007D6780">
            <w:pPr>
              <w:jc w:val="both"/>
              <w:rPr>
                <w:rFonts w:ascii="Times New Roman" w:hAnsi="Times New Roman" w:cs="Times New Roman"/>
                <w:b/>
              </w:rPr>
            </w:pPr>
          </w:p>
        </w:tc>
        <w:tc>
          <w:tcPr>
            <w:tcW w:w="3509" w:type="dxa"/>
            <w:vMerge/>
            <w:vAlign w:val="center"/>
          </w:tcPr>
          <w:p w14:paraId="0B768DA1" w14:textId="77777777" w:rsidR="000D2F41" w:rsidRPr="007D6780" w:rsidRDefault="000D2F41" w:rsidP="007D6780">
            <w:pPr>
              <w:jc w:val="both"/>
              <w:rPr>
                <w:rFonts w:ascii="Times New Roman" w:hAnsi="Times New Roman" w:cs="Times New Roman"/>
                <w:b/>
              </w:rPr>
            </w:pPr>
          </w:p>
        </w:tc>
        <w:tc>
          <w:tcPr>
            <w:tcW w:w="2019" w:type="dxa"/>
            <w:vAlign w:val="center"/>
          </w:tcPr>
          <w:p w14:paraId="5E241BB9"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2.900,00</w:t>
            </w:r>
          </w:p>
        </w:tc>
        <w:tc>
          <w:tcPr>
            <w:tcW w:w="1984" w:type="dxa"/>
            <w:vAlign w:val="center"/>
          </w:tcPr>
          <w:p w14:paraId="2A4877E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2.900,00</w:t>
            </w:r>
          </w:p>
        </w:tc>
      </w:tr>
      <w:tr w:rsidR="000D2F41" w:rsidRPr="007D6780" w14:paraId="3BD4D63E" w14:textId="77777777" w:rsidTr="00082B8E">
        <w:trPr>
          <w:trHeight w:val="480"/>
        </w:trPr>
        <w:tc>
          <w:tcPr>
            <w:tcW w:w="1575" w:type="dxa"/>
            <w:vAlign w:val="center"/>
          </w:tcPr>
          <w:p w14:paraId="24512C5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5920010B"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U gradskom Proračunu za 2025. godinu planirana su sredstva za svako posvojeno ili udomljeno dijete, ali tijekom godine nije bilo zahtjeva za ovom mjerom, slijedom čega je realizacija iste 0,00 €. Za 2026. godinu, u Proračunu su panirana sredstva za ovu mjeru u iznosu od 2.900,00 €, i to: 800,00 € za prvo dijete, 1.200,00 € za drugo dijete, 1.500,00 € za treće dijete, 2.000,00 € za četvrto i svako sljedeće posvojeno ili udomljeno dijete.</w:t>
            </w:r>
          </w:p>
        </w:tc>
      </w:tr>
      <w:tr w:rsidR="000D2F41" w:rsidRPr="007D6780" w14:paraId="38032A03" w14:textId="77777777" w:rsidTr="00082B8E">
        <w:trPr>
          <w:trHeight w:val="480"/>
        </w:trPr>
        <w:tc>
          <w:tcPr>
            <w:tcW w:w="1575" w:type="dxa"/>
            <w:vAlign w:val="center"/>
          </w:tcPr>
          <w:p w14:paraId="6F2BDAC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00758886"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iCs/>
              </w:rPr>
              <w:t xml:space="preserve">Jednokratna novčana pomoć za </w:t>
            </w:r>
            <w:proofErr w:type="spellStart"/>
            <w:r w:rsidRPr="007D6780">
              <w:rPr>
                <w:rFonts w:ascii="Times New Roman" w:hAnsi="Times New Roman" w:cs="Times New Roman"/>
                <w:bCs/>
                <w:iCs/>
              </w:rPr>
              <w:t>posvojiteljstvo</w:t>
            </w:r>
            <w:proofErr w:type="spellEnd"/>
            <w:r w:rsidRPr="007D6780">
              <w:rPr>
                <w:rFonts w:ascii="Times New Roman" w:hAnsi="Times New Roman" w:cs="Times New Roman"/>
                <w:bCs/>
                <w:iCs/>
              </w:rPr>
              <w:t xml:space="preserve"> i </w:t>
            </w:r>
            <w:proofErr w:type="spellStart"/>
            <w:r w:rsidRPr="007D6780">
              <w:rPr>
                <w:rFonts w:ascii="Times New Roman" w:hAnsi="Times New Roman" w:cs="Times New Roman"/>
                <w:bCs/>
                <w:iCs/>
              </w:rPr>
              <w:t>udomiteljstvo</w:t>
            </w:r>
            <w:proofErr w:type="spellEnd"/>
            <w:r w:rsidRPr="007D6780">
              <w:rPr>
                <w:rFonts w:ascii="Times New Roman" w:hAnsi="Times New Roman" w:cs="Times New Roman"/>
                <w:bCs/>
                <w:iCs/>
              </w:rPr>
              <w:t xml:space="preserve"> je mjera kojom se želi izjednačiti pravo svakoga djeteta koje je kroz </w:t>
            </w:r>
            <w:proofErr w:type="spellStart"/>
            <w:r w:rsidRPr="007D6780">
              <w:rPr>
                <w:rFonts w:ascii="Times New Roman" w:hAnsi="Times New Roman" w:cs="Times New Roman"/>
                <w:bCs/>
                <w:iCs/>
              </w:rPr>
              <w:t>posvojiteljstvo</w:t>
            </w:r>
            <w:proofErr w:type="spellEnd"/>
            <w:r w:rsidRPr="007D6780">
              <w:rPr>
                <w:rFonts w:ascii="Times New Roman" w:hAnsi="Times New Roman" w:cs="Times New Roman"/>
                <w:bCs/>
                <w:iCs/>
              </w:rPr>
              <w:t xml:space="preserve"> ili </w:t>
            </w:r>
            <w:proofErr w:type="spellStart"/>
            <w:r w:rsidRPr="007D6780">
              <w:rPr>
                <w:rFonts w:ascii="Times New Roman" w:hAnsi="Times New Roman" w:cs="Times New Roman"/>
                <w:bCs/>
                <w:iCs/>
              </w:rPr>
              <w:t>udomiteljstvo</w:t>
            </w:r>
            <w:proofErr w:type="spellEnd"/>
            <w:r w:rsidRPr="007D6780">
              <w:rPr>
                <w:rFonts w:ascii="Times New Roman" w:hAnsi="Times New Roman" w:cs="Times New Roman"/>
                <w:bCs/>
                <w:iCs/>
              </w:rPr>
              <w:t xml:space="preserve"> stiglo u neku od naših kninskih obitelji, s djecom koja su rođena u obitelji.</w:t>
            </w:r>
          </w:p>
        </w:tc>
      </w:tr>
    </w:tbl>
    <w:p w14:paraId="2C0C702C" w14:textId="77777777" w:rsidR="000D2F41" w:rsidRDefault="000D2F41" w:rsidP="007D6780">
      <w:pPr>
        <w:jc w:val="both"/>
        <w:rPr>
          <w:rFonts w:ascii="Times New Roman" w:hAnsi="Times New Roman" w:cs="Times New Roman"/>
          <w:b/>
          <w:u w:val="singl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36D3AA32" w14:textId="77777777" w:rsidTr="00082B8E">
        <w:trPr>
          <w:trHeight w:val="255"/>
        </w:trPr>
        <w:tc>
          <w:tcPr>
            <w:tcW w:w="1575" w:type="dxa"/>
            <w:vMerge w:val="restart"/>
            <w:vAlign w:val="center"/>
          </w:tcPr>
          <w:p w14:paraId="0E2D04B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701A87F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Jednokratne novčane pomoći za novorođenu djecu</w:t>
            </w:r>
          </w:p>
        </w:tc>
        <w:tc>
          <w:tcPr>
            <w:tcW w:w="2019" w:type="dxa"/>
            <w:vAlign w:val="center"/>
          </w:tcPr>
          <w:p w14:paraId="44DF045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3AB76AE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298C26B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00B4E57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25F80CDB" w14:textId="77777777" w:rsidTr="00082B8E">
        <w:trPr>
          <w:trHeight w:val="480"/>
        </w:trPr>
        <w:tc>
          <w:tcPr>
            <w:tcW w:w="1575" w:type="dxa"/>
            <w:vMerge/>
            <w:vAlign w:val="center"/>
          </w:tcPr>
          <w:p w14:paraId="71352132" w14:textId="77777777" w:rsidR="000D2F41" w:rsidRPr="007D6780" w:rsidRDefault="000D2F41" w:rsidP="007D6780">
            <w:pPr>
              <w:jc w:val="both"/>
              <w:rPr>
                <w:rFonts w:ascii="Times New Roman" w:hAnsi="Times New Roman" w:cs="Times New Roman"/>
                <w:b/>
              </w:rPr>
            </w:pPr>
          </w:p>
        </w:tc>
        <w:tc>
          <w:tcPr>
            <w:tcW w:w="3509" w:type="dxa"/>
            <w:vMerge/>
            <w:vAlign w:val="center"/>
          </w:tcPr>
          <w:p w14:paraId="1E476916" w14:textId="77777777" w:rsidR="000D2F41" w:rsidRPr="007D6780" w:rsidRDefault="000D2F41" w:rsidP="007D6780">
            <w:pPr>
              <w:jc w:val="both"/>
              <w:rPr>
                <w:rFonts w:ascii="Times New Roman" w:hAnsi="Times New Roman" w:cs="Times New Roman"/>
                <w:b/>
              </w:rPr>
            </w:pPr>
          </w:p>
        </w:tc>
        <w:tc>
          <w:tcPr>
            <w:tcW w:w="2019" w:type="dxa"/>
            <w:vAlign w:val="center"/>
          </w:tcPr>
          <w:p w14:paraId="3497367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90.000,00</w:t>
            </w:r>
          </w:p>
        </w:tc>
        <w:tc>
          <w:tcPr>
            <w:tcW w:w="1984" w:type="dxa"/>
            <w:vAlign w:val="center"/>
          </w:tcPr>
          <w:p w14:paraId="2810C23B"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90.000,00</w:t>
            </w:r>
          </w:p>
        </w:tc>
      </w:tr>
      <w:tr w:rsidR="000D2F41" w:rsidRPr="007D6780" w14:paraId="12033D0A" w14:textId="77777777" w:rsidTr="00082B8E">
        <w:trPr>
          <w:trHeight w:val="480"/>
        </w:trPr>
        <w:tc>
          <w:tcPr>
            <w:tcW w:w="1575" w:type="dxa"/>
            <w:vAlign w:val="center"/>
          </w:tcPr>
          <w:p w14:paraId="3811E29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212F453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Proračunu Grada Knina planirana su sredstva za svako novorođeno dijete u 2026. godini, i to: 800,00 € za prvo dijete, 1.200,00 € za drugo dijete, 1.500,00 € za treće dijete, 2.000,00 € za četvrto i svako sljedeće rođeno dijete.</w:t>
            </w:r>
          </w:p>
          <w:p w14:paraId="2D7F91A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Pravo na navedenu naknadu ostvarivat će roditelj/i kroz uslugu e-Novorođenče prilikom prijave djeteta u matičnom uredu ili putem sustava e-Građanin.</w:t>
            </w:r>
          </w:p>
        </w:tc>
      </w:tr>
      <w:tr w:rsidR="000D2F41" w:rsidRPr="007D6780" w14:paraId="5ACA155E" w14:textId="77777777" w:rsidTr="00082B8E">
        <w:trPr>
          <w:trHeight w:val="480"/>
        </w:trPr>
        <w:tc>
          <w:tcPr>
            <w:tcW w:w="1575" w:type="dxa"/>
            <w:vAlign w:val="center"/>
          </w:tcPr>
          <w:p w14:paraId="214950C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14AD6360" w14:textId="77777777" w:rsidR="000D2F41" w:rsidRPr="007D6780" w:rsidRDefault="000D2F41" w:rsidP="007D6780">
            <w:pPr>
              <w:autoSpaceDE w:val="0"/>
              <w:autoSpaceDN w:val="0"/>
              <w:adjustRightInd w:val="0"/>
              <w:jc w:val="both"/>
              <w:rPr>
                <w:rFonts w:ascii="Times New Roman" w:hAnsi="Times New Roman" w:cs="Times New Roman"/>
                <w:bCs/>
              </w:rPr>
            </w:pPr>
            <w:r w:rsidRPr="007D6780">
              <w:rPr>
                <w:rFonts w:ascii="Times New Roman" w:hAnsi="Times New Roman" w:cs="Times New Roman"/>
              </w:rPr>
              <w:t>Jačanje pronatalitetne politike. Pokazatelj uspješnosti bit će broj novorođene djece u odnosu na isti period u 2025. godini.</w:t>
            </w:r>
          </w:p>
        </w:tc>
      </w:tr>
    </w:tbl>
    <w:p w14:paraId="15A29988" w14:textId="77777777" w:rsidR="000D2F41" w:rsidRPr="007D6780" w:rsidRDefault="000D2F41" w:rsidP="007D6780">
      <w:pPr>
        <w:jc w:val="both"/>
        <w:rPr>
          <w:rFonts w:ascii="Times New Roman" w:hAnsi="Times New Roman" w:cs="Times New Roman"/>
          <w:b/>
          <w:u w:val="single"/>
        </w:rPr>
      </w:pPr>
    </w:p>
    <w:p w14:paraId="18226FA9"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GRADONAČELNIK – REDOVNA DJELATNOST</w:t>
      </w:r>
    </w:p>
    <w:p w14:paraId="4DD5C690"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 xml:space="preserve">Opći i posebni ciljevi: </w:t>
      </w:r>
    </w:p>
    <w:p w14:paraId="1D2F5290" w14:textId="77777777" w:rsidR="000D2F41" w:rsidRPr="007D6780" w:rsidRDefault="000D2F41" w:rsidP="007D6780">
      <w:pPr>
        <w:pStyle w:val="Bezproreda"/>
        <w:jc w:val="both"/>
        <w:rPr>
          <w:rFonts w:ascii="Times New Roman" w:hAnsi="Times New Roman" w:cs="Times New Roman"/>
          <w:b/>
        </w:rPr>
      </w:pPr>
    </w:p>
    <w:p w14:paraId="3B7F2665"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Osiguranje kvalitetnog i efikasnog rada djelatnika kroz sljedeće aktivnosti: osiguranje plaća za rad i drugih materijalnih prava djelatnika, osiguranje kontinuiranog i trajnog stručnog osposobljavanja i obrazovanja djelatnika i na taj način postizanje više razine stručnosti u njihovom radu i olakšavanja prilagodbe na nove radne procese i poslove, osiguranje adekvatnih uvjeta za rad djelatnika, prostorija</w:t>
      </w:r>
    </w:p>
    <w:p w14:paraId="17F0C07E"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rPr>
        <w:lastRenderedPageBreak/>
        <w:t>i sredstava za rad, osiguravanje provođenja programa stručnog osposobljavanja za rad bez zasnivanja radnog odnosa i prakse učenika i studenata.</w:t>
      </w:r>
    </w:p>
    <w:p w14:paraId="0A156669" w14:textId="77777777" w:rsidR="000D2F41" w:rsidRPr="007D6780" w:rsidRDefault="000D2F41" w:rsidP="007D6780">
      <w:pPr>
        <w:pStyle w:val="Bezproreda"/>
        <w:ind w:left="-142"/>
        <w:jc w:val="both"/>
        <w:rPr>
          <w:rFonts w:ascii="Times New Roman" w:hAnsi="Times New Roman" w:cs="Times New Roman"/>
        </w:rPr>
      </w:pPr>
      <w:r w:rsidRPr="007D6780">
        <w:rPr>
          <w:rFonts w:ascii="Times New Roman" w:hAnsi="Times New Roman" w:cs="Times New Roman"/>
        </w:rPr>
        <w:t xml:space="preserve">Ciljevi programa: </w:t>
      </w:r>
    </w:p>
    <w:p w14:paraId="72068C4E" w14:textId="77777777" w:rsidR="000D2F41" w:rsidRPr="007D6780" w:rsidRDefault="000D2F41" w:rsidP="007D6780">
      <w:pPr>
        <w:pStyle w:val="Bezproreda"/>
        <w:ind w:left="-142"/>
        <w:jc w:val="both"/>
        <w:rPr>
          <w:rFonts w:ascii="Times New Roman" w:hAnsi="Times New Roman" w:cs="Times New Roman"/>
          <w:lang w:eastAsia="hr-HR"/>
        </w:rPr>
      </w:pPr>
      <w:r w:rsidRPr="007D6780">
        <w:rPr>
          <w:rFonts w:ascii="Times New Roman" w:hAnsi="Times New Roman" w:cs="Times New Roman"/>
          <w:lang w:eastAsia="hr-HR"/>
        </w:rPr>
        <w:t xml:space="preserve">U obavljanju izvršnih poslova Gradonačelnik: 1. priprema prijedloge općih akata, odnosno predlaže   </w:t>
      </w:r>
    </w:p>
    <w:p w14:paraId="00417517" w14:textId="77777777" w:rsidR="000D2F41" w:rsidRPr="007D6780" w:rsidRDefault="000D2F41" w:rsidP="007D6780">
      <w:pPr>
        <w:pStyle w:val="Bezproreda"/>
        <w:ind w:left="-142"/>
        <w:jc w:val="both"/>
        <w:rPr>
          <w:rFonts w:ascii="Times New Roman" w:hAnsi="Times New Roman" w:cs="Times New Roman"/>
          <w:lang w:eastAsia="hr-HR"/>
        </w:rPr>
      </w:pPr>
      <w:r w:rsidRPr="007D6780">
        <w:rPr>
          <w:rFonts w:ascii="Times New Roman" w:hAnsi="Times New Roman" w:cs="Times New Roman"/>
          <w:lang w:eastAsia="hr-HR"/>
        </w:rPr>
        <w:t xml:space="preserve">Gradskom vijeću donošenje općih i drugih akata iz njegove nadležnosti, 2. daje mišljenje o </w:t>
      </w:r>
    </w:p>
    <w:p w14:paraId="6A35A46E" w14:textId="77777777" w:rsidR="000D2F41" w:rsidRDefault="000D2F41" w:rsidP="007D6780">
      <w:pPr>
        <w:pStyle w:val="Bezproreda"/>
        <w:ind w:left="-142"/>
        <w:jc w:val="both"/>
        <w:rPr>
          <w:rFonts w:ascii="Times New Roman" w:hAnsi="Times New Roman" w:cs="Times New Roman"/>
        </w:rPr>
      </w:pPr>
      <w:r w:rsidRPr="007D6780">
        <w:rPr>
          <w:rFonts w:ascii="Times New Roman" w:hAnsi="Times New Roman" w:cs="Times New Roman"/>
          <w:lang w:eastAsia="hr-HR"/>
        </w:rPr>
        <w:t xml:space="preserve">prijedlozima koje podnose drugi ovlašteni predlagatelji, 3. izvršava ili osigurava izvršavanje općih akata Gradskog vijeća, 4. utvrđuje prijedlog Proračuna Grada i izvršenje Proračuna, 5. upravlja nekretninama i pokretninama i imovinskim pravima u vlasništvu Grada kao i njegovim prihodima i rashodima, u skladu sa zakonom, ovim Statutom i općim aktom Gradskog vijeća, 6. odlučuje o stjecanju i otuđivanju pokretnina i nekretnina i drugom raspolaganju ostalom imovinom Grada čija pojedinačna vrijednost ne prelazi 0,5 % iznosa prihoda bez primitaka ostvarenih u godini koja prethodi godini u kojoj se odlučuje o stjecanju i otuđivanju pokretnina i nekretnina i drugo raspolaganje ostalom imovinom, a najviše do 132.722,81 €, ako je stjecanje i otuđivanje nekretnina i pokretnina i raspolaganje ostalom imovinom planirano u Proračunu, a isto je provedeno u skladu sa zakonskim propisima, 7. upravlja prihodima i rashodima Grada, 8. upravlja raspoloživim novčanim sredstvima na računu proračuna Grada, 9. usmjerava djelovanje upravnih tijela Grada u obavljanju poslova iz samoupravnog djelokruga, odnosno poslova državne uprave čije je obavljanje preneseno na Grad, nadzire njihov rad te poduzima neophodne mjere za osiguranje učinkovitosti njihovoga rada, 10. donosi Pravilnik o unutarnjem redu upravnih tijela Grada Knina, Pravilnik o plaćama službenika i namještenika, Pravilnik o radu te odlučuje o drugim pitanjima iz radnih odnosa za koje je ovlašten na temelju zakona i drugih propisa, 11. utvrđuje Plan prijma u službu u upravna tijela Grada, 12. imenuje i razrješava pročelnike upravnih tijela Grada, kao i druge osobe za čije je imenovanje ili razrješenje zakonom, ovim Statutom ili drugim propisom ovlašten,13. imenuje i razrješava zapovjednika javne vatrogasne postrojbe i njegova zamjenika, 14. potvrđuje imenovanje zapovjednika postrojbe dobrovoljnog vatrogasnog društva, 15. predlaže izradu prostornog plana kao i njegove izmjene i dopune na temelju obrazloženih i argumentiranih prijedloga fizičkih i pravnih osoba,16. razmatra i utvrđuje konačni prijedlog prostornog plana, 17. donosi odluku o objavi prikupljanja ponuda ili raspisivanju natječaja za davanje koncesije za obavljanje komunalnih djelatnosti i sklapa ugovor o koncesiji, dodjeljuje koncesiju i sklapa ugovor o koncesiji za obavljanje autotaksi prijevoza osoba, kao i drugih koncesija sukladno posebnom zakonu, 18. donosi odluku o objavi prikupljanja ponuda ili raspisivanju natječaja za obavljanje komunalnih djelatnosti na temelju ugovora i sklapa ugovor o povjeravanju poslova, 19. daje prethodnu suglasnost na izmjenu cijena komunalnih usluga, 20. podnosi Gradskom vijeću izvješće o izvršenju Programa održavanja komunalne infrastrukture i Programu gradnje objekata i uređaja komunalne infrastrukture za prethodnu godinu, 21. provodi postupak natječaja i donosi odluku o najpovoljnijoj ponudi za davanje u zakup i prodaju poslovnog prostora u vlasništvu Grada u skladu s posebnom odlukom Gradskog vijeća kojom se uređuje zakup i prodaja poslovnog prostora, 22. organizira zaštitu od požara na području Grada i vodi brigu o uspješnom provođenju i poduzimanju mjera za unapređenje zaštite od požara, 23. predlaže Gradskom vijeću osnivanje i prestanak, statusne promjene i preoblikovanja ustanova, trgovačkih društava i drugih pravnih osoba čiji je Grad osnivač, 24. obavlja nadzor nad zakonitošću rada mjesnih odbora, kao i druge poslove u vezi s mjesnom samoupravom za koje je ovlašten zakonom ili drugim aktom, 25. imenuje i razrješuje predstavnike Grada u tijelima javnih ustanova i ustanova kojih je Grad osnivač, trgovačkih društava i drugih pravnih osoba iz članka 35. stavka 1. točke 10. Statuta Grada Knina, osim ako posebnim zakonom nije drugačije određeno, 26. osniva stalna ili povremena radna tijela u skladu sa zakonom, drugim propisom i aktima Grada, za rješavanje pitanja iz svoje nadležnosti, 27. odobrava uporabu naziva Grada i njegovih izvedenica, grba i zastave, pravnim i fizičkim osobama, sukladno odredbama zakona i odluke Gradskog vijeća, 28. zaključuje ugovore i druge pravne poslove u skladu sa zakonom, Statutom i drugim propisima, 29. daje punomoć za zastupanje Grada, 30. donosi odluke i odgovorna je osoba u svim postupcima javne nabave, u skladu sa zakonom, 31. donosi Pravilnik o stipendiranju studenata i učenika Grada Knina, 32. daje upute, smjernice i naloge za rad u okviru svoje nadležnosti, 33. obavlja i druge poslove koji su mu stavljeni u nadležnost zakonom, drugim propisom, Statutom Grada Knina ili drugim aktom, 33. saziva zborove građana, 34. </w:t>
      </w:r>
      <w:r w:rsidRPr="007D6780">
        <w:rPr>
          <w:rFonts w:ascii="Times New Roman" w:hAnsi="Times New Roman" w:cs="Times New Roman"/>
        </w:rPr>
        <w:t>odlučuje o davanju suglasnosti za zaduživanje i davanju jamstva za ispunjavanje obveza pravnim osobama u većinskom vlasništvu ili suvlasništvu Grada Knina i ustanova kojih je osnivač Grad Knin do iznosa propisanog člankom 48. Zakona o lokalnoj i područnoj (regionalnoj) samoupravi, ako posebnim zakonom ili drugim propisom nije drukčije propisano te 35. Obavlja i druge poslove koji su mu stavljeni u nadležnost zakonom, drugim propisom, Statutom Grada Knina ili drugim aktom.</w:t>
      </w:r>
    </w:p>
    <w:p w14:paraId="549C3215" w14:textId="77777777" w:rsidR="007D6780" w:rsidRDefault="007D6780" w:rsidP="007D6780">
      <w:pPr>
        <w:pStyle w:val="Bezproreda"/>
        <w:ind w:left="-142"/>
        <w:jc w:val="both"/>
        <w:rPr>
          <w:rFonts w:ascii="Times New Roman" w:hAnsi="Times New Roman" w:cs="Times New Roman"/>
        </w:rPr>
      </w:pPr>
    </w:p>
    <w:p w14:paraId="5F18FDF6" w14:textId="77777777" w:rsidR="007D6780" w:rsidRDefault="007D6780" w:rsidP="007D6780">
      <w:pPr>
        <w:pStyle w:val="Bezproreda"/>
        <w:ind w:left="-142"/>
        <w:jc w:val="both"/>
        <w:rPr>
          <w:rFonts w:ascii="Times New Roman" w:hAnsi="Times New Roman" w:cs="Times New Roman"/>
        </w:rPr>
      </w:pPr>
    </w:p>
    <w:p w14:paraId="3E6AFAC7" w14:textId="77777777" w:rsidR="007D6780" w:rsidRDefault="007D6780" w:rsidP="007D6780">
      <w:pPr>
        <w:pStyle w:val="Bezproreda"/>
        <w:ind w:left="-142"/>
        <w:jc w:val="both"/>
        <w:rPr>
          <w:rFonts w:ascii="Times New Roman" w:hAnsi="Times New Roman" w:cs="Times New Roman"/>
        </w:rPr>
      </w:pPr>
    </w:p>
    <w:p w14:paraId="52EF8169" w14:textId="77777777" w:rsidR="007D6780" w:rsidRPr="007D6780" w:rsidRDefault="007D6780" w:rsidP="007D6780">
      <w:pPr>
        <w:pStyle w:val="Bezproreda"/>
        <w:ind w:left="-142"/>
        <w:jc w:val="both"/>
        <w:rPr>
          <w:rFonts w:ascii="Times New Roman" w:hAnsi="Times New Roman" w:cs="Times New Roman"/>
          <w:lang w:eastAsia="hr-HR"/>
        </w:rPr>
      </w:pPr>
    </w:p>
    <w:p w14:paraId="26F20F31" w14:textId="77777777" w:rsidR="000D2F41" w:rsidRPr="007D6780" w:rsidRDefault="000D2F41" w:rsidP="007D6780">
      <w:pPr>
        <w:pStyle w:val="Bezproreda"/>
        <w:ind w:left="-142"/>
        <w:jc w:val="both"/>
        <w:rPr>
          <w:rFonts w:ascii="Times New Roman" w:hAnsi="Times New Roman" w:cs="Times New Roman"/>
          <w:lang w:eastAsia="hr-HR"/>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0D8FAC61" w14:textId="77777777" w:rsidTr="00082B8E">
        <w:trPr>
          <w:trHeight w:val="255"/>
        </w:trPr>
        <w:tc>
          <w:tcPr>
            <w:tcW w:w="1575" w:type="dxa"/>
            <w:vMerge w:val="restart"/>
            <w:vAlign w:val="center"/>
          </w:tcPr>
          <w:p w14:paraId="2F3D9D0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lastRenderedPageBreak/>
              <w:t xml:space="preserve">Aktivnost </w:t>
            </w:r>
          </w:p>
        </w:tc>
        <w:tc>
          <w:tcPr>
            <w:tcW w:w="3509" w:type="dxa"/>
            <w:vMerge w:val="restart"/>
            <w:vAlign w:val="center"/>
          </w:tcPr>
          <w:p w14:paraId="69BCC67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Protokol i promidžba</w:t>
            </w:r>
          </w:p>
        </w:tc>
        <w:tc>
          <w:tcPr>
            <w:tcW w:w="2019" w:type="dxa"/>
            <w:vAlign w:val="center"/>
          </w:tcPr>
          <w:p w14:paraId="0A15B4C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7DC59E1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214FE4F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110F287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92664D8" w14:textId="77777777" w:rsidTr="00082B8E">
        <w:trPr>
          <w:trHeight w:val="480"/>
        </w:trPr>
        <w:tc>
          <w:tcPr>
            <w:tcW w:w="1575" w:type="dxa"/>
            <w:vMerge/>
            <w:vAlign w:val="center"/>
          </w:tcPr>
          <w:p w14:paraId="5BD4CE97" w14:textId="77777777" w:rsidR="000D2F41" w:rsidRPr="007D6780" w:rsidRDefault="000D2F41" w:rsidP="007D6780">
            <w:pPr>
              <w:jc w:val="both"/>
              <w:rPr>
                <w:rFonts w:ascii="Times New Roman" w:hAnsi="Times New Roman" w:cs="Times New Roman"/>
                <w:b/>
              </w:rPr>
            </w:pPr>
          </w:p>
        </w:tc>
        <w:tc>
          <w:tcPr>
            <w:tcW w:w="3509" w:type="dxa"/>
            <w:vMerge/>
            <w:vAlign w:val="center"/>
          </w:tcPr>
          <w:p w14:paraId="0E067064" w14:textId="77777777" w:rsidR="000D2F41" w:rsidRPr="007D6780" w:rsidRDefault="000D2F41" w:rsidP="007D6780">
            <w:pPr>
              <w:jc w:val="both"/>
              <w:rPr>
                <w:rFonts w:ascii="Times New Roman" w:hAnsi="Times New Roman" w:cs="Times New Roman"/>
                <w:b/>
              </w:rPr>
            </w:pPr>
          </w:p>
        </w:tc>
        <w:tc>
          <w:tcPr>
            <w:tcW w:w="2019" w:type="dxa"/>
            <w:vAlign w:val="center"/>
          </w:tcPr>
          <w:p w14:paraId="281277A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4.830,00</w:t>
            </w:r>
          </w:p>
        </w:tc>
        <w:tc>
          <w:tcPr>
            <w:tcW w:w="1984" w:type="dxa"/>
            <w:vAlign w:val="center"/>
          </w:tcPr>
          <w:p w14:paraId="67844A6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5.330,00</w:t>
            </w:r>
          </w:p>
        </w:tc>
      </w:tr>
      <w:tr w:rsidR="000D2F41" w:rsidRPr="007D6780" w14:paraId="4FC50AF7" w14:textId="77777777" w:rsidTr="00082B8E">
        <w:trPr>
          <w:trHeight w:val="480"/>
        </w:trPr>
        <w:tc>
          <w:tcPr>
            <w:tcW w:w="1575" w:type="dxa"/>
            <w:vAlign w:val="center"/>
          </w:tcPr>
          <w:p w14:paraId="30F7AB1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286BEF3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Predviđena sredstva namijenjena su obavljanju svih onih poslova koji osiguravaju uredan i kvalitetan rad Gradonačelnika i njegovih zamjenika, Gradskog vijeća, kao i svih drugih poslova koji su od značaja za Grad Knin i koji doprinose promociji Grada.  Planirana sredstva odnose se na troškove reprezentacije, troškove protokola (vijenci, cvijeće, svijeće i sl.) i izdatke za protokol i sponzorstva.</w:t>
            </w:r>
          </w:p>
        </w:tc>
      </w:tr>
    </w:tbl>
    <w:p w14:paraId="5542747B" w14:textId="77777777" w:rsidR="000D2F41" w:rsidRPr="007D6780" w:rsidRDefault="000D2F41"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2A539149" w14:textId="77777777" w:rsidTr="00082B8E">
        <w:trPr>
          <w:trHeight w:val="255"/>
        </w:trPr>
        <w:tc>
          <w:tcPr>
            <w:tcW w:w="1575" w:type="dxa"/>
            <w:vMerge w:val="restart"/>
            <w:vAlign w:val="center"/>
          </w:tcPr>
          <w:p w14:paraId="717B68D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267248B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Proračunska pričuva</w:t>
            </w:r>
          </w:p>
        </w:tc>
        <w:tc>
          <w:tcPr>
            <w:tcW w:w="2019" w:type="dxa"/>
            <w:vAlign w:val="center"/>
          </w:tcPr>
          <w:p w14:paraId="095B6B8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1338902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7BFF02E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011F56D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1167E288" w14:textId="77777777" w:rsidTr="00082B8E">
        <w:trPr>
          <w:trHeight w:val="480"/>
        </w:trPr>
        <w:tc>
          <w:tcPr>
            <w:tcW w:w="1575" w:type="dxa"/>
            <w:vMerge/>
            <w:vAlign w:val="center"/>
          </w:tcPr>
          <w:p w14:paraId="62F957D0" w14:textId="77777777" w:rsidR="000D2F41" w:rsidRPr="007D6780" w:rsidRDefault="000D2F41" w:rsidP="007D6780">
            <w:pPr>
              <w:jc w:val="both"/>
              <w:rPr>
                <w:rFonts w:ascii="Times New Roman" w:hAnsi="Times New Roman" w:cs="Times New Roman"/>
                <w:b/>
              </w:rPr>
            </w:pPr>
          </w:p>
        </w:tc>
        <w:tc>
          <w:tcPr>
            <w:tcW w:w="3509" w:type="dxa"/>
            <w:vMerge/>
            <w:vAlign w:val="center"/>
          </w:tcPr>
          <w:p w14:paraId="12AAB80B" w14:textId="77777777" w:rsidR="000D2F41" w:rsidRPr="007D6780" w:rsidRDefault="000D2F41" w:rsidP="007D6780">
            <w:pPr>
              <w:jc w:val="both"/>
              <w:rPr>
                <w:rFonts w:ascii="Times New Roman" w:hAnsi="Times New Roman" w:cs="Times New Roman"/>
                <w:b/>
              </w:rPr>
            </w:pPr>
          </w:p>
        </w:tc>
        <w:tc>
          <w:tcPr>
            <w:tcW w:w="2019" w:type="dxa"/>
            <w:vAlign w:val="center"/>
          </w:tcPr>
          <w:p w14:paraId="3A634853"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13.300,00</w:t>
            </w:r>
          </w:p>
        </w:tc>
        <w:tc>
          <w:tcPr>
            <w:tcW w:w="1984" w:type="dxa"/>
            <w:vAlign w:val="center"/>
          </w:tcPr>
          <w:p w14:paraId="0DDA7930"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13.300,00</w:t>
            </w:r>
          </w:p>
        </w:tc>
      </w:tr>
      <w:tr w:rsidR="000D2F41" w:rsidRPr="007D6780" w14:paraId="5E99547D" w14:textId="77777777" w:rsidTr="00082B8E">
        <w:trPr>
          <w:trHeight w:val="480"/>
        </w:trPr>
        <w:tc>
          <w:tcPr>
            <w:tcW w:w="1575" w:type="dxa"/>
            <w:vAlign w:val="center"/>
          </w:tcPr>
          <w:p w14:paraId="596A48C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5D77F906"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U Proračunu za 2026. godinu planirana su sredstva proračunske pričuve, koja će se koristiti za zakonom utvrđene namjene, odlukom Gradonačelnika. Tijekom 2025. godine realizacija po ovoj aktivnosti je 0,00 €.</w:t>
            </w:r>
          </w:p>
        </w:tc>
      </w:tr>
      <w:tr w:rsidR="000D2F41" w:rsidRPr="007D6780" w14:paraId="38E9C1DC" w14:textId="77777777" w:rsidTr="00082B8E">
        <w:trPr>
          <w:trHeight w:val="480"/>
        </w:trPr>
        <w:tc>
          <w:tcPr>
            <w:tcW w:w="1575" w:type="dxa"/>
            <w:vAlign w:val="center"/>
          </w:tcPr>
          <w:p w14:paraId="3B4B1C2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4B8498E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Planira se isti iznos sredstava pričuve kao i u 2025. godini.</w:t>
            </w:r>
          </w:p>
        </w:tc>
      </w:tr>
    </w:tbl>
    <w:p w14:paraId="7ABEF1C1" w14:textId="77777777" w:rsidR="000D2F41" w:rsidRPr="007D6780" w:rsidRDefault="000D2F41" w:rsidP="007D6780">
      <w:pPr>
        <w:pStyle w:val="Bezproreda"/>
        <w:jc w:val="both"/>
        <w:rPr>
          <w:rFonts w:ascii="Times New Roman" w:hAnsi="Times New Roman" w:cs="Times New Roman"/>
          <w:b/>
          <w:color w:val="FF0000"/>
        </w:rPr>
      </w:pPr>
    </w:p>
    <w:p w14:paraId="0A4D7B58" w14:textId="77777777" w:rsidR="000D2F41" w:rsidRPr="007D6780" w:rsidRDefault="000D2F41" w:rsidP="007D6780">
      <w:pPr>
        <w:jc w:val="both"/>
        <w:rPr>
          <w:rFonts w:ascii="Times New Roman" w:hAnsi="Times New Roman" w:cs="Times New Roman"/>
          <w:b/>
          <w:color w:val="FF0000"/>
        </w:rPr>
      </w:pPr>
    </w:p>
    <w:p w14:paraId="591B8542" w14:textId="26D7430F"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Program: GRADSKO VIJEĆE – AKTIVNOSTI IZ DJELOKRUGA PREDSTAVNIČKOG TIJELA</w:t>
      </w:r>
    </w:p>
    <w:p w14:paraId="59934832"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Opći i posebni ciljevi:</w:t>
      </w:r>
    </w:p>
    <w:p w14:paraId="02457E35"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rPr>
        <w:t>Osiguranje kvalitetnog rada uprave kroz sljedeće aktivnosti:</w:t>
      </w:r>
    </w:p>
    <w:p w14:paraId="3F077B2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Osiguranje kontinuiranog i nesmetanog rada Gradskog vijeća na način da se Vijeće redovito sastaje, zasjeda i donosi odluke, što je ključno za funkcioniranje i razvoj Grada Knina i predstavlja temelj za sve daljnje aktivnosti. </w:t>
      </w:r>
    </w:p>
    <w:p w14:paraId="1D0BDD4A" w14:textId="77777777" w:rsidR="000D2F41" w:rsidRPr="007D6780" w:rsidRDefault="000D2F41" w:rsidP="007D6780">
      <w:pPr>
        <w:pStyle w:val="Bezproreda"/>
        <w:ind w:left="-142"/>
        <w:jc w:val="both"/>
        <w:rPr>
          <w:rFonts w:ascii="Times New Roman" w:hAnsi="Times New Roman" w:cs="Times New Roman"/>
          <w:lang w:eastAsia="hr-HR"/>
        </w:rPr>
      </w:pPr>
      <w:r w:rsidRPr="007D6780">
        <w:rPr>
          <w:rFonts w:ascii="Times New Roman" w:hAnsi="Times New Roman" w:cs="Times New Roman"/>
        </w:rPr>
        <w:t>Ciljevi programa:</w:t>
      </w:r>
      <w:r w:rsidRPr="007D6780">
        <w:rPr>
          <w:rFonts w:ascii="Times New Roman" w:hAnsi="Times New Roman" w:cs="Times New Roman"/>
          <w:lang w:eastAsia="hr-HR"/>
        </w:rPr>
        <w:t xml:space="preserve"> </w:t>
      </w:r>
    </w:p>
    <w:p w14:paraId="6B3515C1" w14:textId="77777777" w:rsidR="000D2F41" w:rsidRPr="007D6780" w:rsidRDefault="000D2F41" w:rsidP="007D6780">
      <w:pPr>
        <w:pStyle w:val="Bezproreda"/>
        <w:ind w:left="-142"/>
        <w:jc w:val="both"/>
        <w:rPr>
          <w:rFonts w:ascii="Times New Roman" w:hAnsi="Times New Roman" w:cs="Times New Roman"/>
          <w:lang w:eastAsia="hr-HR"/>
        </w:rPr>
      </w:pPr>
      <w:r w:rsidRPr="007D6780">
        <w:rPr>
          <w:rFonts w:ascii="Times New Roman" w:hAnsi="Times New Roman" w:cs="Times New Roman"/>
          <w:lang w:eastAsia="hr-HR"/>
        </w:rPr>
        <w:t xml:space="preserve">Gradsko vijeće Grada Knina: 1. donosi Statut Grada, 2. donosi Poslovnik Gradskog vijeća, 3. donosi odluku o uvjetima, načinu i postupku gospodarenja nekretninama u vlasništvu Grada, 4. donosi Proračun Grada i Odluku o izvršavanju proračuna, 5. donosi godišnji i polugodišnji izvještaj o izvršenju Proračuna, 6. donosi odluku o privremenom financiranju, 7. odlučuje o stjecanju i otuđenju pokretnina i nekretnina i drugom raspolaganju imovinom Grada čija ukupna vrijednost prelazi 0,5 % iznosa prihoda bez primitaka ostvarenih u godini koja prethodi godini u kojoj se odlučuje o stjecanju i otuđenju pokretnina i nekretnina i drugo raspolaganje ostalom imovinom, odnosno čija je pojedinačna vrijednost veća od 132.722,81 €, ako je stjecanje i otuđivanje nekretnina i pokretnina i raspolaganje ostalom imovinom planirano u Proračunu, a isto je provedeno u skladu sa zakonskim propisima, 8. donosi odluku o promjeni granice Grada Knina, 9. uređuje ustrojstvo i djelokrug upravnih tijela Grada, 10. osniva ustanove, javne ustanove, trgovačka društva i druge pravne osobe za obavljanje gospodarskih, društvenih, komunalnih i drugih djelatnosti od interesa za Grad, te odlučuje o njihovim statusnim promjenama i preoblikovanjima u skladu sa zakonom, 11. daje prethodne suglasnosti na statute ustanova, ukoliko zakonom ili odlukom o osnivanju nije drugačije propisano, 12. donosi odluke o potpisivanju sporazuma o suradnji s drugim jedinicama lokalne samouprave u Republici Hrvatskoj te uspostavljanju prijateljske i druge suradnje Grada s lokalnim jedinicama drugih država, u skladu s ovim Statutom i zakonom, 13. raspisuje lokalni referendum, 14. bira i razrješava predsjednika i potpredsjednike Gradskog vijeća, 15. osniva radna tijela Gradskog vijeća te bira i razrješava njihove članove, 16. imenuje i razrješava druge osobe određene zakonom, drugim propisom i ovim Statutom, te daje suglasnosti na imenovanja, izbor i razrješenja kad je to propisano zakonom odnosno drugim aktom, 17. odlučuje o pokroviteljstvima, 18. donosi odluku o kriterijima, načinu i postupku </w:t>
      </w:r>
      <w:r w:rsidRPr="007D6780">
        <w:rPr>
          <w:rFonts w:ascii="Times New Roman" w:hAnsi="Times New Roman" w:cs="Times New Roman"/>
          <w:lang w:eastAsia="hr-HR"/>
        </w:rPr>
        <w:lastRenderedPageBreak/>
        <w:t xml:space="preserve">za dodjelu javnih priznanja Grada Knina i dodjeljuje javna priznanja, 19. nadzire ukupno materijalno i financijsko poslovanje Grada, 20. utvrđuje programe razvitka pojedinih djelatnosti i programe javnih potreba od značaja za Grad, 21. donosi prostorne planove i druge dokumente prostornog uređenja Grada, 22. uređuje mjesnu samoupravu u skladu sa zakonom i ovim Statutom, 23. odlučuje o zaduživanju Grada, u skladu sa zakonom, 24. daje suglasnosti na prijedlog financijskog plana izvanproračunskog korisnika zajedno s donošenjem Proračuna Grada, u skladu sa zakonom, 25. razmatra redovna izvješća Gradonačelnika o njegovom radu, kao i druga tražena izvješća o pojedinim pitanjima iz njegovog djelokruga, 26. raspisuje referendum o opozivu Gradonačelnika i njegovih zamjenika, sukladno zakonu i ovom Statutu, 27. određuje komunalne djelatnosti koje se mogu obavljati davanjem koncesije i komunalne djelatnosti koje se mogu obavljati na temelju ugovora o povjeravanju komunalnih poslova, utvrđuje uvjete i mjerila za provedbu prikupljanja ponuda ili javnog natječaja za davanje koncesije, odnosno za povjeravanje određenih komunalnih poslova na temelju ugovora, 28. donosi odluku o dodjeli koncesije odnosno o povjeravanju komunalnih poslova putem ugovora, kao i o dodjeli koncesije sukladno zakonu kojim se uređuju koncesije i drugim posebnim zakonima, 29. odlučuje o davanju suglasnosti za zaduživanje pravnoj osobi u većinskom vlasništvu ili suvlasništvu Grada i o davanju suglasnosti za zaduživanje ustanove koje je osnivač Grad, razmjerno udjelu Grada u vlasništvu, 30. odlučuje o davanju jamstva pravnoj osobi u većinskom izravnom ili neizravnom vlasništvu Grada i ustanovi koje je osnivač Grad, za ispunjenje obveza, 31. donosi odluke o </w:t>
      </w:r>
      <w:proofErr w:type="spellStart"/>
      <w:r w:rsidRPr="007D6780">
        <w:rPr>
          <w:rFonts w:ascii="Times New Roman" w:hAnsi="Times New Roman" w:cs="Times New Roman"/>
          <w:lang w:eastAsia="hr-HR"/>
        </w:rPr>
        <w:t>keeficijentima</w:t>
      </w:r>
      <w:proofErr w:type="spellEnd"/>
      <w:r w:rsidRPr="007D6780">
        <w:rPr>
          <w:rFonts w:ascii="Times New Roman" w:hAnsi="Times New Roman" w:cs="Times New Roman"/>
          <w:lang w:eastAsia="hr-HR"/>
        </w:rPr>
        <w:t xml:space="preserve"> za izračun place službenika i namještenika upravnih tijela Grada Knina, 32. donosi odluku o određivanju place gradonačelnika i zamjenika gradonačelnika, donosi odluku o visini </w:t>
      </w:r>
      <w:proofErr w:type="spellStart"/>
      <w:r w:rsidRPr="007D6780">
        <w:rPr>
          <w:rFonts w:ascii="Times New Roman" w:hAnsi="Times New Roman" w:cs="Times New Roman"/>
          <w:lang w:eastAsia="hr-HR"/>
        </w:rPr>
        <w:t>nakande</w:t>
      </w:r>
      <w:proofErr w:type="spellEnd"/>
      <w:r w:rsidRPr="007D6780">
        <w:rPr>
          <w:rFonts w:ascii="Times New Roman" w:hAnsi="Times New Roman" w:cs="Times New Roman"/>
          <w:lang w:eastAsia="hr-HR"/>
        </w:rPr>
        <w:t xml:space="preserve">  za rad gradonačelnika i zamjenika gradonačelnika koji dužnost obavljaju volonterski te o drugim pravima iz rada, u skladu sa zakonom, 33. donosi odluku o naknadi članovima Gradskog vijeća, 34. donosi odluku o nagradi za rad članovima Vijeća Srpske nacionalne manjine Grada Knina, 35. donosi odluku o raspoređivanju sredstava iz Proračuna za redovito godišnje financiranje političkih stranaka zastupljenih u Gradskom vijeću i članova Gradskog vijeća </w:t>
      </w:r>
      <w:proofErr w:type="spellStart"/>
      <w:r w:rsidRPr="007D6780">
        <w:rPr>
          <w:rFonts w:ascii="Times New Roman" w:hAnsi="Times New Roman" w:cs="Times New Roman"/>
          <w:lang w:eastAsia="hr-HR"/>
        </w:rPr>
        <w:t>izabranis</w:t>
      </w:r>
      <w:proofErr w:type="spellEnd"/>
      <w:r w:rsidRPr="007D6780">
        <w:rPr>
          <w:rFonts w:ascii="Times New Roman" w:hAnsi="Times New Roman" w:cs="Times New Roman"/>
          <w:lang w:eastAsia="hr-HR"/>
        </w:rPr>
        <w:t xml:space="preserve"> s liste grupe birača, 36.  raspisuje izbore za izbor članova vijeća mjesnih odbora, 37. saziva zborove građana u skladu sa zakonom i Statutom Grada Knina, 38. donosi odluke i druge opće akte koji su mu stavljeni u nadležnost zakonom i podzakonskim propisima. </w:t>
      </w:r>
    </w:p>
    <w:p w14:paraId="6E907DF4" w14:textId="77777777" w:rsidR="000D2F41" w:rsidRPr="007D6780" w:rsidRDefault="000D2F41" w:rsidP="007D6780">
      <w:pPr>
        <w:pStyle w:val="Bezproreda"/>
        <w:ind w:left="-142"/>
        <w:jc w:val="both"/>
        <w:rPr>
          <w:rFonts w:ascii="Times New Roman" w:hAnsi="Times New Roman" w:cs="Times New Roman"/>
          <w:lang w:eastAsia="hr-HR"/>
        </w:rPr>
      </w:pPr>
    </w:p>
    <w:p w14:paraId="383CE8C3" w14:textId="77777777" w:rsidR="000D2F41" w:rsidRPr="007D6780" w:rsidRDefault="000D2F41" w:rsidP="007D6780">
      <w:pPr>
        <w:pStyle w:val="Bezproreda"/>
        <w:ind w:left="-142"/>
        <w:jc w:val="both"/>
        <w:rPr>
          <w:rFonts w:ascii="Times New Roman" w:hAnsi="Times New Roman" w:cs="Times New Roman"/>
          <w:lang w:eastAsia="hr-HR"/>
        </w:rPr>
      </w:pPr>
    </w:p>
    <w:p w14:paraId="69AA028B" w14:textId="77777777" w:rsidR="000D2F41" w:rsidRPr="007D6780" w:rsidRDefault="000D2F41" w:rsidP="007D6780">
      <w:pPr>
        <w:pStyle w:val="Bezproreda"/>
        <w:ind w:left="-142"/>
        <w:jc w:val="both"/>
        <w:rPr>
          <w:rFonts w:ascii="Times New Roman" w:hAnsi="Times New Roman" w:cs="Times New Roman"/>
          <w:lang w:eastAsia="hr-HR"/>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702988F9" w14:textId="77777777" w:rsidTr="00082B8E">
        <w:trPr>
          <w:trHeight w:val="255"/>
        </w:trPr>
        <w:tc>
          <w:tcPr>
            <w:tcW w:w="1575" w:type="dxa"/>
            <w:vMerge w:val="restart"/>
            <w:vAlign w:val="center"/>
          </w:tcPr>
          <w:p w14:paraId="3A3077E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7075620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Redovna djelatnost Gradskog vijeća</w:t>
            </w:r>
          </w:p>
        </w:tc>
        <w:tc>
          <w:tcPr>
            <w:tcW w:w="2019" w:type="dxa"/>
            <w:vAlign w:val="center"/>
          </w:tcPr>
          <w:p w14:paraId="623DFFA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7F859F8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4445F38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A9C7B0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592E31C6" w14:textId="77777777" w:rsidTr="00082B8E">
        <w:trPr>
          <w:trHeight w:val="480"/>
        </w:trPr>
        <w:tc>
          <w:tcPr>
            <w:tcW w:w="1575" w:type="dxa"/>
            <w:vMerge/>
            <w:vAlign w:val="center"/>
          </w:tcPr>
          <w:p w14:paraId="04789DD7" w14:textId="77777777" w:rsidR="000D2F41" w:rsidRPr="007D6780" w:rsidRDefault="000D2F41" w:rsidP="007D6780">
            <w:pPr>
              <w:jc w:val="both"/>
              <w:rPr>
                <w:rFonts w:ascii="Times New Roman" w:hAnsi="Times New Roman" w:cs="Times New Roman"/>
                <w:b/>
              </w:rPr>
            </w:pPr>
          </w:p>
        </w:tc>
        <w:tc>
          <w:tcPr>
            <w:tcW w:w="3509" w:type="dxa"/>
            <w:vMerge/>
            <w:vAlign w:val="center"/>
          </w:tcPr>
          <w:p w14:paraId="224BEB71" w14:textId="77777777" w:rsidR="000D2F41" w:rsidRPr="007D6780" w:rsidRDefault="000D2F41" w:rsidP="007D6780">
            <w:pPr>
              <w:jc w:val="both"/>
              <w:rPr>
                <w:rFonts w:ascii="Times New Roman" w:hAnsi="Times New Roman" w:cs="Times New Roman"/>
                <w:b/>
              </w:rPr>
            </w:pPr>
          </w:p>
        </w:tc>
        <w:tc>
          <w:tcPr>
            <w:tcW w:w="2019" w:type="dxa"/>
            <w:vAlign w:val="center"/>
          </w:tcPr>
          <w:p w14:paraId="5594199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27.350,00</w:t>
            </w:r>
          </w:p>
        </w:tc>
        <w:tc>
          <w:tcPr>
            <w:tcW w:w="1984" w:type="dxa"/>
            <w:vAlign w:val="center"/>
          </w:tcPr>
          <w:p w14:paraId="2DA62034"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27.350,00</w:t>
            </w:r>
          </w:p>
        </w:tc>
      </w:tr>
      <w:tr w:rsidR="000D2F41" w:rsidRPr="007D6780" w14:paraId="617C67F3" w14:textId="77777777" w:rsidTr="00082B8E">
        <w:trPr>
          <w:trHeight w:val="480"/>
        </w:trPr>
        <w:tc>
          <w:tcPr>
            <w:tcW w:w="1575" w:type="dxa"/>
            <w:vAlign w:val="center"/>
          </w:tcPr>
          <w:p w14:paraId="5C384C5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76D4EC5B"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 xml:space="preserve">Kontinuiran rada Gradskog vijeća, na način da se Vijeće redovito sastaje, zasjeda i donosi odluke, što je ključno za funkcioniranje i razvoj Grada Knina i predstavlja temelj za sve daljnje aktivnosti. </w:t>
            </w:r>
          </w:p>
        </w:tc>
      </w:tr>
      <w:tr w:rsidR="000D2F41" w:rsidRPr="007D6780" w14:paraId="7F0748A7" w14:textId="77777777" w:rsidTr="00082B8E">
        <w:trPr>
          <w:trHeight w:val="255"/>
        </w:trPr>
        <w:tc>
          <w:tcPr>
            <w:tcW w:w="1575" w:type="dxa"/>
            <w:vMerge w:val="restart"/>
            <w:vAlign w:val="center"/>
          </w:tcPr>
          <w:p w14:paraId="7CACD01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0CB7AAA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Financiranje političkih stranaka i vijećnika liste grupe birača</w:t>
            </w:r>
          </w:p>
        </w:tc>
        <w:tc>
          <w:tcPr>
            <w:tcW w:w="2019" w:type="dxa"/>
            <w:vAlign w:val="center"/>
          </w:tcPr>
          <w:p w14:paraId="7D1B317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1745B02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6783567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4997AC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C07F2D3" w14:textId="77777777" w:rsidTr="00082B8E">
        <w:trPr>
          <w:trHeight w:val="480"/>
        </w:trPr>
        <w:tc>
          <w:tcPr>
            <w:tcW w:w="1575" w:type="dxa"/>
            <w:vMerge/>
            <w:vAlign w:val="center"/>
          </w:tcPr>
          <w:p w14:paraId="557B2940" w14:textId="77777777" w:rsidR="000D2F41" w:rsidRPr="007D6780" w:rsidRDefault="000D2F41" w:rsidP="007D6780">
            <w:pPr>
              <w:jc w:val="both"/>
              <w:rPr>
                <w:rFonts w:ascii="Times New Roman" w:hAnsi="Times New Roman" w:cs="Times New Roman"/>
                <w:b/>
              </w:rPr>
            </w:pPr>
          </w:p>
        </w:tc>
        <w:tc>
          <w:tcPr>
            <w:tcW w:w="3509" w:type="dxa"/>
            <w:vMerge/>
            <w:vAlign w:val="center"/>
          </w:tcPr>
          <w:p w14:paraId="70EA5C61" w14:textId="77777777" w:rsidR="000D2F41" w:rsidRPr="007D6780" w:rsidRDefault="000D2F41" w:rsidP="007D6780">
            <w:pPr>
              <w:jc w:val="both"/>
              <w:rPr>
                <w:rFonts w:ascii="Times New Roman" w:hAnsi="Times New Roman" w:cs="Times New Roman"/>
                <w:b/>
              </w:rPr>
            </w:pPr>
          </w:p>
        </w:tc>
        <w:tc>
          <w:tcPr>
            <w:tcW w:w="2019" w:type="dxa"/>
            <w:vAlign w:val="center"/>
          </w:tcPr>
          <w:p w14:paraId="69E6F729"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18.040,00</w:t>
            </w:r>
          </w:p>
        </w:tc>
        <w:tc>
          <w:tcPr>
            <w:tcW w:w="1984" w:type="dxa"/>
            <w:vAlign w:val="center"/>
          </w:tcPr>
          <w:p w14:paraId="5CA4DEE6"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7.712,00</w:t>
            </w:r>
          </w:p>
        </w:tc>
      </w:tr>
      <w:tr w:rsidR="000D2F41" w:rsidRPr="007D6780" w14:paraId="16ABDC35" w14:textId="77777777" w:rsidTr="00082B8E">
        <w:trPr>
          <w:trHeight w:val="480"/>
        </w:trPr>
        <w:tc>
          <w:tcPr>
            <w:tcW w:w="1575" w:type="dxa"/>
            <w:vAlign w:val="center"/>
          </w:tcPr>
          <w:p w14:paraId="17FB574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204F20D9"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Funkcioniranje stranačkog pluralizma na području Grada Knina, na način da se svim strankama i listama grupe birača, koje djeluju na području Grada, osiguraju njihova prava koja im pripadaju na temelju zakona, osobito izbornih.</w:t>
            </w:r>
          </w:p>
        </w:tc>
      </w:tr>
    </w:tbl>
    <w:p w14:paraId="5A2B99A5" w14:textId="77777777" w:rsidR="000D2F41" w:rsidRPr="007D6780" w:rsidRDefault="000D2F41"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65F62398" w14:textId="77777777" w:rsidTr="00082B8E">
        <w:trPr>
          <w:trHeight w:val="255"/>
        </w:trPr>
        <w:tc>
          <w:tcPr>
            <w:tcW w:w="1575" w:type="dxa"/>
            <w:vMerge w:val="restart"/>
            <w:vAlign w:val="center"/>
          </w:tcPr>
          <w:p w14:paraId="55B2383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312377B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Financiranje Savjeta mladih</w:t>
            </w:r>
          </w:p>
        </w:tc>
        <w:tc>
          <w:tcPr>
            <w:tcW w:w="2019" w:type="dxa"/>
            <w:vAlign w:val="center"/>
          </w:tcPr>
          <w:p w14:paraId="38B36F6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6C4D14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579D5FF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4B786CE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3E0FFF9D" w14:textId="77777777" w:rsidTr="00082B8E">
        <w:trPr>
          <w:trHeight w:val="480"/>
        </w:trPr>
        <w:tc>
          <w:tcPr>
            <w:tcW w:w="1575" w:type="dxa"/>
            <w:vMerge/>
            <w:vAlign w:val="center"/>
          </w:tcPr>
          <w:p w14:paraId="2EC063F9" w14:textId="77777777" w:rsidR="000D2F41" w:rsidRPr="007D6780" w:rsidRDefault="000D2F41" w:rsidP="007D6780">
            <w:pPr>
              <w:jc w:val="both"/>
              <w:rPr>
                <w:rFonts w:ascii="Times New Roman" w:hAnsi="Times New Roman" w:cs="Times New Roman"/>
                <w:b/>
              </w:rPr>
            </w:pPr>
          </w:p>
        </w:tc>
        <w:tc>
          <w:tcPr>
            <w:tcW w:w="3509" w:type="dxa"/>
            <w:vMerge/>
            <w:vAlign w:val="center"/>
          </w:tcPr>
          <w:p w14:paraId="25C8148F" w14:textId="77777777" w:rsidR="000D2F41" w:rsidRPr="007D6780" w:rsidRDefault="000D2F41" w:rsidP="007D6780">
            <w:pPr>
              <w:jc w:val="both"/>
              <w:rPr>
                <w:rFonts w:ascii="Times New Roman" w:hAnsi="Times New Roman" w:cs="Times New Roman"/>
                <w:b/>
              </w:rPr>
            </w:pPr>
          </w:p>
        </w:tc>
        <w:tc>
          <w:tcPr>
            <w:tcW w:w="2019" w:type="dxa"/>
            <w:vAlign w:val="center"/>
          </w:tcPr>
          <w:p w14:paraId="07C9884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0,00</w:t>
            </w:r>
          </w:p>
        </w:tc>
        <w:tc>
          <w:tcPr>
            <w:tcW w:w="1984" w:type="dxa"/>
            <w:vAlign w:val="center"/>
          </w:tcPr>
          <w:p w14:paraId="597D7C2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0,00</w:t>
            </w:r>
          </w:p>
        </w:tc>
      </w:tr>
      <w:tr w:rsidR="000D2F41" w:rsidRPr="007D6780" w14:paraId="18206E6A" w14:textId="77777777" w:rsidTr="00082B8E">
        <w:trPr>
          <w:trHeight w:val="480"/>
        </w:trPr>
        <w:tc>
          <w:tcPr>
            <w:tcW w:w="1575" w:type="dxa"/>
            <w:vAlign w:val="center"/>
          </w:tcPr>
          <w:p w14:paraId="06CE0D0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Obrazloženje</w:t>
            </w:r>
          </w:p>
        </w:tc>
        <w:tc>
          <w:tcPr>
            <w:tcW w:w="7512" w:type="dxa"/>
            <w:gridSpan w:val="3"/>
            <w:vAlign w:val="center"/>
          </w:tcPr>
          <w:p w14:paraId="29D62A4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Savjet mladih Grada Knina, još uvijek nije osnovan. </w:t>
            </w:r>
          </w:p>
        </w:tc>
      </w:tr>
      <w:tr w:rsidR="000D2F41" w:rsidRPr="007D6780" w14:paraId="77E9EDF6" w14:textId="77777777" w:rsidTr="00082B8E">
        <w:trPr>
          <w:trHeight w:val="480"/>
        </w:trPr>
        <w:tc>
          <w:tcPr>
            <w:tcW w:w="1575" w:type="dxa"/>
            <w:vAlign w:val="center"/>
          </w:tcPr>
          <w:p w14:paraId="2F3887B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Planirani ciljevi</w:t>
            </w:r>
          </w:p>
        </w:tc>
        <w:tc>
          <w:tcPr>
            <w:tcW w:w="7512" w:type="dxa"/>
            <w:gridSpan w:val="3"/>
            <w:vAlign w:val="center"/>
          </w:tcPr>
          <w:p w14:paraId="26BB3B98" w14:textId="6AB935F3" w:rsidR="000D2F41" w:rsidRPr="007D6780" w:rsidRDefault="000D2F41" w:rsidP="007D6780">
            <w:pPr>
              <w:jc w:val="both"/>
              <w:rPr>
                <w:rFonts w:ascii="Times New Roman" w:hAnsi="Times New Roman" w:cs="Times New Roman"/>
              </w:rPr>
            </w:pPr>
            <w:r w:rsidRPr="007D6780">
              <w:rPr>
                <w:rFonts w:ascii="Times New Roman" w:hAnsi="Times New Roman" w:cs="Times New Roman"/>
              </w:rPr>
              <w:t>Cilj Grada Knina je potaknuti osnivanje i rad Savjeta mladih Grada Knina. Nakon lokalnih izbora 2025. godine i konstituiranjem novog saziva Gradskog vijeća Grada Knina, u mjesecu studenom 2025. raspisan je javni poziv za  isticanje kandidatura za Savjet mladih Grada Knina. U tijeku je procedura provjere formalnih uvjeta prijavljenih kandidata, nakon obavljene provjere,  Odbor za izbor i imenovanja gradskog vijeća Grada Knina, objavio je izvješće s važećim kandidaturama te će Gradsko vijeće na prvoj sljedećoj sjednici isto raspraviti, nakon čega će Gradsko vijeće Grada Knina s popisa važećih kandidatura javnim glasovanjem birati članove Savjeta mladih Grada Knina. Nakon što Savjet mladih bude konstituiran, utvrdit će se iznos sredstava potreban za njihov rad, što će biti utvrđeno rebalansom Proračuna za 2026. godinu. U skladu s odredbama Zakona o savjetima mladih (“Narodne novine”, broj 41/14 i 83/23) i Odluke o osnivanju Savjeta mladih Grada Knina („Službeno glasilo Grada Knina“, broj 12/25), mandat članova Savjeta mladih vezan je uz mandat članova Gradskog vijeća Grada Knina.</w:t>
            </w:r>
          </w:p>
        </w:tc>
      </w:tr>
    </w:tbl>
    <w:p w14:paraId="645AFBF6" w14:textId="77777777" w:rsidR="000D2F41" w:rsidRPr="007D6780" w:rsidRDefault="000D2F41" w:rsidP="007D6780">
      <w:pPr>
        <w:pStyle w:val="Bezproreda"/>
        <w:jc w:val="both"/>
        <w:rPr>
          <w:rFonts w:ascii="Times New Roman" w:hAnsi="Times New Roman" w:cs="Times New Roman"/>
          <w: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509"/>
        <w:gridCol w:w="2019"/>
        <w:gridCol w:w="1984"/>
      </w:tblGrid>
      <w:tr w:rsidR="000D2F41" w:rsidRPr="007D6780" w14:paraId="69FAD800" w14:textId="77777777" w:rsidTr="00082B8E">
        <w:trPr>
          <w:trHeight w:val="255"/>
        </w:trPr>
        <w:tc>
          <w:tcPr>
            <w:tcW w:w="1575" w:type="dxa"/>
            <w:vMerge w:val="restart"/>
            <w:vAlign w:val="center"/>
          </w:tcPr>
          <w:p w14:paraId="1181077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rPr>
              <w:t xml:space="preserve">Aktivnost </w:t>
            </w:r>
          </w:p>
        </w:tc>
        <w:tc>
          <w:tcPr>
            <w:tcW w:w="3509" w:type="dxa"/>
            <w:vMerge w:val="restart"/>
            <w:vAlign w:val="center"/>
          </w:tcPr>
          <w:p w14:paraId="1E08978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Grad – prijatelj djece</w:t>
            </w:r>
          </w:p>
        </w:tc>
        <w:tc>
          <w:tcPr>
            <w:tcW w:w="2019" w:type="dxa"/>
            <w:vAlign w:val="center"/>
          </w:tcPr>
          <w:p w14:paraId="4AA914F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3953CA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vAlign w:val="center"/>
          </w:tcPr>
          <w:p w14:paraId="1F451AC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39220A8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48F0C0E1" w14:textId="77777777" w:rsidTr="00082B8E">
        <w:trPr>
          <w:trHeight w:val="480"/>
        </w:trPr>
        <w:tc>
          <w:tcPr>
            <w:tcW w:w="1575" w:type="dxa"/>
            <w:vMerge/>
            <w:vAlign w:val="center"/>
          </w:tcPr>
          <w:p w14:paraId="573D549C" w14:textId="77777777" w:rsidR="000D2F41" w:rsidRPr="007D6780" w:rsidRDefault="000D2F41" w:rsidP="007D6780">
            <w:pPr>
              <w:jc w:val="both"/>
              <w:rPr>
                <w:rFonts w:ascii="Times New Roman" w:hAnsi="Times New Roman" w:cs="Times New Roman"/>
                <w:b/>
              </w:rPr>
            </w:pPr>
          </w:p>
        </w:tc>
        <w:tc>
          <w:tcPr>
            <w:tcW w:w="3509" w:type="dxa"/>
            <w:vMerge/>
            <w:vAlign w:val="center"/>
          </w:tcPr>
          <w:p w14:paraId="66E3D1FD" w14:textId="77777777" w:rsidR="000D2F41" w:rsidRPr="007D6780" w:rsidRDefault="000D2F41" w:rsidP="007D6780">
            <w:pPr>
              <w:jc w:val="both"/>
              <w:rPr>
                <w:rFonts w:ascii="Times New Roman" w:hAnsi="Times New Roman" w:cs="Times New Roman"/>
                <w:b/>
              </w:rPr>
            </w:pPr>
          </w:p>
        </w:tc>
        <w:tc>
          <w:tcPr>
            <w:tcW w:w="2019" w:type="dxa"/>
            <w:vAlign w:val="center"/>
          </w:tcPr>
          <w:p w14:paraId="4CFBD7A3"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4.000,00</w:t>
            </w:r>
          </w:p>
        </w:tc>
        <w:tc>
          <w:tcPr>
            <w:tcW w:w="1984" w:type="dxa"/>
            <w:vAlign w:val="center"/>
          </w:tcPr>
          <w:p w14:paraId="748C644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4.000,00</w:t>
            </w:r>
          </w:p>
        </w:tc>
      </w:tr>
      <w:tr w:rsidR="000D2F41" w:rsidRPr="007D6780" w14:paraId="21FD3B33" w14:textId="77777777" w:rsidTr="00082B8E">
        <w:trPr>
          <w:trHeight w:val="480"/>
        </w:trPr>
        <w:tc>
          <w:tcPr>
            <w:tcW w:w="1575" w:type="dxa"/>
            <w:vAlign w:val="center"/>
          </w:tcPr>
          <w:p w14:paraId="5724489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vAlign w:val="center"/>
          </w:tcPr>
          <w:p w14:paraId="26017BF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rPr>
              <w:t>Cilj Akcije „Gradovi i općine - prijatelji djece“ ostvaruje se na četiri međuovisna načina i to: poticanjem svih sudionika na udruženo i koordinirano djelovanje radi osiguranja uvjeta za kvalitetan život i dobrobit djece u našem Gradu, evidentiranjem postignutih rezultata, medijskim praćenjem dometa akcije, dodjeljivanjem javnog priznanja za ispunjenje zahtjeva akcije u obliku počasnog naziva „Grad Knin – prijatelj djece“.</w:t>
            </w:r>
          </w:p>
        </w:tc>
      </w:tr>
      <w:tr w:rsidR="000D2F41" w:rsidRPr="007D6780" w14:paraId="4C8CCE3F" w14:textId="77777777" w:rsidTr="00082B8E">
        <w:trPr>
          <w:trHeight w:val="480"/>
        </w:trPr>
        <w:tc>
          <w:tcPr>
            <w:tcW w:w="1575" w:type="dxa"/>
          </w:tcPr>
          <w:p w14:paraId="0AD4DB2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Status Grad prijatelj djece</w:t>
            </w:r>
          </w:p>
        </w:tc>
        <w:tc>
          <w:tcPr>
            <w:tcW w:w="7512" w:type="dxa"/>
            <w:gridSpan w:val="3"/>
          </w:tcPr>
          <w:p w14:paraId="22E8804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Održavanje statusa Grad prijatelj djece.</w:t>
            </w:r>
          </w:p>
        </w:tc>
      </w:tr>
      <w:bookmarkEnd w:id="0"/>
    </w:tbl>
    <w:p w14:paraId="50D12D2A" w14:textId="77777777" w:rsidR="000D2F41" w:rsidRPr="007D6780" w:rsidRDefault="000D2F41" w:rsidP="007D6780">
      <w:pPr>
        <w:pStyle w:val="Bezproreda"/>
        <w:ind w:left="-142"/>
        <w:jc w:val="both"/>
        <w:rPr>
          <w:rFonts w:ascii="Times New Roman" w:hAnsi="Times New Roman" w:cs="Times New Roman"/>
          <w:b/>
          <w:color w:val="FF0000"/>
        </w:rPr>
      </w:pPr>
    </w:p>
    <w:p w14:paraId="03BE7BC7" w14:textId="77777777" w:rsidR="000D2F41" w:rsidRPr="007D6780" w:rsidRDefault="000D2F41" w:rsidP="007D6780">
      <w:pPr>
        <w:pStyle w:val="Bezproreda"/>
        <w:ind w:left="-142"/>
        <w:jc w:val="both"/>
        <w:rPr>
          <w:rFonts w:ascii="Times New Roman" w:hAnsi="Times New Roman" w:cs="Times New Roman"/>
          <w:b/>
          <w:color w:val="FF0000"/>
        </w:rPr>
      </w:pPr>
    </w:p>
    <w:p w14:paraId="3D9F3AC3"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Program: MJESNA SAMOUPRAVA</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3509"/>
        <w:gridCol w:w="2019"/>
        <w:gridCol w:w="1984"/>
      </w:tblGrid>
      <w:tr w:rsidR="000D2F41" w:rsidRPr="007D6780" w14:paraId="57A87471" w14:textId="77777777" w:rsidTr="00082B8E">
        <w:trPr>
          <w:trHeight w:val="255"/>
        </w:trPr>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6FC683CD"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 xml:space="preserve">Aktivnost </w:t>
            </w:r>
          </w:p>
        </w:tc>
        <w:tc>
          <w:tcPr>
            <w:tcW w:w="3509" w:type="dxa"/>
            <w:vMerge w:val="restart"/>
            <w:tcBorders>
              <w:top w:val="single" w:sz="4" w:space="0" w:color="auto"/>
              <w:left w:val="single" w:sz="4" w:space="0" w:color="auto"/>
              <w:bottom w:val="single" w:sz="4" w:space="0" w:color="auto"/>
              <w:right w:val="single" w:sz="4" w:space="0" w:color="auto"/>
            </w:tcBorders>
            <w:vAlign w:val="center"/>
            <w:hideMark/>
          </w:tcPr>
          <w:p w14:paraId="2DBB3BA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Financiranje Mjesnih odbora</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2ECF40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 2025.</w:t>
            </w:r>
          </w:p>
          <w:p w14:paraId="575B63E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144BD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Plan za 2026.</w:t>
            </w:r>
          </w:p>
          <w:p w14:paraId="6DAE6D6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 eurima)</w:t>
            </w:r>
          </w:p>
        </w:tc>
      </w:tr>
      <w:tr w:rsidR="000D2F41" w:rsidRPr="007D6780" w14:paraId="05F34D18" w14:textId="77777777" w:rsidTr="00082B8E">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7F37B" w14:textId="77777777" w:rsidR="000D2F41" w:rsidRPr="007D6780" w:rsidRDefault="000D2F41" w:rsidP="007D6780">
            <w:pPr>
              <w:jc w:val="both"/>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4AD1F" w14:textId="77777777" w:rsidR="000D2F41" w:rsidRPr="007D6780" w:rsidRDefault="000D2F41" w:rsidP="007D6780">
            <w:pPr>
              <w:jc w:val="both"/>
              <w:rPr>
                <w:rFonts w:ascii="Times New Roman" w:hAnsi="Times New Roman" w:cs="Times New Roman"/>
                <w:b/>
                <w:bC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48C2466B"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144DA3"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5.000,00</w:t>
            </w:r>
          </w:p>
        </w:tc>
      </w:tr>
      <w:tr w:rsidR="000D2F41" w:rsidRPr="007D6780" w14:paraId="4F9E03B0" w14:textId="77777777" w:rsidTr="00082B8E">
        <w:trPr>
          <w:trHeight w:val="480"/>
        </w:trPr>
        <w:tc>
          <w:tcPr>
            <w:tcW w:w="1575" w:type="dxa"/>
            <w:tcBorders>
              <w:top w:val="single" w:sz="4" w:space="0" w:color="auto"/>
              <w:left w:val="single" w:sz="4" w:space="0" w:color="auto"/>
              <w:bottom w:val="single" w:sz="4" w:space="0" w:color="auto"/>
              <w:right w:val="single" w:sz="4" w:space="0" w:color="auto"/>
            </w:tcBorders>
            <w:vAlign w:val="center"/>
            <w:hideMark/>
          </w:tcPr>
          <w:p w14:paraId="61E1544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C6A26D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Na području Grada Knina djeluje pet Mjesnih odbora. Isti se osnivaju kao oblik mjesne samouprave, radi ostvarivanja neposrednog sudjelovanja građana u odlučivanju o lokalnim poslovima.</w:t>
            </w:r>
          </w:p>
          <w:p w14:paraId="2F60EF2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10. prosinca 2023. godine održani su izbori za Mjesne odbore te su početkom godine održane konstituirajuće sjednice, čime su Mjesni odbori stekli uvjete za početak rada na korist građana s njihovog područja.</w:t>
            </w:r>
          </w:p>
          <w:p w14:paraId="34C39E55" w14:textId="77777777" w:rsidR="000D2F41" w:rsidRPr="007D6780" w:rsidRDefault="000D2F41" w:rsidP="007D6780">
            <w:pPr>
              <w:jc w:val="both"/>
              <w:rPr>
                <w:rFonts w:ascii="Times New Roman" w:hAnsi="Times New Roman" w:cs="Times New Roman"/>
              </w:rPr>
            </w:pPr>
          </w:p>
        </w:tc>
      </w:tr>
    </w:tbl>
    <w:p w14:paraId="4C71A5F9" w14:textId="77777777" w:rsidR="000D2F41" w:rsidRPr="007D6780" w:rsidRDefault="000D2F41" w:rsidP="007D6780">
      <w:pPr>
        <w:jc w:val="both"/>
        <w:rPr>
          <w:rFonts w:ascii="Times New Roman" w:hAnsi="Times New Roman" w:cs="Times New Roman"/>
          <w:b/>
          <w:bCs/>
          <w:i/>
          <w:iCs/>
        </w:rPr>
      </w:pPr>
      <w:r w:rsidRPr="007D6780">
        <w:rPr>
          <w:rFonts w:ascii="Times New Roman" w:hAnsi="Times New Roman" w:cs="Times New Roman"/>
          <w:b/>
          <w:bCs/>
        </w:rPr>
        <w:lastRenderedPageBreak/>
        <w:t>GLAVA 04-  NARODNA KNJIŽNICA KNIN</w:t>
      </w:r>
    </w:p>
    <w:p w14:paraId="3EF92D94" w14:textId="77777777" w:rsidR="000D2F41" w:rsidRPr="007D6780" w:rsidRDefault="000D2F41" w:rsidP="007D6780">
      <w:pPr>
        <w:ind w:left="-142"/>
        <w:jc w:val="both"/>
        <w:rPr>
          <w:rFonts w:ascii="Times New Roman" w:hAnsi="Times New Roman" w:cs="Times New Roman"/>
          <w:b/>
          <w:bCs/>
        </w:rPr>
      </w:pPr>
      <w:r w:rsidRPr="007D6780">
        <w:rPr>
          <w:rFonts w:ascii="Times New Roman" w:hAnsi="Times New Roman" w:cs="Times New Roman"/>
          <w:b/>
          <w:bCs/>
        </w:rPr>
        <w:t xml:space="preserve">   PRORAČUNSKI  KORISNIK 33827- NARODNA KNJIŽNICA KNIN</w:t>
      </w:r>
    </w:p>
    <w:p w14:paraId="256304DF" w14:textId="77777777" w:rsidR="000D2F41" w:rsidRPr="007D6780" w:rsidRDefault="000D2F41" w:rsidP="007D6780">
      <w:pPr>
        <w:contextualSpacing/>
        <w:jc w:val="both"/>
        <w:rPr>
          <w:rFonts w:ascii="Times New Roman" w:hAnsi="Times New Roman" w:cs="Times New Roman"/>
          <w:b/>
          <w:bCs/>
        </w:rPr>
      </w:pPr>
      <w:r w:rsidRPr="007D6780">
        <w:rPr>
          <w:rFonts w:ascii="Times New Roman" w:hAnsi="Times New Roman" w:cs="Times New Roman"/>
          <w:b/>
          <w:bCs/>
        </w:rPr>
        <w:t>ZAKONSKE I DRUGE PRAVNE OSNOVE</w:t>
      </w:r>
    </w:p>
    <w:p w14:paraId="62BE95A2" w14:textId="77777777" w:rsidR="000D2F41" w:rsidRPr="007D6780" w:rsidRDefault="000D2F41" w:rsidP="007D6780">
      <w:pPr>
        <w:contextualSpacing/>
        <w:jc w:val="both"/>
        <w:rPr>
          <w:rFonts w:ascii="Times New Roman" w:hAnsi="Times New Roman" w:cs="Times New Roman"/>
          <w:b/>
          <w:bCs/>
        </w:rPr>
      </w:pPr>
    </w:p>
    <w:p w14:paraId="447F51A6"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Zakon o knjižnicama i knjižničnoj djelatnosti</w:t>
      </w:r>
    </w:p>
    <w:p w14:paraId="636C396D"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Standard za narodne knjižnice u Republici Hrvatskoj</w:t>
      </w:r>
    </w:p>
    <w:p w14:paraId="49E3E88F"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Statut Narodne knjižnice – Knin</w:t>
      </w:r>
    </w:p>
    <w:p w14:paraId="475D873F"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Pravilnik o unutarnjem ustrojstvu i načinu rada</w:t>
      </w:r>
    </w:p>
    <w:p w14:paraId="6A1A58CC"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Pravilnik o radu Narodne knjižnice – Knin</w:t>
      </w:r>
    </w:p>
    <w:p w14:paraId="0FCD6CF1"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Pravilnik o uvjetima i načinu korištenja građe i usluga Narodne knjižnice – Knin u Kninu</w:t>
      </w:r>
    </w:p>
    <w:p w14:paraId="56D9236E" w14:textId="77777777" w:rsidR="000D2F41" w:rsidRPr="007D6780" w:rsidRDefault="000D2F41" w:rsidP="007D6780">
      <w:pPr>
        <w:pStyle w:val="Bezproreda"/>
        <w:numPr>
          <w:ilvl w:val="0"/>
          <w:numId w:val="62"/>
        </w:numPr>
        <w:jc w:val="both"/>
        <w:rPr>
          <w:rFonts w:ascii="Times New Roman" w:hAnsi="Times New Roman" w:cs="Times New Roman"/>
        </w:rPr>
      </w:pPr>
      <w:r w:rsidRPr="007D6780">
        <w:rPr>
          <w:rFonts w:ascii="Times New Roman" w:hAnsi="Times New Roman" w:cs="Times New Roman"/>
        </w:rPr>
        <w:t>Pravilnik o uvjetima i načinu stjecanja stručnih zvanja u knjižničarskoj struci</w:t>
      </w:r>
    </w:p>
    <w:p w14:paraId="6331108B" w14:textId="77777777" w:rsidR="000D2F41" w:rsidRPr="007D6780" w:rsidRDefault="000D2F41" w:rsidP="007D6780">
      <w:pPr>
        <w:spacing w:before="240"/>
        <w:jc w:val="both"/>
        <w:rPr>
          <w:rFonts w:ascii="Times New Roman" w:hAnsi="Times New Roman" w:cs="Times New Roman"/>
          <w:b/>
          <w:bCs/>
        </w:rPr>
      </w:pPr>
      <w:r w:rsidRPr="007D6780">
        <w:rPr>
          <w:rFonts w:ascii="Times New Roman" w:hAnsi="Times New Roman" w:cs="Times New Roman"/>
          <w:b/>
          <w:bCs/>
        </w:rPr>
        <w:t>REDOVNA DJELATNOST NARODNE KNJIŽNICE</w:t>
      </w:r>
    </w:p>
    <w:p w14:paraId="6C549FAD" w14:textId="77777777" w:rsidR="000D2F41" w:rsidRPr="007D6780" w:rsidRDefault="000D2F41" w:rsidP="007D6780">
      <w:pPr>
        <w:spacing w:before="240"/>
        <w:jc w:val="both"/>
        <w:rPr>
          <w:rFonts w:ascii="Times New Roman" w:hAnsi="Times New Roman" w:cs="Times New Roman"/>
          <w:b/>
        </w:rPr>
      </w:pPr>
      <w:r w:rsidRPr="007D6780">
        <w:rPr>
          <w:rFonts w:ascii="Times New Roman" w:hAnsi="Times New Roman" w:cs="Times New Roman"/>
          <w:b/>
        </w:rPr>
        <w:t xml:space="preserve">Osnovni program: </w:t>
      </w:r>
    </w:p>
    <w:p w14:paraId="057EA15E" w14:textId="77777777" w:rsidR="000D2F41" w:rsidRPr="007D6780" w:rsidRDefault="000D2F41" w:rsidP="007D6780">
      <w:pPr>
        <w:numPr>
          <w:ilvl w:val="0"/>
          <w:numId w:val="14"/>
        </w:numPr>
        <w:spacing w:before="240" w:after="0" w:line="240" w:lineRule="auto"/>
        <w:jc w:val="both"/>
        <w:rPr>
          <w:rFonts w:ascii="Times New Roman" w:hAnsi="Times New Roman" w:cs="Times New Roman"/>
        </w:rPr>
      </w:pPr>
      <w:r w:rsidRPr="007D6780">
        <w:rPr>
          <w:rFonts w:ascii="Times New Roman" w:hAnsi="Times New Roman" w:cs="Times New Roman"/>
        </w:rPr>
        <w:t>Planska, kontinuirana nabava svih vrsta knjižnične građe, u skladu sa Smjernicama nabavne politike Narodne knjižnice – Knin, uz čim veće približavanje minimumu propisanom Standardu za narodne knjižnice u RH (čl. 18, 19. i 20.)</w:t>
      </w:r>
    </w:p>
    <w:p w14:paraId="66014DD1" w14:textId="77777777" w:rsidR="000D2F41" w:rsidRPr="007D6780" w:rsidRDefault="000D2F41" w:rsidP="007D6780">
      <w:pPr>
        <w:numPr>
          <w:ilvl w:val="0"/>
          <w:numId w:val="13"/>
        </w:numPr>
        <w:spacing w:after="0" w:line="240" w:lineRule="auto"/>
        <w:jc w:val="both"/>
        <w:rPr>
          <w:rFonts w:ascii="Times New Roman" w:hAnsi="Times New Roman" w:cs="Times New Roman"/>
        </w:rPr>
      </w:pPr>
      <w:r w:rsidRPr="007D6780">
        <w:rPr>
          <w:rFonts w:ascii="Times New Roman" w:hAnsi="Times New Roman" w:cs="Times New Roman"/>
        </w:rPr>
        <w:t>Ostvarenje mehanizma obveznog primjerka u najvećoj mogućoj mjeri</w:t>
      </w:r>
    </w:p>
    <w:p w14:paraId="5B132D61" w14:textId="77777777" w:rsidR="000D2F41" w:rsidRPr="007D6780" w:rsidRDefault="000D2F41" w:rsidP="007D6780">
      <w:pPr>
        <w:numPr>
          <w:ilvl w:val="0"/>
          <w:numId w:val="13"/>
        </w:numPr>
        <w:spacing w:after="0" w:line="240" w:lineRule="auto"/>
        <w:jc w:val="both"/>
        <w:rPr>
          <w:rFonts w:ascii="Times New Roman" w:hAnsi="Times New Roman" w:cs="Times New Roman"/>
        </w:rPr>
      </w:pPr>
      <w:r w:rsidRPr="007D6780">
        <w:rPr>
          <w:rFonts w:ascii="Times New Roman" w:hAnsi="Times New Roman" w:cs="Times New Roman"/>
        </w:rPr>
        <w:t>Pretplate na online referentne izvore, baze podataka i publikacije</w:t>
      </w:r>
    </w:p>
    <w:p w14:paraId="09C0D602" w14:textId="77777777" w:rsidR="000D2F41" w:rsidRPr="007D6780" w:rsidRDefault="000D2F41" w:rsidP="007D6780">
      <w:pPr>
        <w:jc w:val="both"/>
        <w:rPr>
          <w:rFonts w:ascii="Times New Roman" w:hAnsi="Times New Roman" w:cs="Times New Roman"/>
          <w:b/>
        </w:rPr>
      </w:pPr>
    </w:p>
    <w:p w14:paraId="45DEB03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Posebni program:</w:t>
      </w:r>
    </w:p>
    <w:p w14:paraId="0B1A1AC0"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 xml:space="preserve">Poticanje čitalačkih interesa kod djece – kroz igraonice, radionice, </w:t>
      </w:r>
      <w:proofErr w:type="spellStart"/>
      <w:r w:rsidRPr="007D6780">
        <w:rPr>
          <w:rFonts w:ascii="Times New Roman" w:hAnsi="Times New Roman" w:cs="Times New Roman"/>
          <w:bCs/>
        </w:rPr>
        <w:t>pričaonice</w:t>
      </w:r>
      <w:proofErr w:type="spellEnd"/>
      <w:r w:rsidRPr="007D6780">
        <w:rPr>
          <w:rFonts w:ascii="Times New Roman" w:hAnsi="Times New Roman" w:cs="Times New Roman"/>
          <w:bCs/>
        </w:rPr>
        <w:t xml:space="preserve"> </w:t>
      </w:r>
    </w:p>
    <w:p w14:paraId="0380EE27"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 xml:space="preserve">Poticanje čitalačkih interesa kod odraslih – predstavljanjem knjiga eminentnih autora </w:t>
      </w:r>
    </w:p>
    <w:p w14:paraId="043CFCB4"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Promicanje znanja i obrazovanja, posebno onog vezanog za zavičaj i Hrvatsku kroz organiziranje znanstvenih i stručnih skupova i izdavanje Zbornika radova</w:t>
      </w:r>
    </w:p>
    <w:p w14:paraId="32B73126"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 xml:space="preserve">Promicanje znanja i informiranosti među mladima kroz organizaciju kvizova </w:t>
      </w:r>
    </w:p>
    <w:p w14:paraId="38E55BA4"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Promicanje znanja i informiranosti među djecom i mladima kroz organizaciju natjecanja</w:t>
      </w:r>
    </w:p>
    <w:p w14:paraId="51F97E70"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 xml:space="preserve">Poticanje kulturnog razvitka pojedinca kroz organiziranje koncerata </w:t>
      </w:r>
    </w:p>
    <w:p w14:paraId="6B74830C"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Poticanje kulturnog razvitka pojedinca kroz organiziranje kazališnih predstava</w:t>
      </w:r>
    </w:p>
    <w:p w14:paraId="6FD466EE"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Poticanje kulturnog razvitka pojedinca kroz organiziranje izložaba</w:t>
      </w:r>
    </w:p>
    <w:p w14:paraId="427DB72A" w14:textId="77777777" w:rsidR="000D2F41" w:rsidRPr="007D6780" w:rsidRDefault="000D2F41" w:rsidP="007D6780">
      <w:pPr>
        <w:numPr>
          <w:ilvl w:val="0"/>
          <w:numId w:val="13"/>
        </w:numPr>
        <w:spacing w:after="0" w:line="240" w:lineRule="auto"/>
        <w:contextualSpacing/>
        <w:jc w:val="both"/>
        <w:rPr>
          <w:rFonts w:ascii="Times New Roman" w:hAnsi="Times New Roman" w:cs="Times New Roman"/>
          <w:bCs/>
        </w:rPr>
      </w:pPr>
      <w:r w:rsidRPr="007D6780">
        <w:rPr>
          <w:rFonts w:ascii="Times New Roman" w:hAnsi="Times New Roman" w:cs="Times New Roman"/>
          <w:bCs/>
        </w:rPr>
        <w:t>Poticanje informiranosti stanovništva kroz izdavanje Godišnjaka Grada Knina</w:t>
      </w:r>
    </w:p>
    <w:p w14:paraId="6BE8A617" w14:textId="77777777" w:rsidR="000D2F41" w:rsidRPr="007D6780" w:rsidRDefault="000D2F41" w:rsidP="007D6780">
      <w:pPr>
        <w:spacing w:before="240"/>
        <w:jc w:val="both"/>
        <w:rPr>
          <w:rFonts w:ascii="Times New Roman" w:hAnsi="Times New Roman" w:cs="Times New Roman"/>
          <w:b/>
        </w:rPr>
      </w:pPr>
      <w:r w:rsidRPr="007D6780">
        <w:rPr>
          <w:rFonts w:ascii="Times New Roman" w:hAnsi="Times New Roman" w:cs="Times New Roman"/>
          <w:b/>
        </w:rPr>
        <w:t>Programi kapitalnih ulaganja:</w:t>
      </w:r>
    </w:p>
    <w:p w14:paraId="5738A668" w14:textId="77777777" w:rsidR="000D2F41" w:rsidRPr="007D6780" w:rsidRDefault="000D2F41" w:rsidP="007D6780">
      <w:pPr>
        <w:numPr>
          <w:ilvl w:val="0"/>
          <w:numId w:val="15"/>
        </w:numPr>
        <w:spacing w:after="0" w:line="240" w:lineRule="auto"/>
        <w:jc w:val="both"/>
        <w:rPr>
          <w:rFonts w:ascii="Times New Roman" w:hAnsi="Times New Roman" w:cs="Times New Roman"/>
          <w:b/>
        </w:rPr>
      </w:pPr>
      <w:r w:rsidRPr="007D6780">
        <w:rPr>
          <w:rFonts w:ascii="Times New Roman" w:hAnsi="Times New Roman" w:cs="Times New Roman"/>
        </w:rPr>
        <w:t>Ulaganja u objekte i radovi na održavanju i uređenju objekta</w:t>
      </w:r>
    </w:p>
    <w:p w14:paraId="3354CCE8" w14:textId="77777777" w:rsidR="000D2F41" w:rsidRPr="007D6780" w:rsidRDefault="000D2F41" w:rsidP="007D6780">
      <w:pPr>
        <w:ind w:left="-142" w:firstLine="142"/>
        <w:jc w:val="both"/>
        <w:rPr>
          <w:rFonts w:ascii="Times New Roman" w:hAnsi="Times New Roman" w:cs="Times New Roman"/>
          <w:b/>
          <w:bCs/>
        </w:rPr>
      </w:pPr>
      <w:r w:rsidRPr="007D6780">
        <w:rPr>
          <w:rFonts w:ascii="Times New Roman" w:hAnsi="Times New Roman" w:cs="Times New Roman"/>
          <w:b/>
          <w:bCs/>
        </w:rPr>
        <w:t>CILJEVI PROGRAMA:</w:t>
      </w:r>
    </w:p>
    <w:p w14:paraId="28193369" w14:textId="77777777" w:rsidR="000D2F41" w:rsidRPr="007D6780" w:rsidRDefault="000D2F41" w:rsidP="007D6780">
      <w:pPr>
        <w:ind w:left="-142" w:firstLine="142"/>
        <w:jc w:val="both"/>
        <w:rPr>
          <w:rFonts w:ascii="Times New Roman" w:hAnsi="Times New Roman" w:cs="Times New Roman"/>
          <w:b/>
        </w:rPr>
      </w:pPr>
      <w:r w:rsidRPr="007D6780">
        <w:rPr>
          <w:rFonts w:ascii="Times New Roman" w:hAnsi="Times New Roman" w:cs="Times New Roman"/>
          <w:b/>
        </w:rPr>
        <w:t xml:space="preserve">OSNOVNI PROGRAM </w:t>
      </w:r>
    </w:p>
    <w:p w14:paraId="5459B5C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Opći cilj 1. Zadržati reputaciju „odlične“ knjižnice u kojoj će korisnici moći naći gotovo sve knjige koje su im potrebne, kako za školu i fakultet ili znanstveni i stručni rad, tako i za razonodu.</w:t>
      </w:r>
    </w:p>
    <w:p w14:paraId="109F961F" w14:textId="77777777" w:rsidR="000D2F41" w:rsidRPr="007D6780" w:rsidRDefault="000D2F41" w:rsidP="007D6780">
      <w:pPr>
        <w:spacing w:after="240"/>
        <w:jc w:val="both"/>
        <w:rPr>
          <w:rFonts w:ascii="Times New Roman" w:hAnsi="Times New Roman" w:cs="Times New Roman"/>
          <w:bCs/>
        </w:rPr>
      </w:pPr>
      <w:r w:rsidRPr="007D6780">
        <w:rPr>
          <w:rFonts w:ascii="Times New Roman" w:hAnsi="Times New Roman" w:cs="Times New Roman"/>
          <w:bCs/>
        </w:rPr>
        <w:t>Posebni cilj 1. Povećavati konstantno knjižni fond - Nabavljati svu novu relevantnu građu za sve vrste korisnika knjižnice, od djece (igračke) do studenata i odraslih te  udovoljiti potrebama građana za tradicionalnim i suvremenim knjižničnim uslugama, građom i informacijskim izvorima.</w:t>
      </w:r>
    </w:p>
    <w:p w14:paraId="5242588C" w14:textId="77777777" w:rsidR="004821D4" w:rsidRDefault="004821D4" w:rsidP="007D6780">
      <w:pPr>
        <w:spacing w:after="240"/>
        <w:jc w:val="both"/>
        <w:rPr>
          <w:rFonts w:ascii="Times New Roman" w:hAnsi="Times New Roman" w:cs="Times New Roman"/>
          <w:b/>
        </w:rPr>
      </w:pPr>
    </w:p>
    <w:p w14:paraId="554EDC48" w14:textId="1FEFEC20" w:rsidR="000D2F41" w:rsidRPr="007D6780" w:rsidRDefault="000D2F41" w:rsidP="007D6780">
      <w:pPr>
        <w:spacing w:after="240"/>
        <w:jc w:val="both"/>
        <w:rPr>
          <w:rFonts w:ascii="Times New Roman" w:hAnsi="Times New Roman" w:cs="Times New Roman"/>
          <w:bCs/>
        </w:rPr>
      </w:pPr>
      <w:r w:rsidRPr="007D6780">
        <w:rPr>
          <w:rFonts w:ascii="Times New Roman" w:hAnsi="Times New Roman" w:cs="Times New Roman"/>
          <w:b/>
        </w:rPr>
        <w:lastRenderedPageBreak/>
        <w:t>POSEBNI PROGRAM</w:t>
      </w:r>
    </w:p>
    <w:p w14:paraId="4D6598C3" w14:textId="77777777" w:rsidR="000D2F41" w:rsidRPr="007D6780" w:rsidRDefault="000D2F41" w:rsidP="007D6780">
      <w:pPr>
        <w:spacing w:before="240"/>
        <w:jc w:val="both"/>
        <w:rPr>
          <w:rFonts w:ascii="Times New Roman" w:hAnsi="Times New Roman" w:cs="Times New Roman"/>
          <w:bCs/>
        </w:rPr>
      </w:pPr>
      <w:bookmarkStart w:id="1" w:name="_Hlk104900565"/>
      <w:r w:rsidRPr="007D6780">
        <w:rPr>
          <w:rFonts w:ascii="Times New Roman" w:hAnsi="Times New Roman" w:cs="Times New Roman"/>
          <w:bCs/>
        </w:rPr>
        <w:t>Opći cilj 2. Zadovoljiti UNESCO-ove i IFLA-ine zadaće za narodne knjižnice – informacijsku, obrazovnu i kulturnu</w:t>
      </w:r>
    </w:p>
    <w:p w14:paraId="4DA24C2D" w14:textId="77777777" w:rsidR="000D2F41" w:rsidRPr="007D6780" w:rsidRDefault="000D2F41" w:rsidP="007D6780">
      <w:pPr>
        <w:pStyle w:val="Bezproreda"/>
        <w:jc w:val="both"/>
        <w:rPr>
          <w:rFonts w:ascii="Times New Roman" w:hAnsi="Times New Roman" w:cs="Times New Roman"/>
        </w:rPr>
      </w:pPr>
      <w:bookmarkStart w:id="2" w:name="_Hlk114728690"/>
      <w:r w:rsidRPr="007D6780">
        <w:rPr>
          <w:rFonts w:ascii="Times New Roman" w:hAnsi="Times New Roman" w:cs="Times New Roman"/>
        </w:rPr>
        <w:t xml:space="preserve">Posebni cilj 1. Poticanje čitalačkih interesa kod djece – kroz igraonice, radionice, </w:t>
      </w:r>
      <w:proofErr w:type="spellStart"/>
      <w:r w:rsidRPr="007D6780">
        <w:rPr>
          <w:rFonts w:ascii="Times New Roman" w:hAnsi="Times New Roman" w:cs="Times New Roman"/>
        </w:rPr>
        <w:t>pričaonice</w:t>
      </w:r>
      <w:proofErr w:type="spellEnd"/>
      <w:r w:rsidRPr="007D6780">
        <w:rPr>
          <w:rFonts w:ascii="Times New Roman" w:hAnsi="Times New Roman" w:cs="Times New Roman"/>
        </w:rPr>
        <w:t xml:space="preserve"> </w:t>
      </w:r>
    </w:p>
    <w:p w14:paraId="6651444B"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2</w:t>
      </w:r>
      <w:bookmarkStart w:id="3" w:name="_Hlk183520103"/>
      <w:r w:rsidRPr="007D6780">
        <w:rPr>
          <w:rFonts w:ascii="Times New Roman" w:hAnsi="Times New Roman" w:cs="Times New Roman"/>
        </w:rPr>
        <w:t xml:space="preserve">. Poticanje čitalačkih interesa kod odraslih – predstavljanjem knjiga eminentnih autora </w:t>
      </w:r>
      <w:bookmarkEnd w:id="3"/>
    </w:p>
    <w:p w14:paraId="56B5EB4E"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3. Poticanje čitalačkih interesa kod odraslih – održavanjem sastanaka Čitateljskog kluba</w:t>
      </w:r>
    </w:p>
    <w:p w14:paraId="1C10E50E"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4. Poticanje kulturnog razvitka pojedinca kroz organiziranje kazališnih predstava</w:t>
      </w:r>
    </w:p>
    <w:p w14:paraId="4F301C22"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 xml:space="preserve">Posebni cilj 5. Poticanje kulturnog razvitka pojedinca kroz organiziranje koncerata </w:t>
      </w:r>
    </w:p>
    <w:p w14:paraId="03B41A39"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6. Poticanje kulturnog razvitka pojedinca kroz organiziranje izložaba</w:t>
      </w:r>
    </w:p>
    <w:p w14:paraId="2F5EB654"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7. Promicanje kulturnog razvitka pojedinca kroz priređivanje kino projekcija</w:t>
      </w:r>
    </w:p>
    <w:p w14:paraId="5F858224"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8. Promicanje znanja i informiranosti među djecom i mladima kroz organizaciju natjecanja</w:t>
      </w:r>
    </w:p>
    <w:p w14:paraId="1FDE7FD0"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9. Poticanje informiranosti stanovništva kroz izdavanje Godišnjaka grada Knina</w:t>
      </w:r>
    </w:p>
    <w:bookmarkEnd w:id="1"/>
    <w:bookmarkEnd w:id="2"/>
    <w:p w14:paraId="35DA1525" w14:textId="77777777" w:rsidR="000D2F41" w:rsidRPr="007D6780" w:rsidRDefault="000D2F41" w:rsidP="007D6780">
      <w:pPr>
        <w:pStyle w:val="Bezproreda"/>
        <w:jc w:val="both"/>
        <w:rPr>
          <w:rFonts w:ascii="Times New Roman" w:hAnsi="Times New Roman" w:cs="Times New Roman"/>
        </w:rPr>
      </w:pPr>
      <w:r w:rsidRPr="007D6780">
        <w:rPr>
          <w:rFonts w:ascii="Times New Roman" w:hAnsi="Times New Roman" w:cs="Times New Roman"/>
        </w:rPr>
        <w:t>Posebni cilj 10. Promicanje znanja i obrazovanja kroz organiziranje znanstvenih i stručnih skupova i izdavanje Zbornika radova</w:t>
      </w:r>
    </w:p>
    <w:p w14:paraId="0A6A0A55"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rPr>
        <w:t>Posebni cilj 11. Promicanje zavičajne kulture kroz izdavanje knjiga autora iz Knina</w:t>
      </w:r>
    </w:p>
    <w:p w14:paraId="211B02D9" w14:textId="77777777" w:rsidR="000D2F41" w:rsidRPr="007D6780" w:rsidRDefault="000D2F41" w:rsidP="007D6780">
      <w:pPr>
        <w:jc w:val="both"/>
        <w:rPr>
          <w:rFonts w:ascii="Times New Roman" w:hAnsi="Times New Roman" w:cs="Times New Roman"/>
          <w:b/>
          <w:bCs/>
        </w:rPr>
      </w:pPr>
    </w:p>
    <w:p w14:paraId="2448F981"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CILJEVI KAPITALNIH ULAGANJA</w:t>
      </w:r>
    </w:p>
    <w:p w14:paraId="1E9885F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Cs/>
          <w:u w:val="single"/>
        </w:rPr>
        <w:t>Opći cilj 1.:</w:t>
      </w:r>
      <w:r w:rsidRPr="007D6780">
        <w:rPr>
          <w:rFonts w:ascii="Times New Roman" w:hAnsi="Times New Roman" w:cs="Times New Roman"/>
        </w:rPr>
        <w:t xml:space="preserve"> osiguravanje prostornih i drugih uvjeta za siguran i kvalitetan boravak korisnika knjižnice i oko njega ulaganjem u objekte sukladno Standardu za narodne knjižnice.</w:t>
      </w:r>
    </w:p>
    <w:p w14:paraId="5C57D567" w14:textId="77777777" w:rsidR="000D2F41" w:rsidRPr="007D6780" w:rsidRDefault="000D2F41" w:rsidP="007D6780">
      <w:pPr>
        <w:jc w:val="both"/>
        <w:rPr>
          <w:rFonts w:ascii="Times New Roman" w:hAnsi="Times New Roman" w:cs="Times New Roman"/>
        </w:rPr>
      </w:pPr>
    </w:p>
    <w:p w14:paraId="30A2C29C"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 xml:space="preserve">OBRAZLOŽENJE PLANA PRIJEDLOGA  PRORAČUNA ZA 2026. GODINU </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1763"/>
        <w:gridCol w:w="2720"/>
        <w:gridCol w:w="2590"/>
      </w:tblGrid>
      <w:tr w:rsidR="000D2F41" w:rsidRPr="007D6780" w14:paraId="0233D800" w14:textId="77777777" w:rsidTr="00082B8E">
        <w:trPr>
          <w:trHeight w:val="585"/>
        </w:trPr>
        <w:tc>
          <w:tcPr>
            <w:tcW w:w="1966" w:type="dxa"/>
            <w:vMerge w:val="restart"/>
            <w:tcBorders>
              <w:top w:val="single" w:sz="4" w:space="0" w:color="auto"/>
              <w:left w:val="single" w:sz="4" w:space="0" w:color="auto"/>
              <w:bottom w:val="single" w:sz="4" w:space="0" w:color="auto"/>
              <w:right w:val="single" w:sz="4" w:space="0" w:color="auto"/>
            </w:tcBorders>
            <w:hideMark/>
          </w:tcPr>
          <w:p w14:paraId="6F10AD9D"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Program</w:t>
            </w:r>
          </w:p>
          <w:p w14:paraId="6DE16328"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Djelatnost Narodne knjižnice</w:t>
            </w:r>
          </w:p>
        </w:tc>
        <w:tc>
          <w:tcPr>
            <w:tcW w:w="1763" w:type="dxa"/>
            <w:vMerge w:val="restart"/>
            <w:tcBorders>
              <w:top w:val="single" w:sz="4" w:space="0" w:color="auto"/>
              <w:left w:val="single" w:sz="4" w:space="0" w:color="auto"/>
              <w:bottom w:val="single" w:sz="4" w:space="0" w:color="auto"/>
              <w:right w:val="single" w:sz="4" w:space="0" w:color="auto"/>
            </w:tcBorders>
            <w:hideMark/>
          </w:tcPr>
          <w:p w14:paraId="7AA5F0EF"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1040</w:t>
            </w:r>
          </w:p>
        </w:tc>
        <w:tc>
          <w:tcPr>
            <w:tcW w:w="2720" w:type="dxa"/>
            <w:tcBorders>
              <w:top w:val="single" w:sz="4" w:space="0" w:color="auto"/>
              <w:left w:val="single" w:sz="4" w:space="0" w:color="auto"/>
              <w:bottom w:val="single" w:sz="4" w:space="0" w:color="auto"/>
              <w:right w:val="single" w:sz="4" w:space="0" w:color="auto"/>
            </w:tcBorders>
            <w:hideMark/>
          </w:tcPr>
          <w:p w14:paraId="4B190752"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Izvorni plan 2025.</w:t>
            </w:r>
          </w:p>
          <w:p w14:paraId="1A3AB06E" w14:textId="77777777" w:rsidR="000D2F41" w:rsidRPr="007D6780" w:rsidRDefault="000D2F41" w:rsidP="007D6780">
            <w:pPr>
              <w:jc w:val="both"/>
              <w:rPr>
                <w:rFonts w:ascii="Times New Roman" w:hAnsi="Times New Roman" w:cs="Times New Roman"/>
                <w:b/>
                <w:bCs/>
              </w:rPr>
            </w:pPr>
          </w:p>
        </w:tc>
        <w:tc>
          <w:tcPr>
            <w:tcW w:w="2590" w:type="dxa"/>
            <w:tcBorders>
              <w:top w:val="single" w:sz="4" w:space="0" w:color="auto"/>
              <w:left w:val="single" w:sz="4" w:space="0" w:color="auto"/>
              <w:bottom w:val="single" w:sz="4" w:space="0" w:color="auto"/>
              <w:right w:val="single" w:sz="4" w:space="0" w:color="auto"/>
            </w:tcBorders>
            <w:hideMark/>
          </w:tcPr>
          <w:p w14:paraId="588F250E"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Prijedlog plana</w:t>
            </w:r>
          </w:p>
          <w:p w14:paraId="068D73AA"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Proračuna za 2026.</w:t>
            </w:r>
          </w:p>
          <w:p w14:paraId="7B9AF19C" w14:textId="77777777" w:rsidR="000D2F41" w:rsidRPr="007D6780" w:rsidRDefault="000D2F41" w:rsidP="007D6780">
            <w:pPr>
              <w:jc w:val="both"/>
              <w:rPr>
                <w:rFonts w:ascii="Times New Roman" w:hAnsi="Times New Roman" w:cs="Times New Roman"/>
                <w:b/>
                <w:bCs/>
              </w:rPr>
            </w:pPr>
          </w:p>
        </w:tc>
      </w:tr>
      <w:tr w:rsidR="000D2F41" w:rsidRPr="007D6780" w14:paraId="69794CDA" w14:textId="77777777" w:rsidTr="00082B8E">
        <w:trPr>
          <w:trHeight w:val="537"/>
        </w:trPr>
        <w:tc>
          <w:tcPr>
            <w:tcW w:w="1966" w:type="dxa"/>
            <w:vMerge/>
            <w:tcBorders>
              <w:top w:val="single" w:sz="4" w:space="0" w:color="auto"/>
              <w:left w:val="single" w:sz="4" w:space="0" w:color="auto"/>
              <w:bottom w:val="single" w:sz="4" w:space="0" w:color="auto"/>
              <w:right w:val="single" w:sz="4" w:space="0" w:color="auto"/>
            </w:tcBorders>
            <w:vAlign w:val="center"/>
            <w:hideMark/>
          </w:tcPr>
          <w:p w14:paraId="19F221E3" w14:textId="77777777" w:rsidR="000D2F41" w:rsidRPr="007D6780" w:rsidRDefault="000D2F41" w:rsidP="007D6780">
            <w:pPr>
              <w:spacing w:line="256" w:lineRule="auto"/>
              <w:jc w:val="both"/>
              <w:rPr>
                <w:rFonts w:ascii="Times New Roman" w:hAnsi="Times New Roman" w:cs="Times New Roman"/>
                <w:b/>
                <w:bCs/>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790AC98C" w14:textId="77777777" w:rsidR="000D2F41" w:rsidRPr="007D6780" w:rsidRDefault="000D2F41" w:rsidP="007D6780">
            <w:pPr>
              <w:spacing w:line="256" w:lineRule="auto"/>
              <w:jc w:val="both"/>
              <w:rPr>
                <w:rFonts w:ascii="Times New Roman" w:hAnsi="Times New Roman" w:cs="Times New Roman"/>
                <w:b/>
                <w:bCs/>
              </w:rPr>
            </w:pPr>
          </w:p>
        </w:tc>
        <w:tc>
          <w:tcPr>
            <w:tcW w:w="2720" w:type="dxa"/>
            <w:vMerge w:val="restart"/>
            <w:tcBorders>
              <w:top w:val="single" w:sz="4" w:space="0" w:color="auto"/>
              <w:left w:val="single" w:sz="4" w:space="0" w:color="auto"/>
              <w:bottom w:val="single" w:sz="4" w:space="0" w:color="auto"/>
              <w:right w:val="single" w:sz="4" w:space="0" w:color="auto"/>
            </w:tcBorders>
          </w:tcPr>
          <w:p w14:paraId="2DE2E6AA" w14:textId="77777777" w:rsidR="000D2F41" w:rsidRPr="007D6780" w:rsidRDefault="000D2F41" w:rsidP="007D6780">
            <w:pPr>
              <w:jc w:val="both"/>
              <w:rPr>
                <w:rFonts w:ascii="Times New Roman" w:hAnsi="Times New Roman" w:cs="Times New Roman"/>
                <w:b/>
                <w:bCs/>
              </w:rPr>
            </w:pPr>
          </w:p>
          <w:p w14:paraId="74B7C353" w14:textId="77777777" w:rsidR="000D2F41" w:rsidRPr="007D6780" w:rsidRDefault="000D2F41" w:rsidP="007D6780">
            <w:pPr>
              <w:jc w:val="both"/>
              <w:rPr>
                <w:rFonts w:ascii="Times New Roman" w:hAnsi="Times New Roman" w:cs="Times New Roman"/>
                <w:b/>
                <w:bCs/>
              </w:rPr>
            </w:pPr>
          </w:p>
          <w:p w14:paraId="48CD3080"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240.283,00</w:t>
            </w:r>
          </w:p>
          <w:p w14:paraId="02CA8754" w14:textId="77777777" w:rsidR="000D2F41" w:rsidRPr="007D6780" w:rsidRDefault="000D2F41" w:rsidP="007D6780">
            <w:pPr>
              <w:jc w:val="both"/>
              <w:rPr>
                <w:rFonts w:ascii="Times New Roman" w:hAnsi="Times New Roman" w:cs="Times New Roman"/>
                <w:b/>
                <w:bCs/>
              </w:rPr>
            </w:pPr>
          </w:p>
        </w:tc>
        <w:tc>
          <w:tcPr>
            <w:tcW w:w="2590" w:type="dxa"/>
            <w:vMerge w:val="restart"/>
            <w:tcBorders>
              <w:top w:val="single" w:sz="4" w:space="0" w:color="auto"/>
              <w:left w:val="single" w:sz="4" w:space="0" w:color="auto"/>
              <w:bottom w:val="single" w:sz="4" w:space="0" w:color="auto"/>
              <w:right w:val="single" w:sz="4" w:space="0" w:color="auto"/>
            </w:tcBorders>
            <w:vAlign w:val="center"/>
          </w:tcPr>
          <w:p w14:paraId="2EB6596A" w14:textId="77777777" w:rsidR="000D2F41" w:rsidRPr="007D6780" w:rsidRDefault="000D2F41" w:rsidP="007D6780">
            <w:pPr>
              <w:jc w:val="both"/>
              <w:rPr>
                <w:rFonts w:ascii="Times New Roman" w:hAnsi="Times New Roman" w:cs="Times New Roman"/>
                <w:b/>
                <w:bCs/>
              </w:rPr>
            </w:pPr>
          </w:p>
          <w:p w14:paraId="2490FE52"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286.589,00</w:t>
            </w:r>
          </w:p>
        </w:tc>
      </w:tr>
      <w:tr w:rsidR="000D2F41" w:rsidRPr="007D6780" w14:paraId="2DA508E0" w14:textId="77777777" w:rsidTr="00082B8E">
        <w:trPr>
          <w:trHeight w:val="266"/>
        </w:trPr>
        <w:tc>
          <w:tcPr>
            <w:tcW w:w="1966" w:type="dxa"/>
            <w:tcBorders>
              <w:top w:val="single" w:sz="4" w:space="0" w:color="auto"/>
              <w:left w:val="single" w:sz="4" w:space="0" w:color="auto"/>
              <w:bottom w:val="single" w:sz="4" w:space="0" w:color="auto"/>
              <w:right w:val="single" w:sz="4" w:space="0" w:color="auto"/>
            </w:tcBorders>
            <w:hideMark/>
          </w:tcPr>
          <w:p w14:paraId="6D8648D2"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Aktivnost A104001</w:t>
            </w:r>
          </w:p>
        </w:tc>
        <w:tc>
          <w:tcPr>
            <w:tcW w:w="1763" w:type="dxa"/>
            <w:tcBorders>
              <w:top w:val="single" w:sz="4" w:space="0" w:color="auto"/>
              <w:left w:val="single" w:sz="4" w:space="0" w:color="auto"/>
              <w:bottom w:val="single" w:sz="4" w:space="0" w:color="auto"/>
              <w:right w:val="single" w:sz="4" w:space="0" w:color="auto"/>
            </w:tcBorders>
            <w:hideMark/>
          </w:tcPr>
          <w:p w14:paraId="53A48345"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Redovna djelatnost Narodne knjižnice</w:t>
            </w: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694CC5F5" w14:textId="77777777" w:rsidR="000D2F41" w:rsidRPr="007D6780" w:rsidRDefault="000D2F41" w:rsidP="007D6780">
            <w:pPr>
              <w:spacing w:line="256" w:lineRule="auto"/>
              <w:jc w:val="both"/>
              <w:rPr>
                <w:rFonts w:ascii="Times New Roman" w:hAnsi="Times New Roman" w:cs="Times New Roman"/>
                <w:b/>
                <w:bCs/>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14:paraId="41532451" w14:textId="77777777" w:rsidR="000D2F41" w:rsidRPr="007D6780" w:rsidRDefault="000D2F41" w:rsidP="007D6780">
            <w:pPr>
              <w:spacing w:line="256" w:lineRule="auto"/>
              <w:jc w:val="both"/>
              <w:rPr>
                <w:rFonts w:ascii="Times New Roman" w:hAnsi="Times New Roman" w:cs="Times New Roman"/>
                <w:b/>
                <w:bCs/>
              </w:rPr>
            </w:pPr>
          </w:p>
        </w:tc>
      </w:tr>
      <w:tr w:rsidR="000D2F41" w:rsidRPr="007D6780" w14:paraId="03F6F74E" w14:textId="77777777" w:rsidTr="00082B8E">
        <w:trPr>
          <w:trHeight w:val="1754"/>
        </w:trPr>
        <w:tc>
          <w:tcPr>
            <w:tcW w:w="1966" w:type="dxa"/>
            <w:tcBorders>
              <w:top w:val="single" w:sz="4" w:space="0" w:color="auto"/>
              <w:left w:val="single" w:sz="4" w:space="0" w:color="auto"/>
              <w:bottom w:val="single" w:sz="4" w:space="0" w:color="auto"/>
              <w:right w:val="single" w:sz="4" w:space="0" w:color="auto"/>
            </w:tcBorders>
          </w:tcPr>
          <w:p w14:paraId="2F523DD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 A104001</w:t>
            </w:r>
          </w:p>
          <w:p w14:paraId="011BFB84" w14:textId="77777777" w:rsidR="000D2F41" w:rsidRPr="007D6780" w:rsidRDefault="000D2F41" w:rsidP="007D6780">
            <w:pPr>
              <w:jc w:val="both"/>
              <w:rPr>
                <w:rFonts w:ascii="Times New Roman" w:hAnsi="Times New Roman" w:cs="Times New Roman"/>
              </w:rPr>
            </w:pPr>
          </w:p>
          <w:p w14:paraId="298C9B3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 A131040</w:t>
            </w:r>
          </w:p>
          <w:p w14:paraId="122B89E4" w14:textId="77777777" w:rsidR="000D2F41" w:rsidRPr="007D6780" w:rsidRDefault="000D2F41" w:rsidP="007D6780">
            <w:pPr>
              <w:jc w:val="both"/>
              <w:rPr>
                <w:rFonts w:ascii="Times New Roman" w:hAnsi="Times New Roman" w:cs="Times New Roman"/>
              </w:rPr>
            </w:pPr>
          </w:p>
          <w:p w14:paraId="2B55A6F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 K104001</w:t>
            </w:r>
          </w:p>
          <w:p w14:paraId="0FF222BD" w14:textId="77777777" w:rsidR="000D2F41" w:rsidRPr="007D6780" w:rsidRDefault="000D2F41" w:rsidP="007D6780">
            <w:pPr>
              <w:jc w:val="both"/>
              <w:rPr>
                <w:rFonts w:ascii="Times New Roman" w:hAnsi="Times New Roman" w:cs="Times New Roman"/>
              </w:rPr>
            </w:pPr>
          </w:p>
          <w:p w14:paraId="572B6AD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Obrazloženje A131040</w:t>
            </w:r>
          </w:p>
        </w:tc>
        <w:tc>
          <w:tcPr>
            <w:tcW w:w="7073" w:type="dxa"/>
            <w:gridSpan w:val="3"/>
            <w:tcBorders>
              <w:top w:val="single" w:sz="4" w:space="0" w:color="auto"/>
              <w:left w:val="single" w:sz="4" w:space="0" w:color="auto"/>
              <w:bottom w:val="single" w:sz="4" w:space="0" w:color="auto"/>
              <w:right w:val="single" w:sz="4" w:space="0" w:color="auto"/>
            </w:tcBorders>
            <w:hideMark/>
          </w:tcPr>
          <w:p w14:paraId="37AD8DF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 xml:space="preserve">Ukupni planirani prihodi za 2026. godinu iznose 286.589,00 €, od čega se iznos od 247.262,00 € odnosi na prihode od Grada Knina, iznos od  13.436,00 € se odnosi na vlastite prihode Knjižnice te iznos od 25.891,00 € se odnosi na prihode iz Ministarstva kulture. Vlastiti prihodi (upisnina, </w:t>
            </w:r>
            <w:proofErr w:type="spellStart"/>
            <w:r w:rsidRPr="007D6780">
              <w:rPr>
                <w:rFonts w:ascii="Times New Roman" w:hAnsi="Times New Roman" w:cs="Times New Roman"/>
              </w:rPr>
              <w:t>zakasnina</w:t>
            </w:r>
            <w:proofErr w:type="spellEnd"/>
            <w:r w:rsidRPr="007D6780">
              <w:rPr>
                <w:rFonts w:ascii="Times New Roman" w:hAnsi="Times New Roman" w:cs="Times New Roman"/>
              </w:rPr>
              <w:t>, fotokopiranje, korištenje računala, prodaja knjiga i AV građe iz otpisa, prodaja Zbornika, ostali prihodi) iznose 13.436,00 €, također su planirana i vlastita sredstva iz proračuna Ministarstva kulture u iznosu od 14.000,00 € za otkup knjiga, zatim iznos od 9.291,00 za redovnu nabavu knjižnične građe također od Ministarstva kulture i sredstva u iznosu od 2.600,00 €. za koncert Zagrebačkog kvarteta.</w:t>
            </w:r>
          </w:p>
          <w:p w14:paraId="182BD0D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Ukupni planirani rashodi za 2026. godinu iznose 286.589,00 €. Oni uključuju rashode poslovanja u iznosu od 250.998,00 €. U rashode poslovanja uključujemo rashode za zaposlene (plaće, doprinosi, jubilarne nagrade, dar za djecu Sv. Nikole, regres, božićnica) koji iznose 191.805,00 €, materijalne </w:t>
            </w:r>
            <w:r w:rsidRPr="007D6780">
              <w:rPr>
                <w:rFonts w:ascii="Times New Roman" w:hAnsi="Times New Roman" w:cs="Times New Roman"/>
              </w:rPr>
              <w:lastRenderedPageBreak/>
              <w:t>rashode koji iznose 59.060,00 € i financijske rashode u iznosu od 133,00 €. Također planirani su rashodi  za nabavu nefinancijske imovine u iznosu 35.591,00 € koji se financiraju iz tekućih i kapitalnih pomoći Grada Knina i  Ministarstva kulture.</w:t>
            </w:r>
          </w:p>
          <w:p w14:paraId="63F6891D" w14:textId="77777777" w:rsidR="000D2F41" w:rsidRPr="007D6780" w:rsidRDefault="000D2F41" w:rsidP="007D6780">
            <w:pPr>
              <w:jc w:val="both"/>
              <w:rPr>
                <w:rFonts w:ascii="Times New Roman" w:hAnsi="Times New Roman" w:cs="Times New Roman"/>
              </w:rPr>
            </w:pPr>
          </w:p>
        </w:tc>
      </w:tr>
      <w:tr w:rsidR="000D2F41" w:rsidRPr="007D6780" w14:paraId="218335FA"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347A0FAD"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lastRenderedPageBreak/>
              <w:t>Pokazatelj rezultata</w:t>
            </w:r>
          </w:p>
          <w:p w14:paraId="49B83D5C" w14:textId="77777777" w:rsidR="000D2F41" w:rsidRPr="007D6780" w:rsidRDefault="000D2F41" w:rsidP="007D6780">
            <w:pPr>
              <w:jc w:val="both"/>
              <w:rPr>
                <w:rFonts w:ascii="Times New Roman" w:hAnsi="Times New Roman" w:cs="Times New Roman"/>
                <w:b/>
                <w:bCs/>
              </w:rPr>
            </w:pPr>
          </w:p>
        </w:tc>
        <w:tc>
          <w:tcPr>
            <w:tcW w:w="1763" w:type="dxa"/>
            <w:tcBorders>
              <w:top w:val="single" w:sz="4" w:space="0" w:color="auto"/>
              <w:left w:val="single" w:sz="4" w:space="0" w:color="auto"/>
              <w:bottom w:val="single" w:sz="4" w:space="0" w:color="auto"/>
              <w:right w:val="single" w:sz="4" w:space="0" w:color="auto"/>
            </w:tcBorders>
          </w:tcPr>
          <w:p w14:paraId="3C16C046"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Definicija</w:t>
            </w:r>
          </w:p>
        </w:tc>
        <w:tc>
          <w:tcPr>
            <w:tcW w:w="5310" w:type="dxa"/>
            <w:gridSpan w:val="2"/>
            <w:tcBorders>
              <w:top w:val="single" w:sz="4" w:space="0" w:color="auto"/>
              <w:left w:val="single" w:sz="4" w:space="0" w:color="auto"/>
              <w:bottom w:val="single" w:sz="4" w:space="0" w:color="auto"/>
              <w:right w:val="single" w:sz="4" w:space="0" w:color="auto"/>
            </w:tcBorders>
          </w:tcPr>
          <w:p w14:paraId="4FDB0CB4"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Ciljana vrijednost u 2026.</w:t>
            </w:r>
          </w:p>
        </w:tc>
      </w:tr>
      <w:tr w:rsidR="000D2F41" w:rsidRPr="007D6780" w14:paraId="25DA5214"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41BA707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bCs/>
              </w:rPr>
              <w:t>Aktivnost K104001</w:t>
            </w:r>
          </w:p>
        </w:tc>
        <w:tc>
          <w:tcPr>
            <w:tcW w:w="1763" w:type="dxa"/>
            <w:tcBorders>
              <w:top w:val="single" w:sz="4" w:space="0" w:color="auto"/>
              <w:left w:val="single" w:sz="4" w:space="0" w:color="auto"/>
              <w:bottom w:val="single" w:sz="4" w:space="0" w:color="auto"/>
              <w:right w:val="single" w:sz="4" w:space="0" w:color="auto"/>
            </w:tcBorders>
          </w:tcPr>
          <w:p w14:paraId="28796B5C" w14:textId="77777777" w:rsidR="000D2F41" w:rsidRPr="007D6780" w:rsidRDefault="000D2F41" w:rsidP="007D6780">
            <w:pPr>
              <w:jc w:val="both"/>
              <w:rPr>
                <w:rFonts w:ascii="Times New Roman" w:hAnsi="Times New Roman" w:cs="Times New Roman"/>
              </w:rPr>
            </w:pPr>
          </w:p>
        </w:tc>
        <w:tc>
          <w:tcPr>
            <w:tcW w:w="5310" w:type="dxa"/>
            <w:gridSpan w:val="2"/>
            <w:tcBorders>
              <w:top w:val="single" w:sz="4" w:space="0" w:color="auto"/>
              <w:left w:val="single" w:sz="4" w:space="0" w:color="auto"/>
              <w:bottom w:val="single" w:sz="4" w:space="0" w:color="auto"/>
              <w:right w:val="single" w:sz="4" w:space="0" w:color="auto"/>
            </w:tcBorders>
          </w:tcPr>
          <w:p w14:paraId="55187200" w14:textId="77777777" w:rsidR="000D2F41" w:rsidRPr="007D6780" w:rsidRDefault="000D2F41" w:rsidP="007D6780">
            <w:pPr>
              <w:jc w:val="both"/>
              <w:rPr>
                <w:rFonts w:ascii="Times New Roman" w:hAnsi="Times New Roman" w:cs="Times New Roman"/>
              </w:rPr>
            </w:pPr>
          </w:p>
        </w:tc>
      </w:tr>
      <w:tr w:rsidR="000D2F41" w:rsidRPr="007D6780" w14:paraId="52910A55"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438B8835" w14:textId="77777777" w:rsidR="000D2F41" w:rsidRPr="007D6780" w:rsidRDefault="000D2F41" w:rsidP="007D6780">
            <w:pPr>
              <w:pStyle w:val="Odlomakpopisa"/>
              <w:numPr>
                <w:ilvl w:val="1"/>
                <w:numId w:val="61"/>
              </w:numPr>
              <w:contextualSpacing/>
              <w:jc w:val="both"/>
              <w:rPr>
                <w:rFonts w:ascii="Times New Roman" w:hAnsi="Times New Roman" w:cs="Times New Roman"/>
                <w:b/>
                <w:bCs/>
              </w:rPr>
            </w:pPr>
            <w:r w:rsidRPr="007D6780">
              <w:rPr>
                <w:rFonts w:ascii="Times New Roman" w:hAnsi="Times New Roman" w:cs="Times New Roman"/>
              </w:rPr>
              <w:t>Pokazatelj rezultata općeg cilja 1. zbirka knjiga povećana godišnje za 1.500 sv.</w:t>
            </w:r>
          </w:p>
        </w:tc>
        <w:tc>
          <w:tcPr>
            <w:tcW w:w="1763" w:type="dxa"/>
            <w:tcBorders>
              <w:top w:val="single" w:sz="4" w:space="0" w:color="auto"/>
              <w:left w:val="single" w:sz="4" w:space="0" w:color="auto"/>
              <w:bottom w:val="single" w:sz="4" w:space="0" w:color="auto"/>
              <w:right w:val="single" w:sz="4" w:space="0" w:color="auto"/>
            </w:tcBorders>
          </w:tcPr>
          <w:p w14:paraId="5AF522E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Sustavnom nabavom svih vrsta građe korisnicima se pružaju raznovrsne informacije, podržava se formalno i neformalno obrazovanje i cjeloživotno učenje i mogućnost zabave i razonode.</w:t>
            </w:r>
          </w:p>
        </w:tc>
        <w:tc>
          <w:tcPr>
            <w:tcW w:w="5310" w:type="dxa"/>
            <w:gridSpan w:val="2"/>
            <w:tcBorders>
              <w:top w:val="single" w:sz="4" w:space="0" w:color="auto"/>
              <w:left w:val="single" w:sz="4" w:space="0" w:color="auto"/>
              <w:bottom w:val="single" w:sz="4" w:space="0" w:color="auto"/>
              <w:right w:val="single" w:sz="4" w:space="0" w:color="auto"/>
            </w:tcBorders>
          </w:tcPr>
          <w:p w14:paraId="09490D5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62.000 sv.</w:t>
            </w:r>
          </w:p>
        </w:tc>
      </w:tr>
      <w:tr w:rsidR="000D2F41" w:rsidRPr="007D6780" w14:paraId="193E643B"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21464F4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
                <w:bCs/>
              </w:rPr>
              <w:t>Aktivnost A104001</w:t>
            </w:r>
          </w:p>
        </w:tc>
        <w:tc>
          <w:tcPr>
            <w:tcW w:w="1763" w:type="dxa"/>
            <w:tcBorders>
              <w:top w:val="single" w:sz="4" w:space="0" w:color="auto"/>
              <w:left w:val="single" w:sz="4" w:space="0" w:color="auto"/>
              <w:bottom w:val="single" w:sz="4" w:space="0" w:color="auto"/>
              <w:right w:val="single" w:sz="4" w:space="0" w:color="auto"/>
            </w:tcBorders>
          </w:tcPr>
          <w:p w14:paraId="215BF597" w14:textId="77777777" w:rsidR="000D2F41" w:rsidRPr="007D6780" w:rsidRDefault="000D2F41" w:rsidP="007D6780">
            <w:pPr>
              <w:jc w:val="both"/>
              <w:rPr>
                <w:rFonts w:ascii="Times New Roman" w:hAnsi="Times New Roman" w:cs="Times New Roman"/>
              </w:rPr>
            </w:pPr>
          </w:p>
        </w:tc>
        <w:tc>
          <w:tcPr>
            <w:tcW w:w="5310" w:type="dxa"/>
            <w:gridSpan w:val="2"/>
            <w:tcBorders>
              <w:top w:val="single" w:sz="4" w:space="0" w:color="auto"/>
              <w:left w:val="single" w:sz="4" w:space="0" w:color="auto"/>
              <w:bottom w:val="single" w:sz="4" w:space="0" w:color="auto"/>
              <w:right w:val="single" w:sz="4" w:space="0" w:color="auto"/>
            </w:tcBorders>
          </w:tcPr>
          <w:p w14:paraId="5FE96E6E" w14:textId="77777777" w:rsidR="000D2F41" w:rsidRPr="007D6780" w:rsidRDefault="000D2F41" w:rsidP="007D6780">
            <w:pPr>
              <w:jc w:val="both"/>
              <w:rPr>
                <w:rFonts w:ascii="Times New Roman" w:hAnsi="Times New Roman" w:cs="Times New Roman"/>
              </w:rPr>
            </w:pPr>
          </w:p>
        </w:tc>
      </w:tr>
      <w:tr w:rsidR="000D2F41" w:rsidRPr="007D6780" w14:paraId="55A1EE5A"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0997DEF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2.1. Pokazatelj rezultata Općeg cilja 2.; Broj održanih igraonica radionica i </w:t>
            </w:r>
            <w:proofErr w:type="spellStart"/>
            <w:r w:rsidRPr="007D6780">
              <w:rPr>
                <w:rFonts w:ascii="Times New Roman" w:hAnsi="Times New Roman" w:cs="Times New Roman"/>
              </w:rPr>
              <w:t>pričaonica</w:t>
            </w:r>
            <w:proofErr w:type="spellEnd"/>
            <w:r w:rsidRPr="007D6780">
              <w:rPr>
                <w:rFonts w:ascii="Times New Roman" w:hAnsi="Times New Roman" w:cs="Times New Roman"/>
              </w:rPr>
              <w:t xml:space="preserve"> za djecu</w:t>
            </w:r>
          </w:p>
        </w:tc>
        <w:tc>
          <w:tcPr>
            <w:tcW w:w="1763" w:type="dxa"/>
            <w:tcBorders>
              <w:top w:val="single" w:sz="4" w:space="0" w:color="auto"/>
              <w:left w:val="single" w:sz="4" w:space="0" w:color="auto"/>
              <w:bottom w:val="single" w:sz="4" w:space="0" w:color="auto"/>
              <w:right w:val="single" w:sz="4" w:space="0" w:color="auto"/>
            </w:tcBorders>
          </w:tcPr>
          <w:p w14:paraId="2252423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Poticanje čitalačkih interesa kod djece razvija čitalačke navike kod djece od malih nogu </w:t>
            </w:r>
          </w:p>
        </w:tc>
        <w:tc>
          <w:tcPr>
            <w:tcW w:w="5310" w:type="dxa"/>
            <w:gridSpan w:val="2"/>
            <w:tcBorders>
              <w:top w:val="single" w:sz="4" w:space="0" w:color="auto"/>
              <w:left w:val="single" w:sz="4" w:space="0" w:color="auto"/>
              <w:bottom w:val="single" w:sz="4" w:space="0" w:color="auto"/>
              <w:right w:val="single" w:sz="4" w:space="0" w:color="auto"/>
            </w:tcBorders>
          </w:tcPr>
          <w:p w14:paraId="48C200B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10</w:t>
            </w:r>
          </w:p>
        </w:tc>
      </w:tr>
      <w:tr w:rsidR="000D2F41" w:rsidRPr="007D6780" w14:paraId="11BF0A72"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4041E14A"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rPr>
              <w:t>2.2. Pokazatelj rezultata Općeg cilja 2.; Broj predstavljanja knjiga eminentnih autora</w:t>
            </w:r>
          </w:p>
        </w:tc>
        <w:tc>
          <w:tcPr>
            <w:tcW w:w="1763" w:type="dxa"/>
            <w:tcBorders>
              <w:top w:val="single" w:sz="4" w:space="0" w:color="auto"/>
              <w:left w:val="single" w:sz="4" w:space="0" w:color="auto"/>
              <w:bottom w:val="single" w:sz="4" w:space="0" w:color="auto"/>
              <w:right w:val="single" w:sz="4" w:space="0" w:color="auto"/>
            </w:tcBorders>
          </w:tcPr>
          <w:p w14:paraId="3A6CB19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Predstavljanjem knjiga razvija se čitalačka navika kod odraslih</w:t>
            </w:r>
          </w:p>
        </w:tc>
        <w:tc>
          <w:tcPr>
            <w:tcW w:w="5310" w:type="dxa"/>
            <w:gridSpan w:val="2"/>
            <w:tcBorders>
              <w:top w:val="single" w:sz="4" w:space="0" w:color="auto"/>
              <w:left w:val="single" w:sz="4" w:space="0" w:color="auto"/>
              <w:bottom w:val="single" w:sz="4" w:space="0" w:color="auto"/>
              <w:right w:val="single" w:sz="4" w:space="0" w:color="auto"/>
            </w:tcBorders>
          </w:tcPr>
          <w:p w14:paraId="76E6DD27"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15</w:t>
            </w:r>
          </w:p>
        </w:tc>
      </w:tr>
      <w:tr w:rsidR="000D2F41" w:rsidRPr="007D6780" w14:paraId="5E36A78C"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690072D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2.3. Pokazatelj rezultata Općeg cilja 2.; Broj sastanaka Čitateljskog kluba</w:t>
            </w:r>
          </w:p>
        </w:tc>
        <w:tc>
          <w:tcPr>
            <w:tcW w:w="1763" w:type="dxa"/>
            <w:tcBorders>
              <w:top w:val="single" w:sz="4" w:space="0" w:color="auto"/>
              <w:left w:val="single" w:sz="4" w:space="0" w:color="auto"/>
              <w:bottom w:val="single" w:sz="4" w:space="0" w:color="auto"/>
              <w:right w:val="single" w:sz="4" w:space="0" w:color="auto"/>
            </w:tcBorders>
          </w:tcPr>
          <w:p w14:paraId="514230C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Samo postojanje, ali i svaki sastanak Čitateljskog kluba sjajna je reklama za čitanje i knjigu </w:t>
            </w:r>
          </w:p>
        </w:tc>
        <w:tc>
          <w:tcPr>
            <w:tcW w:w="5310" w:type="dxa"/>
            <w:gridSpan w:val="2"/>
            <w:tcBorders>
              <w:top w:val="single" w:sz="4" w:space="0" w:color="auto"/>
              <w:left w:val="single" w:sz="4" w:space="0" w:color="auto"/>
              <w:bottom w:val="single" w:sz="4" w:space="0" w:color="auto"/>
              <w:right w:val="single" w:sz="4" w:space="0" w:color="auto"/>
            </w:tcBorders>
          </w:tcPr>
          <w:p w14:paraId="7356A64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9</w:t>
            </w:r>
          </w:p>
        </w:tc>
      </w:tr>
      <w:tr w:rsidR="000D2F41" w:rsidRPr="007D6780" w14:paraId="2911481B"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71C67C1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2.4. Pokazatelj rezultata Općeg cilja 2.; Broj kazališnih predstava</w:t>
            </w:r>
          </w:p>
        </w:tc>
        <w:tc>
          <w:tcPr>
            <w:tcW w:w="1763" w:type="dxa"/>
            <w:tcBorders>
              <w:top w:val="single" w:sz="4" w:space="0" w:color="auto"/>
              <w:left w:val="single" w:sz="4" w:space="0" w:color="auto"/>
              <w:bottom w:val="single" w:sz="4" w:space="0" w:color="auto"/>
              <w:right w:val="single" w:sz="4" w:space="0" w:color="auto"/>
            </w:tcBorders>
          </w:tcPr>
          <w:p w14:paraId="6693CDE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Svakom posjećenom kazališnom predstavom – pojedinac raste i razvija se na kulturnom planu</w:t>
            </w:r>
          </w:p>
        </w:tc>
        <w:tc>
          <w:tcPr>
            <w:tcW w:w="5310" w:type="dxa"/>
            <w:gridSpan w:val="2"/>
            <w:tcBorders>
              <w:top w:val="single" w:sz="4" w:space="0" w:color="auto"/>
              <w:left w:val="single" w:sz="4" w:space="0" w:color="auto"/>
              <w:bottom w:val="single" w:sz="4" w:space="0" w:color="auto"/>
              <w:right w:val="single" w:sz="4" w:space="0" w:color="auto"/>
            </w:tcBorders>
          </w:tcPr>
          <w:p w14:paraId="4F4F1CD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8</w:t>
            </w:r>
          </w:p>
        </w:tc>
      </w:tr>
      <w:tr w:rsidR="000D2F41" w:rsidRPr="007D6780" w14:paraId="72FCFD97"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170806E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2.5. Pokazatelj rezultata Općeg cilja 2.; Broj koncerata</w:t>
            </w:r>
          </w:p>
        </w:tc>
        <w:tc>
          <w:tcPr>
            <w:tcW w:w="1763" w:type="dxa"/>
            <w:tcBorders>
              <w:top w:val="single" w:sz="4" w:space="0" w:color="auto"/>
              <w:left w:val="single" w:sz="4" w:space="0" w:color="auto"/>
              <w:bottom w:val="single" w:sz="4" w:space="0" w:color="auto"/>
              <w:right w:val="single" w:sz="4" w:space="0" w:color="auto"/>
            </w:tcBorders>
          </w:tcPr>
          <w:p w14:paraId="29FDB69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Svakim posjećenim koncertom – pojedinac raste i razvija se na kulturnom planu</w:t>
            </w:r>
          </w:p>
        </w:tc>
        <w:tc>
          <w:tcPr>
            <w:tcW w:w="5310" w:type="dxa"/>
            <w:gridSpan w:val="2"/>
            <w:tcBorders>
              <w:top w:val="single" w:sz="4" w:space="0" w:color="auto"/>
              <w:left w:val="single" w:sz="4" w:space="0" w:color="auto"/>
              <w:bottom w:val="single" w:sz="4" w:space="0" w:color="auto"/>
              <w:right w:val="single" w:sz="4" w:space="0" w:color="auto"/>
            </w:tcBorders>
          </w:tcPr>
          <w:p w14:paraId="0553980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4</w:t>
            </w:r>
          </w:p>
        </w:tc>
      </w:tr>
      <w:tr w:rsidR="000D2F41" w:rsidRPr="007D6780" w14:paraId="2D9604B5"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6E99860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2.6. Pokazatelj rezultata Općeg cilja 2.; Broj izložbi</w:t>
            </w:r>
          </w:p>
        </w:tc>
        <w:tc>
          <w:tcPr>
            <w:tcW w:w="1763" w:type="dxa"/>
            <w:tcBorders>
              <w:top w:val="single" w:sz="4" w:space="0" w:color="auto"/>
              <w:left w:val="single" w:sz="4" w:space="0" w:color="auto"/>
              <w:bottom w:val="single" w:sz="4" w:space="0" w:color="auto"/>
              <w:right w:val="single" w:sz="4" w:space="0" w:color="auto"/>
            </w:tcBorders>
          </w:tcPr>
          <w:p w14:paraId="12B6FA2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Svakom posjećenom izložbom – pojedinac raste i razvija se na kulturnom planu</w:t>
            </w:r>
          </w:p>
        </w:tc>
        <w:tc>
          <w:tcPr>
            <w:tcW w:w="5310" w:type="dxa"/>
            <w:gridSpan w:val="2"/>
            <w:tcBorders>
              <w:top w:val="single" w:sz="4" w:space="0" w:color="auto"/>
              <w:left w:val="single" w:sz="4" w:space="0" w:color="auto"/>
              <w:bottom w:val="single" w:sz="4" w:space="0" w:color="auto"/>
              <w:right w:val="single" w:sz="4" w:space="0" w:color="auto"/>
            </w:tcBorders>
          </w:tcPr>
          <w:p w14:paraId="10A88F8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4</w:t>
            </w:r>
          </w:p>
        </w:tc>
      </w:tr>
      <w:tr w:rsidR="000D2F41" w:rsidRPr="007D6780" w14:paraId="2AD56AAB"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6F3F5A1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2.7. Pokazatelj rezultata Općeg cilja 2.; Broj kino projekcija</w:t>
            </w:r>
          </w:p>
        </w:tc>
        <w:tc>
          <w:tcPr>
            <w:tcW w:w="1763" w:type="dxa"/>
            <w:tcBorders>
              <w:top w:val="single" w:sz="4" w:space="0" w:color="auto"/>
              <w:left w:val="single" w:sz="4" w:space="0" w:color="auto"/>
              <w:bottom w:val="single" w:sz="4" w:space="0" w:color="auto"/>
              <w:right w:val="single" w:sz="4" w:space="0" w:color="auto"/>
            </w:tcBorders>
          </w:tcPr>
          <w:p w14:paraId="6C70D38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Svakom posjećenom kino projekcijom – pojedinac raste i razvija se na kulturnom planu</w:t>
            </w:r>
          </w:p>
        </w:tc>
        <w:tc>
          <w:tcPr>
            <w:tcW w:w="5310" w:type="dxa"/>
            <w:gridSpan w:val="2"/>
            <w:tcBorders>
              <w:top w:val="single" w:sz="4" w:space="0" w:color="auto"/>
              <w:left w:val="single" w:sz="4" w:space="0" w:color="auto"/>
              <w:bottom w:val="single" w:sz="4" w:space="0" w:color="auto"/>
              <w:right w:val="single" w:sz="4" w:space="0" w:color="auto"/>
            </w:tcBorders>
          </w:tcPr>
          <w:p w14:paraId="3F6F45C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6</w:t>
            </w:r>
          </w:p>
        </w:tc>
      </w:tr>
      <w:tr w:rsidR="000D2F41" w:rsidRPr="007D6780" w14:paraId="0C77D00E"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5869E78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2.8. Pokazatelj rezultata Općeg cilja 2.; Broj natjecanja</w:t>
            </w:r>
          </w:p>
        </w:tc>
        <w:tc>
          <w:tcPr>
            <w:tcW w:w="1763" w:type="dxa"/>
            <w:tcBorders>
              <w:top w:val="single" w:sz="4" w:space="0" w:color="auto"/>
              <w:left w:val="single" w:sz="4" w:space="0" w:color="auto"/>
              <w:bottom w:val="single" w:sz="4" w:space="0" w:color="auto"/>
              <w:right w:val="single" w:sz="4" w:space="0" w:color="auto"/>
            </w:tcBorders>
          </w:tcPr>
          <w:p w14:paraId="71E3215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Natjecanjima se potiče znanje i informiranost kod djece i mladih</w:t>
            </w:r>
          </w:p>
        </w:tc>
        <w:tc>
          <w:tcPr>
            <w:tcW w:w="5310" w:type="dxa"/>
            <w:gridSpan w:val="2"/>
            <w:tcBorders>
              <w:top w:val="single" w:sz="4" w:space="0" w:color="auto"/>
              <w:left w:val="single" w:sz="4" w:space="0" w:color="auto"/>
              <w:bottom w:val="single" w:sz="4" w:space="0" w:color="auto"/>
              <w:right w:val="single" w:sz="4" w:space="0" w:color="auto"/>
            </w:tcBorders>
          </w:tcPr>
          <w:p w14:paraId="318312D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w:t>
            </w:r>
          </w:p>
        </w:tc>
      </w:tr>
      <w:tr w:rsidR="000D2F41" w:rsidRPr="007D6780" w14:paraId="24AE3A73"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6B7550C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2.9. Pokazatelj rezultata Općeg cilja 2.; Broj izdanih godišnjaka</w:t>
            </w:r>
          </w:p>
        </w:tc>
        <w:tc>
          <w:tcPr>
            <w:tcW w:w="1763" w:type="dxa"/>
            <w:tcBorders>
              <w:top w:val="single" w:sz="4" w:space="0" w:color="auto"/>
              <w:left w:val="single" w:sz="4" w:space="0" w:color="auto"/>
              <w:bottom w:val="single" w:sz="4" w:space="0" w:color="auto"/>
              <w:right w:val="single" w:sz="4" w:space="0" w:color="auto"/>
            </w:tcBorders>
          </w:tcPr>
          <w:p w14:paraId="0EA9864B"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Postojanje Godišnjaka potiče i pozitivno utječe na informiranost </w:t>
            </w:r>
            <w:r w:rsidRPr="007D6780">
              <w:rPr>
                <w:rFonts w:ascii="Times New Roman" w:hAnsi="Times New Roman" w:cs="Times New Roman"/>
              </w:rPr>
              <w:lastRenderedPageBreak/>
              <w:t>stanovništva u zajednici</w:t>
            </w:r>
          </w:p>
        </w:tc>
        <w:tc>
          <w:tcPr>
            <w:tcW w:w="5310" w:type="dxa"/>
            <w:gridSpan w:val="2"/>
            <w:tcBorders>
              <w:top w:val="single" w:sz="4" w:space="0" w:color="auto"/>
              <w:left w:val="single" w:sz="4" w:space="0" w:color="auto"/>
              <w:bottom w:val="single" w:sz="4" w:space="0" w:color="auto"/>
              <w:right w:val="single" w:sz="4" w:space="0" w:color="auto"/>
            </w:tcBorders>
          </w:tcPr>
          <w:p w14:paraId="1891992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1</w:t>
            </w:r>
          </w:p>
        </w:tc>
      </w:tr>
      <w:tr w:rsidR="000D2F41" w:rsidRPr="007D6780" w14:paraId="79EA6B32"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4B05253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2.10. Pokazatelj rezultata Općeg cilja 2.; Broj održanih simpozija odnosno izdanih zbornika</w:t>
            </w:r>
          </w:p>
        </w:tc>
        <w:tc>
          <w:tcPr>
            <w:tcW w:w="1763" w:type="dxa"/>
            <w:tcBorders>
              <w:top w:val="single" w:sz="4" w:space="0" w:color="auto"/>
              <w:left w:val="single" w:sz="4" w:space="0" w:color="auto"/>
              <w:bottom w:val="single" w:sz="4" w:space="0" w:color="auto"/>
              <w:right w:val="single" w:sz="4" w:space="0" w:color="auto"/>
            </w:tcBorders>
          </w:tcPr>
          <w:p w14:paraId="1F71AE3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bCs/>
              </w:rPr>
              <w:t>Kroz organiziranje znanstvenih i stručnih skupova i izdavanje Zbornika radova potiču se znanje i obrazovanje</w:t>
            </w:r>
          </w:p>
        </w:tc>
        <w:tc>
          <w:tcPr>
            <w:tcW w:w="5310" w:type="dxa"/>
            <w:gridSpan w:val="2"/>
            <w:tcBorders>
              <w:top w:val="single" w:sz="4" w:space="0" w:color="auto"/>
              <w:left w:val="single" w:sz="4" w:space="0" w:color="auto"/>
              <w:bottom w:val="single" w:sz="4" w:space="0" w:color="auto"/>
              <w:right w:val="single" w:sz="4" w:space="0" w:color="auto"/>
            </w:tcBorders>
          </w:tcPr>
          <w:p w14:paraId="6735116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0</w:t>
            </w:r>
          </w:p>
        </w:tc>
      </w:tr>
      <w:tr w:rsidR="000D2F41" w:rsidRPr="007D6780" w14:paraId="41E6FBB8" w14:textId="77777777" w:rsidTr="00082B8E">
        <w:trPr>
          <w:trHeight w:val="952"/>
        </w:trPr>
        <w:tc>
          <w:tcPr>
            <w:tcW w:w="1966" w:type="dxa"/>
            <w:tcBorders>
              <w:top w:val="single" w:sz="4" w:space="0" w:color="auto"/>
              <w:left w:val="single" w:sz="4" w:space="0" w:color="auto"/>
              <w:bottom w:val="single" w:sz="4" w:space="0" w:color="auto"/>
              <w:right w:val="single" w:sz="4" w:space="0" w:color="auto"/>
            </w:tcBorders>
          </w:tcPr>
          <w:p w14:paraId="311F4CE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2.11. Pokazatelj rezultata Općeg cilja 2.; Broj izdanih knjiga autora iz Knina</w:t>
            </w:r>
          </w:p>
        </w:tc>
        <w:tc>
          <w:tcPr>
            <w:tcW w:w="1763" w:type="dxa"/>
            <w:tcBorders>
              <w:top w:val="single" w:sz="4" w:space="0" w:color="auto"/>
              <w:left w:val="single" w:sz="4" w:space="0" w:color="auto"/>
              <w:bottom w:val="single" w:sz="4" w:space="0" w:color="auto"/>
              <w:right w:val="single" w:sz="4" w:space="0" w:color="auto"/>
            </w:tcBorders>
          </w:tcPr>
          <w:p w14:paraId="18D54D5A"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Kroz izdavanja knjiga autora iz Knina promiče se zavičajna kultura</w:t>
            </w:r>
          </w:p>
        </w:tc>
        <w:tc>
          <w:tcPr>
            <w:tcW w:w="5310" w:type="dxa"/>
            <w:gridSpan w:val="2"/>
            <w:tcBorders>
              <w:top w:val="single" w:sz="4" w:space="0" w:color="auto"/>
              <w:left w:val="single" w:sz="4" w:space="0" w:color="auto"/>
              <w:bottom w:val="single" w:sz="4" w:space="0" w:color="auto"/>
              <w:right w:val="single" w:sz="4" w:space="0" w:color="auto"/>
            </w:tcBorders>
          </w:tcPr>
          <w:p w14:paraId="4A05219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w:t>
            </w:r>
          </w:p>
        </w:tc>
      </w:tr>
    </w:tbl>
    <w:p w14:paraId="55539576" w14:textId="77777777" w:rsidR="000D2F41" w:rsidRPr="007D6780" w:rsidRDefault="000D2F41" w:rsidP="007D6780">
      <w:pPr>
        <w:jc w:val="both"/>
        <w:rPr>
          <w:rFonts w:ascii="Times New Roman" w:hAnsi="Times New Roman" w:cs="Times New Roman"/>
        </w:rPr>
      </w:pPr>
    </w:p>
    <w:p w14:paraId="460AA0CE" w14:textId="77777777" w:rsidR="007D6780" w:rsidRDefault="007D6780" w:rsidP="007D6780">
      <w:pPr>
        <w:pStyle w:val="Bezproreda"/>
        <w:ind w:left="-142"/>
        <w:jc w:val="both"/>
        <w:rPr>
          <w:rFonts w:ascii="Times New Roman" w:hAnsi="Times New Roman" w:cs="Times New Roman"/>
          <w:b/>
        </w:rPr>
      </w:pPr>
    </w:p>
    <w:p w14:paraId="30769800" w14:textId="77777777" w:rsidR="007D6780" w:rsidRDefault="007D6780" w:rsidP="007D6780">
      <w:pPr>
        <w:pStyle w:val="Bezproreda"/>
        <w:ind w:left="-142"/>
        <w:jc w:val="both"/>
        <w:rPr>
          <w:rFonts w:ascii="Times New Roman" w:hAnsi="Times New Roman" w:cs="Times New Roman"/>
          <w:b/>
        </w:rPr>
      </w:pPr>
    </w:p>
    <w:p w14:paraId="584C8ED5" w14:textId="77777777" w:rsidR="007D6780" w:rsidRDefault="007D6780" w:rsidP="007D6780">
      <w:pPr>
        <w:pStyle w:val="Bezproreda"/>
        <w:ind w:left="-142"/>
        <w:jc w:val="both"/>
        <w:rPr>
          <w:rFonts w:ascii="Times New Roman" w:hAnsi="Times New Roman" w:cs="Times New Roman"/>
          <w:b/>
        </w:rPr>
      </w:pPr>
    </w:p>
    <w:p w14:paraId="45EEFD31" w14:textId="50B203E7" w:rsidR="000D2F41" w:rsidRPr="007D6780" w:rsidRDefault="000D2F41" w:rsidP="007D6780">
      <w:pPr>
        <w:pStyle w:val="Bezproreda"/>
        <w:ind w:left="-142"/>
        <w:jc w:val="both"/>
        <w:rPr>
          <w:rFonts w:ascii="Times New Roman" w:hAnsi="Times New Roman" w:cs="Times New Roman"/>
          <w:b/>
        </w:rPr>
      </w:pPr>
      <w:r w:rsidRPr="007D6780">
        <w:rPr>
          <w:rFonts w:ascii="Times New Roman" w:hAnsi="Times New Roman" w:cs="Times New Roman"/>
          <w:b/>
        </w:rPr>
        <w:t xml:space="preserve">GLAVA 05-   DJEČJI VRTIĆ CVRČAK </w:t>
      </w:r>
    </w:p>
    <w:p w14:paraId="7C7414F1" w14:textId="622418D5" w:rsidR="000D2F41" w:rsidRPr="007D6780" w:rsidRDefault="000D2F41" w:rsidP="007D6780">
      <w:pPr>
        <w:pStyle w:val="Bezproreda"/>
        <w:ind w:left="-142"/>
        <w:jc w:val="both"/>
        <w:rPr>
          <w:rFonts w:ascii="Times New Roman" w:hAnsi="Times New Roman" w:cs="Times New Roman"/>
          <w:b/>
        </w:rPr>
      </w:pPr>
      <w:r w:rsidRPr="007D6780">
        <w:rPr>
          <w:rFonts w:ascii="Times New Roman" w:hAnsi="Times New Roman" w:cs="Times New Roman"/>
          <w:b/>
        </w:rPr>
        <w:t>PRORAČUNSKI  KORISNIK  33835- DJEČJI VRTIĆ CVRČAK</w:t>
      </w:r>
    </w:p>
    <w:p w14:paraId="0C546115" w14:textId="77777777" w:rsidR="000D2F41" w:rsidRPr="007D6780" w:rsidRDefault="000D2F41" w:rsidP="007D6780">
      <w:pPr>
        <w:pStyle w:val="Bezproreda"/>
        <w:ind w:left="-142"/>
        <w:jc w:val="both"/>
        <w:rPr>
          <w:rFonts w:ascii="Times New Roman" w:hAnsi="Times New Roman" w:cs="Times New Roman"/>
          <w:b/>
          <w:bCs/>
        </w:rPr>
      </w:pPr>
      <w:r w:rsidRPr="007D6780">
        <w:rPr>
          <w:rFonts w:ascii="Times New Roman" w:hAnsi="Times New Roman" w:cs="Times New Roman"/>
          <w:b/>
          <w:bCs/>
        </w:rPr>
        <w:t xml:space="preserve">PROGRAM: DJELATNOST DJEČJEG VRTIĆA </w:t>
      </w:r>
    </w:p>
    <w:p w14:paraId="1C1D1C1A" w14:textId="77777777" w:rsidR="000D2F41" w:rsidRPr="007D6780" w:rsidRDefault="000D2F41" w:rsidP="007D6780">
      <w:pPr>
        <w:pStyle w:val="Bezproreda"/>
        <w:ind w:left="-142"/>
        <w:jc w:val="both"/>
        <w:rPr>
          <w:rFonts w:ascii="Times New Roman" w:hAnsi="Times New Roman" w:cs="Times New Roman"/>
        </w:rPr>
      </w:pPr>
    </w:p>
    <w:p w14:paraId="23CBD123" w14:textId="77777777" w:rsidR="000D2F41" w:rsidRPr="007D6780" w:rsidRDefault="000D2F41" w:rsidP="007D6780">
      <w:pPr>
        <w:pStyle w:val="Bezproreda"/>
        <w:jc w:val="both"/>
        <w:rPr>
          <w:rFonts w:ascii="Times New Roman" w:hAnsi="Times New Roman" w:cs="Times New Roman"/>
          <w:b/>
        </w:rPr>
      </w:pPr>
      <w:bookmarkStart w:id="4" w:name="_Hlk184114495"/>
    </w:p>
    <w:p w14:paraId="5D22EE53" w14:textId="77777777" w:rsidR="000D2F41" w:rsidRPr="007D6780" w:rsidRDefault="000D2F41" w:rsidP="007D6780">
      <w:pPr>
        <w:pStyle w:val="Bezproreda"/>
        <w:ind w:left="-142"/>
        <w:jc w:val="both"/>
        <w:rPr>
          <w:rFonts w:ascii="Times New Roman" w:hAnsi="Times New Roman" w:cs="Times New Roman"/>
        </w:rPr>
      </w:pPr>
      <w:r w:rsidRPr="007D6780">
        <w:rPr>
          <w:rFonts w:ascii="Times New Roman" w:hAnsi="Times New Roman" w:cs="Times New Roman"/>
          <w:b/>
          <w:bCs/>
        </w:rPr>
        <w:t>ZAKONSKE I DRUGE PRAVNE OSNOVE</w:t>
      </w:r>
    </w:p>
    <w:p w14:paraId="201DD25A" w14:textId="77777777" w:rsidR="000D2F41" w:rsidRPr="007D6780" w:rsidRDefault="000D2F41" w:rsidP="007D6780">
      <w:pPr>
        <w:pStyle w:val="Bezproreda"/>
        <w:numPr>
          <w:ilvl w:val="0"/>
          <w:numId w:val="13"/>
        </w:numPr>
        <w:jc w:val="both"/>
        <w:rPr>
          <w:rFonts w:ascii="Times New Roman" w:hAnsi="Times New Roman" w:cs="Times New Roman"/>
        </w:rPr>
      </w:pPr>
      <w:r w:rsidRPr="007D6780">
        <w:rPr>
          <w:rFonts w:ascii="Times New Roman" w:hAnsi="Times New Roman" w:cs="Times New Roman"/>
        </w:rPr>
        <w:t>Zakon o ustanovama</w:t>
      </w:r>
    </w:p>
    <w:p w14:paraId="331B8543" w14:textId="77777777" w:rsidR="000D2F41" w:rsidRPr="007D6780" w:rsidRDefault="000D2F41" w:rsidP="007D6780">
      <w:pPr>
        <w:pStyle w:val="Bezproreda"/>
        <w:numPr>
          <w:ilvl w:val="0"/>
          <w:numId w:val="13"/>
        </w:numPr>
        <w:jc w:val="both"/>
        <w:rPr>
          <w:rFonts w:ascii="Times New Roman" w:hAnsi="Times New Roman" w:cs="Times New Roman"/>
        </w:rPr>
      </w:pPr>
      <w:r w:rsidRPr="007D6780">
        <w:rPr>
          <w:rFonts w:ascii="Times New Roman" w:hAnsi="Times New Roman" w:cs="Times New Roman"/>
        </w:rPr>
        <w:t>Zakon o predškolskom odgoju i obrazovanju</w:t>
      </w:r>
      <w:r w:rsidRPr="007D6780">
        <w:rPr>
          <w:rFonts w:ascii="Times New Roman" w:hAnsi="Times New Roman" w:cs="Times New Roman"/>
          <w:i/>
        </w:rPr>
        <w:t xml:space="preserve"> </w:t>
      </w:r>
    </w:p>
    <w:p w14:paraId="41D42884" w14:textId="77777777" w:rsidR="000D2F41" w:rsidRPr="007D6780" w:rsidRDefault="000D2F41" w:rsidP="007D6780">
      <w:pPr>
        <w:pStyle w:val="Bezproreda"/>
        <w:numPr>
          <w:ilvl w:val="0"/>
          <w:numId w:val="13"/>
        </w:numPr>
        <w:jc w:val="both"/>
        <w:rPr>
          <w:rFonts w:ascii="Times New Roman" w:hAnsi="Times New Roman" w:cs="Times New Roman"/>
        </w:rPr>
      </w:pPr>
      <w:r w:rsidRPr="007D6780">
        <w:rPr>
          <w:rFonts w:ascii="Times New Roman" w:hAnsi="Times New Roman" w:cs="Times New Roman"/>
        </w:rPr>
        <w:t>Statut Dječjeg vrtića CVRČAK Knin</w:t>
      </w:r>
    </w:p>
    <w:p w14:paraId="03232D3E" w14:textId="77777777" w:rsidR="000D2F41" w:rsidRPr="007D6780" w:rsidRDefault="000D2F41" w:rsidP="007D6780">
      <w:pPr>
        <w:pStyle w:val="Bezproreda"/>
        <w:ind w:left="-142"/>
        <w:jc w:val="both"/>
        <w:rPr>
          <w:rFonts w:ascii="Times New Roman" w:hAnsi="Times New Roman" w:cs="Times New Roman"/>
        </w:rPr>
      </w:pPr>
    </w:p>
    <w:p w14:paraId="778B5C77" w14:textId="77777777" w:rsidR="000D2F41" w:rsidRPr="007D6780" w:rsidRDefault="000D2F41" w:rsidP="007D6780">
      <w:pPr>
        <w:pStyle w:val="Bezproreda"/>
        <w:ind w:left="-142"/>
        <w:jc w:val="both"/>
        <w:rPr>
          <w:rFonts w:ascii="Times New Roman" w:hAnsi="Times New Roman" w:cs="Times New Roman"/>
        </w:rPr>
      </w:pPr>
      <w:r w:rsidRPr="007D6780">
        <w:rPr>
          <w:rFonts w:ascii="Times New Roman" w:hAnsi="Times New Roman" w:cs="Times New Roman"/>
          <w:b/>
          <w:bCs/>
        </w:rPr>
        <w:t>CILJEVI PROGRAMA</w:t>
      </w:r>
    </w:p>
    <w:p w14:paraId="3867433C" w14:textId="77777777" w:rsidR="000D2F41" w:rsidRPr="007D6780" w:rsidRDefault="000D2F41" w:rsidP="007D6780">
      <w:pPr>
        <w:pStyle w:val="Bezproreda"/>
        <w:ind w:left="-142"/>
        <w:jc w:val="both"/>
        <w:rPr>
          <w:rFonts w:ascii="Times New Roman" w:hAnsi="Times New Roman" w:cs="Times New Roman"/>
        </w:rPr>
      </w:pPr>
    </w:p>
    <w:p w14:paraId="6C8B24E5" w14:textId="77777777" w:rsidR="000D2F41" w:rsidRPr="007D6780" w:rsidRDefault="000D2F41" w:rsidP="007D6780">
      <w:pPr>
        <w:pStyle w:val="Bezproreda"/>
        <w:jc w:val="both"/>
        <w:rPr>
          <w:rFonts w:ascii="Times New Roman" w:hAnsi="Times New Roman" w:cs="Times New Roman"/>
          <w:lang w:eastAsia="hr-HR"/>
        </w:rPr>
      </w:pPr>
      <w:r w:rsidRPr="007D6780">
        <w:rPr>
          <w:rFonts w:ascii="Times New Roman" w:hAnsi="Times New Roman" w:cs="Times New Roman"/>
          <w:lang w:eastAsia="hr-HR"/>
        </w:rPr>
        <w:t>Osiguravanje i unaprjeđenje prostornih uvjeta za siguran i  kvalitetan odgojno –obrazovni rad s djecom predškolske dobi.</w:t>
      </w:r>
    </w:p>
    <w:p w14:paraId="311345B3" w14:textId="77777777" w:rsidR="000D2F41" w:rsidRPr="007D6780" w:rsidRDefault="000D2F41" w:rsidP="007D6780">
      <w:pPr>
        <w:pStyle w:val="Bezproreda"/>
        <w:jc w:val="both"/>
        <w:rPr>
          <w:rFonts w:ascii="Times New Roman" w:hAnsi="Times New Roman" w:cs="Times New Roman"/>
          <w:lang w:eastAsia="hr-HR"/>
        </w:rPr>
      </w:pPr>
    </w:p>
    <w:p w14:paraId="4B65BC11" w14:textId="77777777" w:rsidR="000D2F41" w:rsidRPr="007D6780" w:rsidRDefault="000D2F41" w:rsidP="007D6780">
      <w:pPr>
        <w:pStyle w:val="Bezproreda"/>
        <w:jc w:val="both"/>
        <w:rPr>
          <w:rFonts w:ascii="Times New Roman" w:hAnsi="Times New Roman" w:cs="Times New Roman"/>
          <w:lang w:eastAsia="hr-HR"/>
        </w:rPr>
      </w:pPr>
      <w:r w:rsidRPr="007D6780">
        <w:rPr>
          <w:rFonts w:ascii="Times New Roman" w:hAnsi="Times New Roman" w:cs="Times New Roman"/>
        </w:rPr>
        <w:t>U pedagoškoj godini 2025./26. organizirano je 5 jasličkih skupina i 12 mješovitih skupina desetosatnog primarnog programa. Od ukupno 17 skupina u centralnom objektu „Cvrčak“ je 6 skupina, u područnom objektu „Radost“ 3 skupine, u područnom objektu „</w:t>
      </w:r>
      <w:proofErr w:type="spellStart"/>
      <w:r w:rsidRPr="007D6780">
        <w:rPr>
          <w:rFonts w:ascii="Times New Roman" w:hAnsi="Times New Roman" w:cs="Times New Roman"/>
        </w:rPr>
        <w:t>Ciciban</w:t>
      </w:r>
      <w:proofErr w:type="spellEnd"/>
      <w:r w:rsidRPr="007D6780">
        <w:rPr>
          <w:rFonts w:ascii="Times New Roman" w:hAnsi="Times New Roman" w:cs="Times New Roman"/>
        </w:rPr>
        <w:t xml:space="preserve">“ 4 skupine i po 1 skupina u područnim objektima: „Maslačak“, „Tratinčica“, „Visibaba“ i „Sunce“. Ukupan broj djece zajedno s programom pred škole je 339. </w:t>
      </w:r>
    </w:p>
    <w:p w14:paraId="18ECC26D" w14:textId="77777777" w:rsidR="000D2F41" w:rsidRPr="007D6780" w:rsidRDefault="000D2F41" w:rsidP="007D6780">
      <w:pPr>
        <w:pStyle w:val="Bezproreda"/>
        <w:ind w:left="-142"/>
        <w:jc w:val="both"/>
        <w:rPr>
          <w:rFonts w:ascii="Times New Roman" w:hAnsi="Times New Roman" w:cs="Times New Roman"/>
        </w:rPr>
      </w:pPr>
    </w:p>
    <w:p w14:paraId="4DEB98CD" w14:textId="77777777" w:rsidR="000D2F41" w:rsidRPr="007D6780" w:rsidRDefault="000D2F41" w:rsidP="007D6780">
      <w:pPr>
        <w:pStyle w:val="Bezproreda"/>
        <w:ind w:left="-142"/>
        <w:jc w:val="both"/>
        <w:rPr>
          <w:rFonts w:ascii="Times New Roman" w:hAnsi="Times New Roman" w:cs="Times New Roman"/>
        </w:rPr>
      </w:pPr>
      <w:r w:rsidRPr="007D6780">
        <w:rPr>
          <w:rFonts w:ascii="Times New Roman" w:hAnsi="Times New Roman" w:cs="Times New Roman"/>
          <w:b/>
        </w:rPr>
        <w:t xml:space="preserve">Osnovni program </w:t>
      </w:r>
      <w:r w:rsidRPr="007D6780">
        <w:rPr>
          <w:rFonts w:ascii="Times New Roman" w:hAnsi="Times New Roman" w:cs="Times New Roman"/>
        </w:rPr>
        <w:t>provodi se kroz redovan cjelodnevni program (desetosatni).</w:t>
      </w:r>
    </w:p>
    <w:p w14:paraId="6251DC11" w14:textId="77777777" w:rsidR="000D2F41" w:rsidRPr="007D6780" w:rsidRDefault="000D2F41" w:rsidP="007D6780">
      <w:pPr>
        <w:pStyle w:val="Bezproreda"/>
        <w:jc w:val="both"/>
        <w:rPr>
          <w:rFonts w:ascii="Times New Roman" w:hAnsi="Times New Roman" w:cs="Times New Roman"/>
        </w:rPr>
      </w:pPr>
    </w:p>
    <w:p w14:paraId="611EA92D" w14:textId="77777777" w:rsidR="007D6780" w:rsidRDefault="007D6780" w:rsidP="007D6780">
      <w:pPr>
        <w:jc w:val="both"/>
        <w:rPr>
          <w:rFonts w:ascii="Times New Roman" w:hAnsi="Times New Roman" w:cs="Times New Roman"/>
          <w:b/>
          <w:bCs/>
        </w:rPr>
      </w:pPr>
    </w:p>
    <w:p w14:paraId="56183AE8" w14:textId="77777777" w:rsidR="007D6780" w:rsidRDefault="007D6780" w:rsidP="007D6780">
      <w:pPr>
        <w:jc w:val="both"/>
        <w:rPr>
          <w:rFonts w:ascii="Times New Roman" w:hAnsi="Times New Roman" w:cs="Times New Roman"/>
          <w:b/>
          <w:bCs/>
        </w:rPr>
      </w:pPr>
    </w:p>
    <w:p w14:paraId="52B43860" w14:textId="77777777" w:rsidR="007D6780" w:rsidRDefault="007D6780" w:rsidP="007D6780">
      <w:pPr>
        <w:jc w:val="both"/>
        <w:rPr>
          <w:rFonts w:ascii="Times New Roman" w:hAnsi="Times New Roman" w:cs="Times New Roman"/>
          <w:b/>
          <w:bCs/>
        </w:rPr>
      </w:pPr>
    </w:p>
    <w:p w14:paraId="45A46CF1" w14:textId="77777777" w:rsidR="007D6780" w:rsidRDefault="007D6780" w:rsidP="007D6780">
      <w:pPr>
        <w:jc w:val="both"/>
        <w:rPr>
          <w:rFonts w:ascii="Times New Roman" w:hAnsi="Times New Roman" w:cs="Times New Roman"/>
          <w:b/>
          <w:bCs/>
        </w:rPr>
      </w:pPr>
    </w:p>
    <w:p w14:paraId="79747215" w14:textId="0A60519E"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lastRenderedPageBreak/>
        <w:t xml:space="preserve">OBRAZLOŽENJE PLANA PRIJEDLOGA  PRORAČUNA ZA 2026. GODINU </w:t>
      </w:r>
    </w:p>
    <w:p w14:paraId="03497DC7" w14:textId="77777777" w:rsidR="000D2F41" w:rsidRPr="007D6780" w:rsidRDefault="000D2F41" w:rsidP="007D6780">
      <w:pPr>
        <w:jc w:val="both"/>
        <w:rPr>
          <w:rFonts w:ascii="Times New Roman" w:hAnsi="Times New Roman" w:cs="Times New Roman"/>
        </w:rPr>
      </w:pPr>
    </w:p>
    <w:tbl>
      <w:tblPr>
        <w:tblStyle w:val="Reetkatablice"/>
        <w:tblW w:w="9776" w:type="dxa"/>
        <w:tblLook w:val="04A0" w:firstRow="1" w:lastRow="0" w:firstColumn="1" w:lastColumn="0" w:noHBand="0" w:noVBand="1"/>
      </w:tblPr>
      <w:tblGrid>
        <w:gridCol w:w="1781"/>
        <w:gridCol w:w="2933"/>
        <w:gridCol w:w="426"/>
        <w:gridCol w:w="1113"/>
        <w:gridCol w:w="734"/>
        <w:gridCol w:w="589"/>
        <w:gridCol w:w="1162"/>
        <w:gridCol w:w="1038"/>
      </w:tblGrid>
      <w:tr w:rsidR="000D2F41" w:rsidRPr="007D6780" w14:paraId="1925B101" w14:textId="77777777" w:rsidTr="00082B8E">
        <w:trPr>
          <w:trHeight w:val="813"/>
        </w:trPr>
        <w:tc>
          <w:tcPr>
            <w:tcW w:w="1796" w:type="dxa"/>
          </w:tcPr>
          <w:p w14:paraId="356AEF5E" w14:textId="77777777" w:rsidR="000D2F41" w:rsidRPr="007D6780" w:rsidRDefault="000D2F41" w:rsidP="007D6780">
            <w:pPr>
              <w:jc w:val="both"/>
              <w:rPr>
                <w:rFonts w:ascii="Times New Roman" w:hAnsi="Times New Roman" w:cs="Times New Roman"/>
                <w:b/>
              </w:rPr>
            </w:pPr>
          </w:p>
        </w:tc>
        <w:tc>
          <w:tcPr>
            <w:tcW w:w="3001" w:type="dxa"/>
          </w:tcPr>
          <w:p w14:paraId="626DCC34" w14:textId="77777777" w:rsidR="000D2F41" w:rsidRPr="007D6780" w:rsidRDefault="000D2F41" w:rsidP="007D6780">
            <w:pPr>
              <w:jc w:val="both"/>
              <w:rPr>
                <w:rFonts w:ascii="Times New Roman" w:hAnsi="Times New Roman" w:cs="Times New Roman"/>
                <w:b/>
              </w:rPr>
            </w:pPr>
          </w:p>
        </w:tc>
        <w:tc>
          <w:tcPr>
            <w:tcW w:w="1549" w:type="dxa"/>
            <w:gridSpan w:val="2"/>
          </w:tcPr>
          <w:p w14:paraId="293FDCAE" w14:textId="77777777" w:rsidR="000D2F41" w:rsidRPr="007D6780" w:rsidRDefault="000D2F41" w:rsidP="007D6780">
            <w:pPr>
              <w:jc w:val="both"/>
              <w:rPr>
                <w:rFonts w:ascii="Times New Roman" w:hAnsi="Times New Roman" w:cs="Times New Roman"/>
                <w:b/>
                <w:i/>
              </w:rPr>
            </w:pPr>
            <w:r w:rsidRPr="007D6780">
              <w:rPr>
                <w:rFonts w:ascii="Times New Roman" w:hAnsi="Times New Roman" w:cs="Times New Roman"/>
                <w:b/>
              </w:rPr>
              <w:t>Tekući plan 2025.</w:t>
            </w:r>
          </w:p>
        </w:tc>
        <w:tc>
          <w:tcPr>
            <w:tcW w:w="1323" w:type="dxa"/>
            <w:gridSpan w:val="2"/>
          </w:tcPr>
          <w:p w14:paraId="1201C75F"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Povećanje/</w:t>
            </w:r>
          </w:p>
          <w:p w14:paraId="694A37E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smanjenje</w:t>
            </w:r>
          </w:p>
        </w:tc>
        <w:tc>
          <w:tcPr>
            <w:tcW w:w="2107" w:type="dxa"/>
            <w:gridSpan w:val="2"/>
          </w:tcPr>
          <w:p w14:paraId="5F4FF2E2"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Prijedlog plana  2026.</w:t>
            </w:r>
          </w:p>
        </w:tc>
      </w:tr>
      <w:tr w:rsidR="000D2F41" w:rsidRPr="007D6780" w14:paraId="72D4EFDA" w14:textId="77777777" w:rsidTr="00082B8E">
        <w:trPr>
          <w:trHeight w:val="266"/>
        </w:trPr>
        <w:tc>
          <w:tcPr>
            <w:tcW w:w="1796" w:type="dxa"/>
          </w:tcPr>
          <w:p w14:paraId="5604323A"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Aktivnost</w:t>
            </w:r>
          </w:p>
        </w:tc>
        <w:tc>
          <w:tcPr>
            <w:tcW w:w="3001" w:type="dxa"/>
          </w:tcPr>
          <w:p w14:paraId="7A07C41E"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Redovna djelatnost</w:t>
            </w:r>
          </w:p>
          <w:p w14:paraId="16FBA611"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Dječjeg vrtića „Cvrčak“</w:t>
            </w:r>
          </w:p>
        </w:tc>
        <w:tc>
          <w:tcPr>
            <w:tcW w:w="1549" w:type="dxa"/>
            <w:gridSpan w:val="2"/>
          </w:tcPr>
          <w:p w14:paraId="4F1E94B2" w14:textId="77777777" w:rsidR="000D2F41" w:rsidRPr="007D6780" w:rsidRDefault="000D2F41" w:rsidP="007D6780">
            <w:pPr>
              <w:jc w:val="both"/>
              <w:rPr>
                <w:rFonts w:ascii="Times New Roman" w:hAnsi="Times New Roman" w:cs="Times New Roman"/>
                <w:b/>
              </w:rPr>
            </w:pPr>
          </w:p>
          <w:p w14:paraId="633B452E"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1.900.679,74</w:t>
            </w:r>
          </w:p>
        </w:tc>
        <w:tc>
          <w:tcPr>
            <w:tcW w:w="1323" w:type="dxa"/>
            <w:gridSpan w:val="2"/>
          </w:tcPr>
          <w:p w14:paraId="73D9F1B7" w14:textId="77777777" w:rsidR="000D2F41" w:rsidRPr="007D6780" w:rsidRDefault="000D2F41" w:rsidP="007D6780">
            <w:pPr>
              <w:jc w:val="both"/>
              <w:rPr>
                <w:rFonts w:ascii="Times New Roman" w:hAnsi="Times New Roman" w:cs="Times New Roman"/>
                <w:b/>
              </w:rPr>
            </w:pPr>
          </w:p>
          <w:p w14:paraId="0B1AEAED"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13.496,15</w:t>
            </w:r>
          </w:p>
        </w:tc>
        <w:tc>
          <w:tcPr>
            <w:tcW w:w="2107" w:type="dxa"/>
            <w:gridSpan w:val="2"/>
          </w:tcPr>
          <w:p w14:paraId="22B339E0" w14:textId="77777777" w:rsidR="000D2F41" w:rsidRPr="007D6780" w:rsidRDefault="000D2F41" w:rsidP="007D6780">
            <w:pPr>
              <w:jc w:val="both"/>
              <w:rPr>
                <w:rFonts w:ascii="Times New Roman" w:hAnsi="Times New Roman" w:cs="Times New Roman"/>
                <w:b/>
              </w:rPr>
            </w:pPr>
          </w:p>
          <w:p w14:paraId="50C00D8E"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1.914.175,89</w:t>
            </w:r>
          </w:p>
        </w:tc>
      </w:tr>
      <w:tr w:rsidR="000D2F41" w:rsidRPr="007D6780" w14:paraId="67CF95EC" w14:textId="77777777" w:rsidTr="00082B8E">
        <w:tc>
          <w:tcPr>
            <w:tcW w:w="1796" w:type="dxa"/>
          </w:tcPr>
          <w:p w14:paraId="6E027448" w14:textId="77777777" w:rsidR="000D2F41" w:rsidRPr="007D6780" w:rsidRDefault="000D2F41" w:rsidP="007D6780">
            <w:pPr>
              <w:jc w:val="both"/>
              <w:rPr>
                <w:rFonts w:ascii="Times New Roman" w:hAnsi="Times New Roman" w:cs="Times New Roman"/>
              </w:rPr>
            </w:pPr>
          </w:p>
          <w:p w14:paraId="6F33D22F" w14:textId="77777777" w:rsidR="000D2F41" w:rsidRPr="007D6780" w:rsidRDefault="000D2F41" w:rsidP="007D6780">
            <w:pPr>
              <w:jc w:val="both"/>
              <w:rPr>
                <w:rFonts w:ascii="Times New Roman" w:hAnsi="Times New Roman" w:cs="Times New Roman"/>
              </w:rPr>
            </w:pPr>
          </w:p>
          <w:p w14:paraId="321341CC" w14:textId="77777777" w:rsidR="000D2F41" w:rsidRPr="007D6780" w:rsidRDefault="000D2F41" w:rsidP="007D6780">
            <w:pPr>
              <w:jc w:val="both"/>
              <w:rPr>
                <w:rFonts w:ascii="Times New Roman" w:hAnsi="Times New Roman" w:cs="Times New Roman"/>
                <w:b/>
                <w:bCs/>
              </w:rPr>
            </w:pPr>
          </w:p>
          <w:p w14:paraId="27CFF82B" w14:textId="77777777" w:rsidR="000D2F41" w:rsidRPr="007D6780" w:rsidRDefault="000D2F41" w:rsidP="007D6780">
            <w:pPr>
              <w:jc w:val="both"/>
              <w:rPr>
                <w:rFonts w:ascii="Times New Roman" w:hAnsi="Times New Roman" w:cs="Times New Roman"/>
                <w:b/>
                <w:bCs/>
              </w:rPr>
            </w:pPr>
          </w:p>
          <w:p w14:paraId="707040EA" w14:textId="77777777" w:rsidR="000D2F41" w:rsidRPr="007D6780" w:rsidRDefault="000D2F41" w:rsidP="007D6780">
            <w:pPr>
              <w:jc w:val="both"/>
              <w:rPr>
                <w:rFonts w:ascii="Times New Roman" w:hAnsi="Times New Roman" w:cs="Times New Roman"/>
                <w:b/>
                <w:bCs/>
              </w:rPr>
            </w:pPr>
          </w:p>
          <w:p w14:paraId="1D775329" w14:textId="77777777" w:rsidR="000D2F41" w:rsidRPr="007D6780" w:rsidRDefault="000D2F41" w:rsidP="007D6780">
            <w:pPr>
              <w:jc w:val="both"/>
              <w:rPr>
                <w:rFonts w:ascii="Times New Roman" w:hAnsi="Times New Roman" w:cs="Times New Roman"/>
                <w:b/>
                <w:bCs/>
              </w:rPr>
            </w:pPr>
          </w:p>
          <w:p w14:paraId="05BE1301" w14:textId="77777777" w:rsidR="000D2F41" w:rsidRPr="007D6780" w:rsidRDefault="000D2F41" w:rsidP="007D6780">
            <w:pPr>
              <w:jc w:val="both"/>
              <w:rPr>
                <w:rFonts w:ascii="Times New Roman" w:hAnsi="Times New Roman" w:cs="Times New Roman"/>
                <w:b/>
                <w:bCs/>
              </w:rPr>
            </w:pPr>
          </w:p>
          <w:p w14:paraId="67EBCF4C" w14:textId="77777777" w:rsidR="000D2F41" w:rsidRPr="007D6780" w:rsidRDefault="000D2F41" w:rsidP="007D6780">
            <w:pPr>
              <w:jc w:val="both"/>
              <w:rPr>
                <w:rFonts w:ascii="Times New Roman" w:hAnsi="Times New Roman" w:cs="Times New Roman"/>
                <w:b/>
                <w:bCs/>
              </w:rPr>
            </w:pPr>
          </w:p>
          <w:p w14:paraId="5C7C90D1" w14:textId="77777777" w:rsidR="000D2F41" w:rsidRPr="007D6780" w:rsidRDefault="000D2F41" w:rsidP="007D6780">
            <w:pPr>
              <w:jc w:val="both"/>
              <w:rPr>
                <w:rFonts w:ascii="Times New Roman" w:hAnsi="Times New Roman" w:cs="Times New Roman"/>
                <w:b/>
                <w:bCs/>
              </w:rPr>
            </w:pPr>
          </w:p>
          <w:p w14:paraId="31CC8595" w14:textId="77777777" w:rsidR="000D2F41" w:rsidRPr="007D6780" w:rsidRDefault="000D2F41" w:rsidP="007D6780">
            <w:pPr>
              <w:jc w:val="both"/>
              <w:rPr>
                <w:rFonts w:ascii="Times New Roman" w:hAnsi="Times New Roman" w:cs="Times New Roman"/>
                <w:b/>
                <w:bCs/>
              </w:rPr>
            </w:pPr>
          </w:p>
          <w:p w14:paraId="0E2D6EF0" w14:textId="77777777" w:rsidR="000D2F41" w:rsidRPr="007D6780" w:rsidRDefault="000D2F41" w:rsidP="007D6780">
            <w:pPr>
              <w:jc w:val="both"/>
              <w:rPr>
                <w:rFonts w:ascii="Times New Roman" w:hAnsi="Times New Roman" w:cs="Times New Roman"/>
                <w:b/>
                <w:bCs/>
              </w:rPr>
            </w:pPr>
          </w:p>
          <w:p w14:paraId="00059D72" w14:textId="77777777" w:rsidR="000D2F41" w:rsidRPr="007D6780" w:rsidRDefault="000D2F41" w:rsidP="007D6780">
            <w:pPr>
              <w:jc w:val="both"/>
              <w:rPr>
                <w:rFonts w:ascii="Times New Roman" w:hAnsi="Times New Roman" w:cs="Times New Roman"/>
                <w:b/>
                <w:bCs/>
              </w:rPr>
            </w:pPr>
          </w:p>
          <w:p w14:paraId="7275D0FD"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Obrazloženje</w:t>
            </w:r>
          </w:p>
        </w:tc>
        <w:tc>
          <w:tcPr>
            <w:tcW w:w="7980" w:type="dxa"/>
            <w:gridSpan w:val="7"/>
          </w:tcPr>
          <w:p w14:paraId="2CDF6B0E" w14:textId="77777777" w:rsidR="000D2F41" w:rsidRPr="007D6780" w:rsidRDefault="000D2F41" w:rsidP="007D6780">
            <w:pPr>
              <w:jc w:val="both"/>
              <w:rPr>
                <w:rFonts w:ascii="Times New Roman" w:hAnsi="Times New Roman" w:cs="Times New Roman"/>
                <w:color w:val="000000"/>
              </w:rPr>
            </w:pPr>
          </w:p>
          <w:p w14:paraId="121AC424"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U prijedlogu plana za 2026. godinu planirani su rashodi u iznosu od 1.536.750,00 € koji će se  financirati iz sredstava proračuna Grada, a koji će se utrošiti na plaće djelatnika i materijalna prava istih. Došlo je do povećanja ovih rashoda u odnosu na prethodnu godinu zbog povećanja iznosa za plaće i materijalna prava zaposlenika (veći broj djelatnika zbog otvaranja područnog objekta „</w:t>
            </w:r>
            <w:proofErr w:type="spellStart"/>
            <w:r w:rsidRPr="007D6780">
              <w:rPr>
                <w:rFonts w:ascii="Times New Roman" w:hAnsi="Times New Roman" w:cs="Times New Roman"/>
                <w:color w:val="000000"/>
              </w:rPr>
              <w:t>Ciciban</w:t>
            </w:r>
            <w:proofErr w:type="spellEnd"/>
            <w:r w:rsidRPr="007D6780">
              <w:rPr>
                <w:rFonts w:ascii="Times New Roman" w:hAnsi="Times New Roman" w:cs="Times New Roman"/>
                <w:color w:val="000000"/>
              </w:rPr>
              <w:t>)</w:t>
            </w:r>
          </w:p>
          <w:p w14:paraId="27E35A91"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U prijedlogu Plana za 2026. godinu planirani su vlastiti prihodi u iznosu 229.346,29 €.</w:t>
            </w:r>
          </w:p>
          <w:p w14:paraId="58163D13"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Ukupni rashodi financirani iz vlastitih prihoda planirani su u iznosu od 289.346,49 €. Smanjenje rashoda odnosi se na smanjenje rashoda za, tekuće i investicijsko održavanje objekata, energente i nabavu opreme. U financijski plan je uključen i planirani višak poslovanja iz prethodnih godina u visini od 60.000,00 € koji se akumulirao od neutrošenih vlastitih sredstava.</w:t>
            </w:r>
          </w:p>
          <w:p w14:paraId="6831D7EB"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Planirana sredstva od nenadležnog proračuna planiran su u visini 88.079,40 € a odnose se na sredstva od ministarstva u iznosu od 16.109,40 € i sredstva od Općine Biskupija u iznosu od 71.970,00 €.</w:t>
            </w:r>
          </w:p>
          <w:p w14:paraId="5B35404A"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 xml:space="preserve">Sredstva od ministarstva su namjenska i biće utrošena na uredski materijal, opremu i didaktiku. </w:t>
            </w:r>
          </w:p>
          <w:p w14:paraId="24F042A2"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U Općini Biskupija otvoren je naš područno objekt Sunce te se Općina Biskupija ugovorno obvezala snositi sve troškove vezano za taj područni objekt.</w:t>
            </w:r>
          </w:p>
          <w:p w14:paraId="3038FBF9"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 xml:space="preserve">Sredstva  Općine Biskupija biće utrošena za plaće i materijalna prava djelatnika koji rade u područnom objektu Sunce kao i za materijalne troškove poslovanja istog područnog objekta. Smanjenje sredstava odnosi se na smanjeni broj djelatnika koji rade u područnom objektu Sunce (drugi domar). </w:t>
            </w:r>
          </w:p>
          <w:p w14:paraId="15273F00" w14:textId="77777777" w:rsidR="000D2F41" w:rsidRPr="007D6780" w:rsidRDefault="000D2F41" w:rsidP="007D6780">
            <w:pPr>
              <w:jc w:val="both"/>
              <w:rPr>
                <w:rFonts w:ascii="Times New Roman" w:hAnsi="Times New Roman" w:cs="Times New Roman"/>
                <w:color w:val="000000"/>
              </w:rPr>
            </w:pPr>
            <w:r w:rsidRPr="007D6780">
              <w:rPr>
                <w:rFonts w:ascii="Times New Roman" w:hAnsi="Times New Roman" w:cs="Times New Roman"/>
                <w:color w:val="000000"/>
              </w:rPr>
              <w:t xml:space="preserve">                                                                                                                                                                                                                                                                                                                                                                                                                                                                                                                                                                                                                                                                                                                                                                                                                                                                                                                                                                                                                                                                                                                                                                                                                                                                                                                                                 Plan prihoda i rashoda u Prijedlogu plana za 2026. godinu su uravnoteženi.   </w:t>
            </w:r>
          </w:p>
          <w:p w14:paraId="1DA897A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color w:val="000000"/>
              </w:rPr>
              <w:t xml:space="preserve">                                                                                                                                                                                                                                                                                                                                                                                                                                                                                                                                                                                                                                                                                                                                                                                                                                                                                                                                                                                                                                                                   </w:t>
            </w:r>
          </w:p>
        </w:tc>
      </w:tr>
      <w:tr w:rsidR="000D2F41" w:rsidRPr="007D6780" w14:paraId="472EFA2F" w14:textId="77777777" w:rsidTr="00082B8E">
        <w:tc>
          <w:tcPr>
            <w:tcW w:w="1796" w:type="dxa"/>
          </w:tcPr>
          <w:p w14:paraId="21B762EA"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Pokazatelj uspješnosti</w:t>
            </w:r>
          </w:p>
        </w:tc>
        <w:tc>
          <w:tcPr>
            <w:tcW w:w="3427" w:type="dxa"/>
            <w:gridSpan w:val="2"/>
          </w:tcPr>
          <w:p w14:paraId="135A7F3B"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Definicija</w:t>
            </w:r>
          </w:p>
        </w:tc>
        <w:tc>
          <w:tcPr>
            <w:tcW w:w="1857" w:type="dxa"/>
            <w:gridSpan w:val="2"/>
          </w:tcPr>
          <w:p w14:paraId="11CFB435"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Jedinica</w:t>
            </w:r>
          </w:p>
        </w:tc>
        <w:tc>
          <w:tcPr>
            <w:tcW w:w="1777" w:type="dxa"/>
            <w:gridSpan w:val="2"/>
          </w:tcPr>
          <w:p w14:paraId="68410A73"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Ciljana vrijednost</w:t>
            </w:r>
          </w:p>
        </w:tc>
        <w:tc>
          <w:tcPr>
            <w:tcW w:w="919" w:type="dxa"/>
          </w:tcPr>
          <w:p w14:paraId="223ADCA2"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 xml:space="preserve">Ostvareno </w:t>
            </w:r>
          </w:p>
        </w:tc>
      </w:tr>
      <w:tr w:rsidR="000D2F41" w:rsidRPr="007D6780" w14:paraId="6FFA264E" w14:textId="77777777" w:rsidTr="00082B8E">
        <w:tc>
          <w:tcPr>
            <w:tcW w:w="1796" w:type="dxa"/>
          </w:tcPr>
          <w:p w14:paraId="7040B3EA"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Aktivnosti osnovnog programa dječjeg vrtića odgoja i obrazovanja djece predškolske dobi prema Državnim predškolskim standardima</w:t>
            </w:r>
          </w:p>
        </w:tc>
        <w:tc>
          <w:tcPr>
            <w:tcW w:w="3427" w:type="dxa"/>
            <w:gridSpan w:val="2"/>
          </w:tcPr>
          <w:p w14:paraId="7D4305D9"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Aktivnosti osnovnog programa u skladu s Državnim predškolskim standardima , omogućuju kvalitetu predškolskog odgoja i obrazovanja</w:t>
            </w:r>
          </w:p>
        </w:tc>
        <w:tc>
          <w:tcPr>
            <w:tcW w:w="1857" w:type="dxa"/>
            <w:gridSpan w:val="2"/>
          </w:tcPr>
          <w:p w14:paraId="0F446121" w14:textId="77777777" w:rsidR="000D2F41" w:rsidRPr="007D6780" w:rsidRDefault="000D2F41" w:rsidP="007D6780">
            <w:pPr>
              <w:pStyle w:val="Bezproreda"/>
              <w:jc w:val="both"/>
              <w:rPr>
                <w:rFonts w:ascii="Times New Roman" w:hAnsi="Times New Roman" w:cs="Times New Roman"/>
                <w:bCs/>
              </w:rPr>
            </w:pPr>
          </w:p>
          <w:p w14:paraId="4D4ED5E0" w14:textId="77777777" w:rsidR="000D2F41" w:rsidRPr="007D6780" w:rsidRDefault="000D2F41" w:rsidP="007D6780">
            <w:pPr>
              <w:pStyle w:val="Bezproreda"/>
              <w:jc w:val="both"/>
              <w:rPr>
                <w:rFonts w:ascii="Times New Roman" w:hAnsi="Times New Roman" w:cs="Times New Roman"/>
                <w:bCs/>
              </w:rPr>
            </w:pPr>
          </w:p>
          <w:p w14:paraId="646FD6A1" w14:textId="77777777" w:rsidR="000D2F41" w:rsidRPr="007D6780" w:rsidRDefault="000D2F41" w:rsidP="007D6780">
            <w:pPr>
              <w:pStyle w:val="Bezproreda"/>
              <w:jc w:val="both"/>
              <w:rPr>
                <w:rFonts w:ascii="Times New Roman" w:hAnsi="Times New Roman" w:cs="Times New Roman"/>
                <w:bCs/>
              </w:rPr>
            </w:pPr>
          </w:p>
          <w:p w14:paraId="3189B9AD"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w:t>
            </w:r>
          </w:p>
          <w:p w14:paraId="0BA4FDDD" w14:textId="77777777" w:rsidR="000D2F41" w:rsidRPr="007D6780" w:rsidRDefault="000D2F41" w:rsidP="007D6780">
            <w:pPr>
              <w:pStyle w:val="Bezproreda"/>
              <w:jc w:val="both"/>
              <w:rPr>
                <w:rFonts w:ascii="Times New Roman" w:hAnsi="Times New Roman" w:cs="Times New Roman"/>
                <w:bCs/>
              </w:rPr>
            </w:pPr>
          </w:p>
        </w:tc>
        <w:tc>
          <w:tcPr>
            <w:tcW w:w="1777" w:type="dxa"/>
            <w:gridSpan w:val="2"/>
          </w:tcPr>
          <w:p w14:paraId="53ABBCDC" w14:textId="77777777" w:rsidR="000D2F41" w:rsidRPr="007D6780" w:rsidRDefault="000D2F41" w:rsidP="007D6780">
            <w:pPr>
              <w:pStyle w:val="Bezproreda"/>
              <w:jc w:val="both"/>
              <w:rPr>
                <w:rFonts w:ascii="Times New Roman" w:hAnsi="Times New Roman" w:cs="Times New Roman"/>
                <w:bCs/>
              </w:rPr>
            </w:pPr>
          </w:p>
          <w:p w14:paraId="7E7918E3" w14:textId="77777777" w:rsidR="000D2F41" w:rsidRPr="007D6780" w:rsidRDefault="000D2F41" w:rsidP="007D6780">
            <w:pPr>
              <w:pStyle w:val="Bezproreda"/>
              <w:jc w:val="both"/>
              <w:rPr>
                <w:rFonts w:ascii="Times New Roman" w:hAnsi="Times New Roman" w:cs="Times New Roman"/>
                <w:bCs/>
              </w:rPr>
            </w:pPr>
          </w:p>
          <w:p w14:paraId="06BCBBEC" w14:textId="77777777" w:rsidR="000D2F41" w:rsidRPr="007D6780" w:rsidRDefault="000D2F41" w:rsidP="007D6780">
            <w:pPr>
              <w:pStyle w:val="Bezproreda"/>
              <w:jc w:val="both"/>
              <w:rPr>
                <w:rFonts w:ascii="Times New Roman" w:hAnsi="Times New Roman" w:cs="Times New Roman"/>
                <w:bCs/>
              </w:rPr>
            </w:pPr>
          </w:p>
          <w:p w14:paraId="1181FF2A"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100%</w:t>
            </w:r>
          </w:p>
        </w:tc>
        <w:tc>
          <w:tcPr>
            <w:tcW w:w="919" w:type="dxa"/>
          </w:tcPr>
          <w:p w14:paraId="4326AB1A" w14:textId="77777777" w:rsidR="000D2F41" w:rsidRPr="007D6780" w:rsidRDefault="000D2F41" w:rsidP="007D6780">
            <w:pPr>
              <w:pStyle w:val="Bezproreda"/>
              <w:jc w:val="both"/>
              <w:rPr>
                <w:rFonts w:ascii="Times New Roman" w:hAnsi="Times New Roman" w:cs="Times New Roman"/>
                <w:bCs/>
              </w:rPr>
            </w:pPr>
          </w:p>
          <w:p w14:paraId="3D7ECACE" w14:textId="77777777" w:rsidR="000D2F41" w:rsidRPr="007D6780" w:rsidRDefault="000D2F41" w:rsidP="007D6780">
            <w:pPr>
              <w:pStyle w:val="Bezproreda"/>
              <w:jc w:val="both"/>
              <w:rPr>
                <w:rFonts w:ascii="Times New Roman" w:hAnsi="Times New Roman" w:cs="Times New Roman"/>
                <w:bCs/>
              </w:rPr>
            </w:pPr>
          </w:p>
          <w:p w14:paraId="443709D1" w14:textId="77777777" w:rsidR="000D2F41" w:rsidRPr="007D6780" w:rsidRDefault="000D2F41" w:rsidP="007D6780">
            <w:pPr>
              <w:pStyle w:val="Bezproreda"/>
              <w:jc w:val="both"/>
              <w:rPr>
                <w:rFonts w:ascii="Times New Roman" w:hAnsi="Times New Roman" w:cs="Times New Roman"/>
                <w:bCs/>
              </w:rPr>
            </w:pPr>
          </w:p>
          <w:p w14:paraId="0E806D9F" w14:textId="77777777" w:rsidR="000D2F41" w:rsidRPr="007D6780" w:rsidRDefault="000D2F41" w:rsidP="007D6780">
            <w:pPr>
              <w:pStyle w:val="Bezproreda"/>
              <w:jc w:val="both"/>
              <w:rPr>
                <w:rFonts w:ascii="Times New Roman" w:hAnsi="Times New Roman" w:cs="Times New Roman"/>
                <w:bCs/>
              </w:rPr>
            </w:pPr>
            <w:r w:rsidRPr="007D6780">
              <w:rPr>
                <w:rFonts w:ascii="Times New Roman" w:hAnsi="Times New Roman" w:cs="Times New Roman"/>
                <w:bCs/>
              </w:rPr>
              <w:t>100%</w:t>
            </w:r>
          </w:p>
        </w:tc>
      </w:tr>
    </w:tbl>
    <w:p w14:paraId="6A9C6B5B" w14:textId="77777777" w:rsidR="000D2F41" w:rsidRPr="007D6780" w:rsidRDefault="000D2F41" w:rsidP="007D6780">
      <w:pPr>
        <w:pStyle w:val="Bezproreda"/>
        <w:jc w:val="both"/>
        <w:rPr>
          <w:rFonts w:ascii="Times New Roman" w:hAnsi="Times New Roman" w:cs="Times New Roman"/>
          <w:bCs/>
        </w:rPr>
      </w:pPr>
    </w:p>
    <w:p w14:paraId="0DCF66FE" w14:textId="77777777" w:rsidR="000D2F41" w:rsidRPr="007D6780" w:rsidRDefault="000D2F41" w:rsidP="007D6780">
      <w:pPr>
        <w:pStyle w:val="Bezproreda"/>
        <w:jc w:val="both"/>
        <w:rPr>
          <w:rFonts w:ascii="Times New Roman" w:hAnsi="Times New Roman" w:cs="Times New Roman"/>
          <w:bCs/>
        </w:rPr>
      </w:pPr>
    </w:p>
    <w:bookmarkEnd w:id="4"/>
    <w:p w14:paraId="6ED94AC5" w14:textId="77777777" w:rsidR="000D2F41" w:rsidRPr="007D6780" w:rsidRDefault="000D2F41" w:rsidP="007D6780">
      <w:pPr>
        <w:pStyle w:val="Bezproreda"/>
        <w:ind w:left="-142"/>
        <w:jc w:val="both"/>
        <w:rPr>
          <w:rFonts w:ascii="Times New Roman" w:hAnsi="Times New Roman" w:cs="Times New Roman"/>
          <w:b/>
        </w:rPr>
      </w:pPr>
    </w:p>
    <w:p w14:paraId="68AEC516" w14:textId="088CE165" w:rsidR="000D2F41" w:rsidRPr="007D6780" w:rsidRDefault="000D2F41" w:rsidP="007D6780">
      <w:pPr>
        <w:pStyle w:val="Bezproreda"/>
        <w:ind w:left="-142"/>
        <w:jc w:val="both"/>
        <w:rPr>
          <w:rFonts w:ascii="Times New Roman" w:hAnsi="Times New Roman" w:cs="Times New Roman"/>
          <w:b/>
        </w:rPr>
      </w:pPr>
      <w:r w:rsidRPr="007D6780">
        <w:rPr>
          <w:rFonts w:ascii="Times New Roman" w:hAnsi="Times New Roman" w:cs="Times New Roman"/>
          <w:b/>
        </w:rPr>
        <w:t>GLAVA 06 KNINSKI MUZEJ</w:t>
      </w:r>
    </w:p>
    <w:p w14:paraId="13CBBA48" w14:textId="77777777" w:rsidR="000D2F41" w:rsidRPr="007D6780" w:rsidRDefault="000D2F41" w:rsidP="007D6780">
      <w:pPr>
        <w:pStyle w:val="Bezproreda"/>
        <w:ind w:left="-142"/>
        <w:jc w:val="both"/>
        <w:rPr>
          <w:rFonts w:ascii="Times New Roman" w:hAnsi="Times New Roman" w:cs="Times New Roman"/>
          <w:b/>
        </w:rPr>
      </w:pPr>
      <w:r w:rsidRPr="007D6780">
        <w:rPr>
          <w:rFonts w:ascii="Times New Roman" w:hAnsi="Times New Roman" w:cs="Times New Roman"/>
          <w:b/>
        </w:rPr>
        <w:t>PRORAČUNSKI KORISNIK 33843 KNINSKI MUZEJ</w:t>
      </w:r>
    </w:p>
    <w:p w14:paraId="09B6151B" w14:textId="77777777" w:rsidR="000D2F41" w:rsidRPr="007D6780" w:rsidRDefault="000D2F41" w:rsidP="007D6780">
      <w:pPr>
        <w:pStyle w:val="Bezproreda"/>
        <w:ind w:left="-142"/>
        <w:jc w:val="both"/>
        <w:rPr>
          <w:rFonts w:ascii="Times New Roman" w:hAnsi="Times New Roman" w:cs="Times New Roman"/>
          <w:b/>
        </w:rPr>
      </w:pPr>
      <w:r w:rsidRPr="007D6780">
        <w:rPr>
          <w:rFonts w:ascii="Times New Roman" w:hAnsi="Times New Roman" w:cs="Times New Roman"/>
          <w:b/>
        </w:rPr>
        <w:t>PROGRAM 1030 DJELATNOST KNINSKOG MUZEJA</w:t>
      </w:r>
    </w:p>
    <w:p w14:paraId="29546216" w14:textId="77777777" w:rsidR="000D2F41" w:rsidRPr="007D6780" w:rsidRDefault="000D2F41" w:rsidP="007D6780">
      <w:pPr>
        <w:pStyle w:val="Bezproreda"/>
        <w:ind w:left="-142"/>
        <w:jc w:val="both"/>
        <w:rPr>
          <w:rFonts w:ascii="Times New Roman" w:hAnsi="Times New Roman" w:cs="Times New Roman"/>
          <w:b/>
        </w:rPr>
      </w:pPr>
    </w:p>
    <w:p w14:paraId="2E3AF891" w14:textId="53C34119"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         ZAKONSKE I DRUGE PRAVNE OSNOVE</w:t>
      </w:r>
    </w:p>
    <w:p w14:paraId="75A87A26" w14:textId="77777777" w:rsidR="000D2F41" w:rsidRPr="007D6780" w:rsidRDefault="000D2F41" w:rsidP="007D6780">
      <w:pPr>
        <w:pStyle w:val="Bezproreda"/>
        <w:numPr>
          <w:ilvl w:val="0"/>
          <w:numId w:val="63"/>
        </w:numPr>
        <w:jc w:val="both"/>
        <w:rPr>
          <w:rFonts w:ascii="Times New Roman" w:hAnsi="Times New Roman" w:cs="Times New Roman"/>
        </w:rPr>
      </w:pPr>
      <w:r w:rsidRPr="007D6780">
        <w:rPr>
          <w:rFonts w:ascii="Times New Roman" w:hAnsi="Times New Roman" w:cs="Times New Roman"/>
        </w:rPr>
        <w:t xml:space="preserve">Zakon o ustanovama </w:t>
      </w:r>
    </w:p>
    <w:p w14:paraId="5B62FA57" w14:textId="77777777" w:rsidR="000D2F41" w:rsidRPr="007D6780" w:rsidRDefault="000D2F41" w:rsidP="007D6780">
      <w:pPr>
        <w:pStyle w:val="Bezproreda"/>
        <w:numPr>
          <w:ilvl w:val="0"/>
          <w:numId w:val="63"/>
        </w:numPr>
        <w:jc w:val="both"/>
        <w:rPr>
          <w:rFonts w:ascii="Times New Roman" w:hAnsi="Times New Roman" w:cs="Times New Roman"/>
        </w:rPr>
      </w:pPr>
      <w:r w:rsidRPr="007D6780">
        <w:rPr>
          <w:rFonts w:ascii="Times New Roman" w:hAnsi="Times New Roman" w:cs="Times New Roman"/>
        </w:rPr>
        <w:t xml:space="preserve">Zakon o muzejima  </w:t>
      </w:r>
    </w:p>
    <w:p w14:paraId="7F2AC33A" w14:textId="77777777" w:rsidR="000D2F41" w:rsidRPr="007D6780" w:rsidRDefault="000D2F41" w:rsidP="007D6780">
      <w:pPr>
        <w:pStyle w:val="Bezproreda"/>
        <w:numPr>
          <w:ilvl w:val="0"/>
          <w:numId w:val="63"/>
        </w:numPr>
        <w:jc w:val="both"/>
        <w:rPr>
          <w:rFonts w:ascii="Times New Roman" w:hAnsi="Times New Roman" w:cs="Times New Roman"/>
        </w:rPr>
      </w:pPr>
      <w:r w:rsidRPr="007D6780">
        <w:rPr>
          <w:rFonts w:ascii="Times New Roman" w:hAnsi="Times New Roman" w:cs="Times New Roman"/>
        </w:rPr>
        <w:t>Zakon o proračunu i pravilnici</w:t>
      </w:r>
    </w:p>
    <w:p w14:paraId="2690904B" w14:textId="77777777" w:rsidR="000D2F41" w:rsidRPr="007D6780" w:rsidRDefault="000D2F41" w:rsidP="007D6780">
      <w:pPr>
        <w:pStyle w:val="Bezproreda"/>
        <w:numPr>
          <w:ilvl w:val="0"/>
          <w:numId w:val="63"/>
        </w:numPr>
        <w:jc w:val="both"/>
        <w:rPr>
          <w:rFonts w:ascii="Times New Roman" w:hAnsi="Times New Roman" w:cs="Times New Roman"/>
        </w:rPr>
      </w:pPr>
      <w:r w:rsidRPr="007D6780">
        <w:rPr>
          <w:rFonts w:ascii="Times New Roman" w:hAnsi="Times New Roman" w:cs="Times New Roman"/>
        </w:rPr>
        <w:t>Zakon o fiskalnoj odgovornosti i Uredba o sastavljanju i predaji Izjave o fiskalnoj odgovornosti i izvještaja o primjeni fiskalnih pravila</w:t>
      </w:r>
    </w:p>
    <w:p w14:paraId="12FC496B" w14:textId="77777777" w:rsidR="000D2F41" w:rsidRPr="007D6780" w:rsidRDefault="000D2F41" w:rsidP="007D6780">
      <w:pPr>
        <w:pStyle w:val="Bezproreda"/>
        <w:numPr>
          <w:ilvl w:val="0"/>
          <w:numId w:val="63"/>
        </w:numPr>
        <w:jc w:val="both"/>
        <w:rPr>
          <w:rFonts w:ascii="Times New Roman" w:hAnsi="Times New Roman" w:cs="Times New Roman"/>
        </w:rPr>
      </w:pPr>
      <w:r w:rsidRPr="007D6780">
        <w:rPr>
          <w:rFonts w:ascii="Times New Roman" w:hAnsi="Times New Roman" w:cs="Times New Roman"/>
        </w:rPr>
        <w:t>Upute za izradu proračuna proračunskih korisnika.</w:t>
      </w:r>
    </w:p>
    <w:p w14:paraId="73993BE0" w14:textId="77777777" w:rsidR="000D2F41" w:rsidRPr="007D6780" w:rsidRDefault="000D2F41" w:rsidP="007D6780">
      <w:pPr>
        <w:spacing w:line="360" w:lineRule="auto"/>
        <w:jc w:val="both"/>
        <w:rPr>
          <w:rFonts w:ascii="Times New Roman" w:hAnsi="Times New Roman" w:cs="Times New Roman"/>
        </w:rPr>
      </w:pPr>
    </w:p>
    <w:p w14:paraId="589AEE72" w14:textId="77777777" w:rsidR="000D2F41" w:rsidRPr="007D6780" w:rsidRDefault="000D2F41" w:rsidP="007D6780">
      <w:pPr>
        <w:pStyle w:val="Tijeloteksta"/>
        <w:rPr>
          <w:rFonts w:ascii="Times New Roman" w:hAnsi="Times New Roman" w:cs="Times New Roman"/>
        </w:rPr>
      </w:pPr>
      <w:r w:rsidRPr="007D6780">
        <w:rPr>
          <w:rFonts w:ascii="Times New Roman" w:hAnsi="Times New Roman" w:cs="Times New Roman"/>
        </w:rPr>
        <w:t>OPĆI I POSEBNI CILJEVI</w:t>
      </w:r>
    </w:p>
    <w:p w14:paraId="4ABA5ECF" w14:textId="77777777" w:rsidR="000D2F41" w:rsidRPr="007D6780" w:rsidRDefault="000D2F41" w:rsidP="007D6780">
      <w:pPr>
        <w:pStyle w:val="Tijeloteksta"/>
        <w:rPr>
          <w:rFonts w:ascii="Times New Roman" w:hAnsi="Times New Roman" w:cs="Times New Roman"/>
        </w:rPr>
      </w:pPr>
    </w:p>
    <w:p w14:paraId="6AD40B68" w14:textId="77777777" w:rsidR="000D2F41" w:rsidRPr="007D6780" w:rsidRDefault="000D2F41" w:rsidP="007D6780">
      <w:pPr>
        <w:pStyle w:val="Tijeloteksta"/>
        <w:rPr>
          <w:rFonts w:ascii="Times New Roman" w:hAnsi="Times New Roman" w:cs="Times New Roman"/>
        </w:rPr>
      </w:pPr>
      <w:r w:rsidRPr="007D6780">
        <w:rPr>
          <w:rFonts w:ascii="Times New Roman" w:hAnsi="Times New Roman" w:cs="Times New Roman"/>
        </w:rPr>
        <w:t>Ciljevi se ogledavaju kroz misiju muzeja: muzej je u funkciji društva i njegova razvoja, otvoren javnosti, ustanova koja u svrhu proučavanja, obrazovanja i zadovoljstva, nabavlja, čuva, istražuje baštinu, komunicira s publikom i na adekvatan način, prezentacijama (stručnim vodstvima, izložbama i publikacijama), izlaže materijalna svjedočanstva o ljudima i njihovoj okolini. No, uz to temeljno poslanje, skrbi i o kompleksu Kninske tvrđave i Podgrađa.</w:t>
      </w:r>
    </w:p>
    <w:p w14:paraId="63C6774F" w14:textId="77777777" w:rsidR="000D2F41" w:rsidRPr="007D6780" w:rsidRDefault="000D2F41" w:rsidP="007D6780">
      <w:pPr>
        <w:pStyle w:val="Tijeloteksta"/>
        <w:rPr>
          <w:rFonts w:ascii="Times New Roman" w:hAnsi="Times New Roman" w:cs="Times New Roman"/>
        </w:rPr>
      </w:pPr>
    </w:p>
    <w:p w14:paraId="4FDC0C82"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 xml:space="preserve">OBRAZLOŽENJE PLANA PRIJEDLOGA  PRORAČUNA ZA 2026. GODINU </w:t>
      </w:r>
    </w:p>
    <w:p w14:paraId="47D8A5E7" w14:textId="77777777" w:rsidR="000D2F41" w:rsidRPr="007D6780" w:rsidRDefault="000D2F41" w:rsidP="007D6780">
      <w:pPr>
        <w:pStyle w:val="Tijeloteksta"/>
        <w:rPr>
          <w:rFonts w:ascii="Times New Roman" w:hAnsi="Times New Roman" w:cs="Times New Roma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4"/>
        <w:gridCol w:w="1701"/>
        <w:gridCol w:w="1701"/>
        <w:gridCol w:w="2410"/>
      </w:tblGrid>
      <w:tr w:rsidR="000D2F41" w:rsidRPr="007D6780" w14:paraId="301C6172" w14:textId="77777777" w:rsidTr="00082B8E">
        <w:trPr>
          <w:cantSplit/>
          <w:trHeight w:val="360"/>
        </w:trPr>
        <w:tc>
          <w:tcPr>
            <w:tcW w:w="1800" w:type="dxa"/>
            <w:vMerge w:val="restart"/>
          </w:tcPr>
          <w:p w14:paraId="5D615E1E" w14:textId="77777777" w:rsidR="000D2F41" w:rsidRPr="007D6780" w:rsidRDefault="000D2F41" w:rsidP="007D6780">
            <w:pPr>
              <w:pStyle w:val="Tijeloteksta"/>
              <w:rPr>
                <w:rFonts w:ascii="Times New Roman" w:hAnsi="Times New Roman" w:cs="Times New Roman"/>
              </w:rPr>
            </w:pPr>
          </w:p>
          <w:p w14:paraId="7B647E82" w14:textId="77777777" w:rsidR="000D2F41" w:rsidRPr="007D6780" w:rsidRDefault="000D2F41" w:rsidP="007D6780">
            <w:pPr>
              <w:pStyle w:val="Tijeloteksta"/>
              <w:rPr>
                <w:rFonts w:ascii="Times New Roman" w:hAnsi="Times New Roman" w:cs="Times New Roman"/>
              </w:rPr>
            </w:pPr>
          </w:p>
          <w:p w14:paraId="59564AB8" w14:textId="77777777" w:rsidR="000D2F41" w:rsidRPr="007D6780" w:rsidRDefault="000D2F41" w:rsidP="007D6780">
            <w:pPr>
              <w:pStyle w:val="Tijeloteksta"/>
              <w:rPr>
                <w:rFonts w:ascii="Times New Roman" w:hAnsi="Times New Roman" w:cs="Times New Roman"/>
              </w:rPr>
            </w:pPr>
            <w:r w:rsidRPr="007D6780">
              <w:rPr>
                <w:rFonts w:ascii="Times New Roman" w:hAnsi="Times New Roman" w:cs="Times New Roman"/>
              </w:rPr>
              <w:t>Program 1030</w:t>
            </w:r>
          </w:p>
          <w:p w14:paraId="5E7D5AAB" w14:textId="77777777" w:rsidR="000D2F41" w:rsidRPr="007D6780" w:rsidRDefault="000D2F41" w:rsidP="007D6780">
            <w:pPr>
              <w:pStyle w:val="Tijeloteksta"/>
              <w:rPr>
                <w:rFonts w:ascii="Times New Roman" w:hAnsi="Times New Roman" w:cs="Times New Roman"/>
              </w:rPr>
            </w:pPr>
          </w:p>
          <w:p w14:paraId="0A0C4C8F" w14:textId="77777777" w:rsidR="000D2F41" w:rsidRPr="007D6780" w:rsidRDefault="000D2F41" w:rsidP="007D6780">
            <w:pPr>
              <w:pStyle w:val="Tijeloteksta"/>
              <w:rPr>
                <w:rFonts w:ascii="Times New Roman" w:hAnsi="Times New Roman" w:cs="Times New Roman"/>
              </w:rPr>
            </w:pPr>
          </w:p>
        </w:tc>
        <w:tc>
          <w:tcPr>
            <w:tcW w:w="1984" w:type="dxa"/>
            <w:vMerge w:val="restart"/>
          </w:tcPr>
          <w:p w14:paraId="14E1B5C9" w14:textId="77777777" w:rsidR="000D2F41" w:rsidRPr="007D6780" w:rsidRDefault="000D2F41" w:rsidP="007D6780">
            <w:pPr>
              <w:pStyle w:val="Tijeloteksta"/>
              <w:ind w:left="312"/>
              <w:rPr>
                <w:rFonts w:ascii="Times New Roman" w:hAnsi="Times New Roman" w:cs="Times New Roman"/>
              </w:rPr>
            </w:pPr>
          </w:p>
          <w:p w14:paraId="32079D76" w14:textId="77777777" w:rsidR="000D2F41" w:rsidRPr="007D6780" w:rsidRDefault="000D2F41" w:rsidP="007D6780">
            <w:pPr>
              <w:pStyle w:val="Tijeloteksta"/>
              <w:ind w:left="312"/>
              <w:rPr>
                <w:rFonts w:ascii="Times New Roman" w:hAnsi="Times New Roman" w:cs="Times New Roman"/>
              </w:rPr>
            </w:pPr>
          </w:p>
          <w:p w14:paraId="69308F9B" w14:textId="77777777" w:rsidR="000D2F41" w:rsidRPr="007D6780" w:rsidRDefault="000D2F41" w:rsidP="007D6780">
            <w:pPr>
              <w:pStyle w:val="Tijeloteksta"/>
              <w:ind w:left="312"/>
              <w:rPr>
                <w:rFonts w:ascii="Times New Roman" w:hAnsi="Times New Roman" w:cs="Times New Roman"/>
              </w:rPr>
            </w:pPr>
            <w:r w:rsidRPr="007D6780">
              <w:rPr>
                <w:rFonts w:ascii="Times New Roman" w:hAnsi="Times New Roman" w:cs="Times New Roman"/>
              </w:rPr>
              <w:t>Djelatnost Kninskog muzeja</w:t>
            </w:r>
          </w:p>
          <w:p w14:paraId="0702220D" w14:textId="77777777" w:rsidR="000D2F41" w:rsidRPr="007D6780" w:rsidRDefault="000D2F41" w:rsidP="007D6780">
            <w:pPr>
              <w:pStyle w:val="Tijeloteksta"/>
              <w:rPr>
                <w:rFonts w:ascii="Times New Roman" w:hAnsi="Times New Roman" w:cs="Times New Roman"/>
              </w:rPr>
            </w:pPr>
          </w:p>
        </w:tc>
        <w:tc>
          <w:tcPr>
            <w:tcW w:w="1701" w:type="dxa"/>
          </w:tcPr>
          <w:p w14:paraId="77E1000C" w14:textId="77777777" w:rsidR="000D2F41" w:rsidRPr="007D6780" w:rsidRDefault="000D2F41" w:rsidP="007D6780">
            <w:pPr>
              <w:pStyle w:val="Tijeloteksta"/>
              <w:ind w:left="233"/>
              <w:rPr>
                <w:rFonts w:ascii="Times New Roman" w:hAnsi="Times New Roman" w:cs="Times New Roman"/>
                <w:b/>
              </w:rPr>
            </w:pPr>
            <w:r w:rsidRPr="007D6780">
              <w:rPr>
                <w:rFonts w:ascii="Times New Roman" w:hAnsi="Times New Roman" w:cs="Times New Roman"/>
                <w:b/>
              </w:rPr>
              <w:t>Tekući plan</w:t>
            </w:r>
          </w:p>
          <w:p w14:paraId="0DCBB676" w14:textId="77777777" w:rsidR="000D2F41" w:rsidRPr="007D6780" w:rsidRDefault="000D2F41" w:rsidP="007D6780">
            <w:pPr>
              <w:pStyle w:val="Tijeloteksta"/>
              <w:ind w:left="233"/>
              <w:rPr>
                <w:rFonts w:ascii="Times New Roman" w:hAnsi="Times New Roman" w:cs="Times New Roman"/>
                <w:b/>
              </w:rPr>
            </w:pPr>
          </w:p>
          <w:p w14:paraId="5B238822" w14:textId="77777777" w:rsidR="000D2F41" w:rsidRPr="007D6780" w:rsidRDefault="000D2F41" w:rsidP="007D6780">
            <w:pPr>
              <w:pStyle w:val="Tijeloteksta"/>
              <w:rPr>
                <w:rFonts w:ascii="Times New Roman" w:hAnsi="Times New Roman" w:cs="Times New Roman"/>
                <w:b/>
              </w:rPr>
            </w:pPr>
            <w:r w:rsidRPr="007D6780">
              <w:rPr>
                <w:rFonts w:ascii="Times New Roman" w:hAnsi="Times New Roman" w:cs="Times New Roman"/>
                <w:b/>
              </w:rPr>
              <w:t>Rebalans I.</w:t>
            </w:r>
          </w:p>
          <w:p w14:paraId="7D2A7430" w14:textId="77777777" w:rsidR="000D2F41" w:rsidRPr="007D6780" w:rsidRDefault="000D2F41" w:rsidP="007D6780">
            <w:pPr>
              <w:pStyle w:val="Tijeloteksta"/>
              <w:rPr>
                <w:rFonts w:ascii="Times New Roman" w:hAnsi="Times New Roman" w:cs="Times New Roman"/>
                <w:b/>
              </w:rPr>
            </w:pPr>
          </w:p>
        </w:tc>
        <w:tc>
          <w:tcPr>
            <w:tcW w:w="1701" w:type="dxa"/>
          </w:tcPr>
          <w:p w14:paraId="60B84E98" w14:textId="77777777" w:rsidR="000D2F41" w:rsidRPr="007D6780" w:rsidRDefault="000D2F41" w:rsidP="007D6780">
            <w:pPr>
              <w:pStyle w:val="Tijeloteksta"/>
              <w:ind w:left="252"/>
              <w:rPr>
                <w:rFonts w:ascii="Times New Roman" w:hAnsi="Times New Roman" w:cs="Times New Roman"/>
                <w:b/>
              </w:rPr>
            </w:pPr>
          </w:p>
          <w:p w14:paraId="19AC127C" w14:textId="77777777" w:rsidR="000D2F41" w:rsidRPr="007D6780" w:rsidRDefault="000D2F41" w:rsidP="007D6780">
            <w:pPr>
              <w:pStyle w:val="Tijeloteksta"/>
              <w:ind w:left="252"/>
              <w:rPr>
                <w:rFonts w:ascii="Times New Roman" w:hAnsi="Times New Roman" w:cs="Times New Roman"/>
                <w:b/>
              </w:rPr>
            </w:pPr>
          </w:p>
          <w:p w14:paraId="794DDCC9" w14:textId="77777777" w:rsidR="000D2F41" w:rsidRPr="007D6780" w:rsidRDefault="000D2F41" w:rsidP="007D6780">
            <w:pPr>
              <w:pStyle w:val="Tijeloteksta"/>
              <w:ind w:left="252"/>
              <w:rPr>
                <w:rFonts w:ascii="Times New Roman" w:hAnsi="Times New Roman" w:cs="Times New Roman"/>
                <w:b/>
              </w:rPr>
            </w:pPr>
            <w:r w:rsidRPr="007D6780">
              <w:rPr>
                <w:rFonts w:ascii="Times New Roman" w:hAnsi="Times New Roman" w:cs="Times New Roman"/>
                <w:b/>
              </w:rPr>
              <w:t>Promjene</w:t>
            </w:r>
          </w:p>
        </w:tc>
        <w:tc>
          <w:tcPr>
            <w:tcW w:w="2410" w:type="dxa"/>
          </w:tcPr>
          <w:p w14:paraId="3B1BFEA2" w14:textId="77777777" w:rsidR="000D2F41" w:rsidRPr="007D6780" w:rsidRDefault="000D2F41" w:rsidP="007D6780">
            <w:pPr>
              <w:pStyle w:val="Tijeloteksta"/>
              <w:ind w:left="191"/>
              <w:rPr>
                <w:rFonts w:ascii="Times New Roman" w:hAnsi="Times New Roman" w:cs="Times New Roman"/>
                <w:b/>
              </w:rPr>
            </w:pPr>
          </w:p>
          <w:p w14:paraId="3C04712E" w14:textId="77777777" w:rsidR="000D2F41" w:rsidRPr="007D6780" w:rsidRDefault="000D2F41" w:rsidP="007D6780">
            <w:pPr>
              <w:pStyle w:val="Tijeloteksta"/>
              <w:ind w:left="191"/>
              <w:rPr>
                <w:rFonts w:ascii="Times New Roman" w:hAnsi="Times New Roman" w:cs="Times New Roman"/>
                <w:b/>
              </w:rPr>
            </w:pPr>
          </w:p>
          <w:p w14:paraId="1176D3DF" w14:textId="77777777" w:rsidR="000D2F41" w:rsidRPr="007D6780" w:rsidRDefault="000D2F41" w:rsidP="007D6780">
            <w:pPr>
              <w:pStyle w:val="Tijeloteksta"/>
              <w:ind w:left="191"/>
              <w:rPr>
                <w:rFonts w:ascii="Times New Roman" w:hAnsi="Times New Roman" w:cs="Times New Roman"/>
                <w:b/>
              </w:rPr>
            </w:pPr>
            <w:r w:rsidRPr="007D6780">
              <w:rPr>
                <w:rFonts w:ascii="Times New Roman" w:hAnsi="Times New Roman" w:cs="Times New Roman"/>
                <w:b/>
              </w:rPr>
              <w:t>Prijedlog plana za 2026.</w:t>
            </w:r>
          </w:p>
          <w:p w14:paraId="16AAC38B" w14:textId="77777777" w:rsidR="000D2F41" w:rsidRPr="007D6780" w:rsidRDefault="000D2F41" w:rsidP="007D6780">
            <w:pPr>
              <w:pStyle w:val="Tijeloteksta"/>
              <w:rPr>
                <w:rFonts w:ascii="Times New Roman" w:hAnsi="Times New Roman" w:cs="Times New Roman"/>
                <w:b/>
              </w:rPr>
            </w:pPr>
          </w:p>
        </w:tc>
      </w:tr>
      <w:tr w:rsidR="000D2F41" w:rsidRPr="007D6780" w14:paraId="4E84A741" w14:textId="77777777" w:rsidTr="00082B8E">
        <w:trPr>
          <w:cantSplit/>
          <w:trHeight w:val="573"/>
        </w:trPr>
        <w:tc>
          <w:tcPr>
            <w:tcW w:w="1800" w:type="dxa"/>
            <w:vMerge/>
          </w:tcPr>
          <w:p w14:paraId="4BD323DC" w14:textId="77777777" w:rsidR="000D2F41" w:rsidRPr="007D6780" w:rsidRDefault="000D2F41" w:rsidP="007D6780">
            <w:pPr>
              <w:pStyle w:val="Tijeloteksta"/>
              <w:rPr>
                <w:rFonts w:ascii="Times New Roman" w:hAnsi="Times New Roman" w:cs="Times New Roman"/>
              </w:rPr>
            </w:pPr>
          </w:p>
        </w:tc>
        <w:tc>
          <w:tcPr>
            <w:tcW w:w="1984" w:type="dxa"/>
            <w:vMerge/>
          </w:tcPr>
          <w:p w14:paraId="7E1399C4" w14:textId="77777777" w:rsidR="000D2F41" w:rsidRPr="007D6780" w:rsidRDefault="000D2F41" w:rsidP="007D6780">
            <w:pPr>
              <w:pStyle w:val="Tijeloteksta"/>
              <w:rPr>
                <w:rFonts w:ascii="Times New Roman" w:hAnsi="Times New Roman" w:cs="Times New Roman"/>
              </w:rPr>
            </w:pPr>
          </w:p>
        </w:tc>
        <w:tc>
          <w:tcPr>
            <w:tcW w:w="1701" w:type="dxa"/>
          </w:tcPr>
          <w:p w14:paraId="50FEF527" w14:textId="77777777" w:rsidR="000D2F41" w:rsidRPr="007D6780" w:rsidRDefault="000D2F41" w:rsidP="007D6780">
            <w:pPr>
              <w:pStyle w:val="Tijeloteksta"/>
              <w:rPr>
                <w:rFonts w:ascii="Times New Roman" w:hAnsi="Times New Roman" w:cs="Times New Roman"/>
                <w:b/>
                <w:bCs/>
              </w:rPr>
            </w:pPr>
          </w:p>
          <w:p w14:paraId="600FCA3C" w14:textId="77777777" w:rsidR="000D2F41" w:rsidRPr="007D6780" w:rsidRDefault="000D2F41" w:rsidP="007D6780">
            <w:pPr>
              <w:pStyle w:val="Tijeloteksta"/>
              <w:rPr>
                <w:rFonts w:ascii="Times New Roman" w:hAnsi="Times New Roman" w:cs="Times New Roman"/>
                <w:b/>
                <w:bCs/>
              </w:rPr>
            </w:pPr>
            <w:r w:rsidRPr="007D6780">
              <w:rPr>
                <w:rFonts w:ascii="Times New Roman" w:hAnsi="Times New Roman" w:cs="Times New Roman"/>
                <w:b/>
                <w:bCs/>
              </w:rPr>
              <w:t>622.773,83</w:t>
            </w:r>
          </w:p>
          <w:p w14:paraId="58CE3D4E" w14:textId="77777777" w:rsidR="000D2F41" w:rsidRPr="007D6780" w:rsidRDefault="000D2F41" w:rsidP="007D6780">
            <w:pPr>
              <w:pStyle w:val="Tijeloteksta"/>
              <w:rPr>
                <w:rFonts w:ascii="Times New Roman" w:hAnsi="Times New Roman" w:cs="Times New Roman"/>
                <w:b/>
                <w:bCs/>
              </w:rPr>
            </w:pPr>
          </w:p>
        </w:tc>
        <w:tc>
          <w:tcPr>
            <w:tcW w:w="1701" w:type="dxa"/>
          </w:tcPr>
          <w:p w14:paraId="7B12CD8C" w14:textId="77777777" w:rsidR="000D2F41" w:rsidRPr="007D6780" w:rsidRDefault="000D2F41" w:rsidP="007D6780">
            <w:pPr>
              <w:pStyle w:val="Tijeloteksta"/>
              <w:rPr>
                <w:rFonts w:ascii="Times New Roman" w:hAnsi="Times New Roman" w:cs="Times New Roman"/>
              </w:rPr>
            </w:pPr>
          </w:p>
          <w:p w14:paraId="1B646980" w14:textId="77777777" w:rsidR="000D2F41" w:rsidRPr="007D6780" w:rsidRDefault="000D2F41" w:rsidP="007D6780">
            <w:pPr>
              <w:pStyle w:val="Tijeloteksta"/>
              <w:rPr>
                <w:rFonts w:ascii="Times New Roman" w:hAnsi="Times New Roman" w:cs="Times New Roman"/>
              </w:rPr>
            </w:pPr>
            <w:r w:rsidRPr="007D6780">
              <w:rPr>
                <w:rFonts w:ascii="Times New Roman" w:hAnsi="Times New Roman" w:cs="Times New Roman"/>
              </w:rPr>
              <w:t>23.226,17</w:t>
            </w:r>
          </w:p>
        </w:tc>
        <w:tc>
          <w:tcPr>
            <w:tcW w:w="2410" w:type="dxa"/>
          </w:tcPr>
          <w:p w14:paraId="76300DDE" w14:textId="77777777" w:rsidR="000D2F41" w:rsidRPr="007D6780" w:rsidRDefault="000D2F41" w:rsidP="007D6780">
            <w:pPr>
              <w:pStyle w:val="Tijeloteksta"/>
              <w:rPr>
                <w:rFonts w:ascii="Times New Roman" w:hAnsi="Times New Roman" w:cs="Times New Roman"/>
                <w:b/>
                <w:bCs/>
              </w:rPr>
            </w:pPr>
          </w:p>
          <w:p w14:paraId="2C90EA98" w14:textId="77777777" w:rsidR="000D2F41" w:rsidRPr="007D6780" w:rsidRDefault="000D2F41" w:rsidP="007D6780">
            <w:pPr>
              <w:pStyle w:val="Tijeloteksta"/>
              <w:rPr>
                <w:rFonts w:ascii="Times New Roman" w:hAnsi="Times New Roman" w:cs="Times New Roman"/>
                <w:b/>
                <w:bCs/>
              </w:rPr>
            </w:pPr>
            <w:r w:rsidRPr="007D6780">
              <w:rPr>
                <w:rFonts w:ascii="Times New Roman" w:hAnsi="Times New Roman" w:cs="Times New Roman"/>
                <w:b/>
                <w:bCs/>
              </w:rPr>
              <w:t>646.000,00</w:t>
            </w:r>
          </w:p>
        </w:tc>
      </w:tr>
      <w:tr w:rsidR="000D2F41" w:rsidRPr="007D6780" w14:paraId="0FB2EF9A" w14:textId="77777777" w:rsidTr="00082B8E">
        <w:trPr>
          <w:trHeight w:val="765"/>
        </w:trPr>
        <w:tc>
          <w:tcPr>
            <w:tcW w:w="1800" w:type="dxa"/>
          </w:tcPr>
          <w:p w14:paraId="521140E1" w14:textId="77777777" w:rsidR="000D2F41" w:rsidRPr="007D6780" w:rsidRDefault="000D2F41" w:rsidP="007D6780">
            <w:pPr>
              <w:jc w:val="both"/>
              <w:rPr>
                <w:rFonts w:ascii="Times New Roman" w:hAnsi="Times New Roman" w:cs="Times New Roman"/>
              </w:rPr>
            </w:pPr>
          </w:p>
          <w:p w14:paraId="7AF2D08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Aktivnost A103001</w:t>
            </w:r>
          </w:p>
          <w:p w14:paraId="5036AE3F" w14:textId="77777777" w:rsidR="000D2F41" w:rsidRPr="007D6780" w:rsidRDefault="000D2F41" w:rsidP="007D6780">
            <w:pPr>
              <w:jc w:val="both"/>
              <w:rPr>
                <w:rFonts w:ascii="Times New Roman" w:hAnsi="Times New Roman" w:cs="Times New Roman"/>
              </w:rPr>
            </w:pPr>
          </w:p>
        </w:tc>
        <w:tc>
          <w:tcPr>
            <w:tcW w:w="1984" w:type="dxa"/>
          </w:tcPr>
          <w:p w14:paraId="5CC7939B" w14:textId="77777777" w:rsidR="000D2F41" w:rsidRPr="007D6780" w:rsidRDefault="000D2F41" w:rsidP="007D6780">
            <w:pPr>
              <w:jc w:val="both"/>
              <w:rPr>
                <w:rFonts w:ascii="Times New Roman" w:hAnsi="Times New Roman" w:cs="Times New Roman"/>
              </w:rPr>
            </w:pPr>
          </w:p>
          <w:p w14:paraId="6F7690A6" w14:textId="77777777" w:rsidR="000D2F41" w:rsidRPr="007D6780" w:rsidRDefault="000D2F41" w:rsidP="007D6780">
            <w:pPr>
              <w:ind w:left="312"/>
              <w:jc w:val="both"/>
              <w:rPr>
                <w:rFonts w:ascii="Times New Roman" w:hAnsi="Times New Roman" w:cs="Times New Roman"/>
              </w:rPr>
            </w:pPr>
            <w:r w:rsidRPr="007D6780">
              <w:rPr>
                <w:rFonts w:ascii="Times New Roman" w:hAnsi="Times New Roman" w:cs="Times New Roman"/>
              </w:rPr>
              <w:t>Redovna djelatnost</w:t>
            </w:r>
          </w:p>
          <w:p w14:paraId="32982D5C" w14:textId="77777777" w:rsidR="000D2F41" w:rsidRPr="007D6780" w:rsidRDefault="000D2F41" w:rsidP="007D6780">
            <w:pPr>
              <w:ind w:left="312"/>
              <w:jc w:val="both"/>
              <w:rPr>
                <w:rFonts w:ascii="Times New Roman" w:hAnsi="Times New Roman" w:cs="Times New Roman"/>
              </w:rPr>
            </w:pPr>
            <w:r w:rsidRPr="007D6780">
              <w:rPr>
                <w:rFonts w:ascii="Times New Roman" w:hAnsi="Times New Roman" w:cs="Times New Roman"/>
              </w:rPr>
              <w:t>Kninskog muzeja</w:t>
            </w:r>
          </w:p>
        </w:tc>
        <w:tc>
          <w:tcPr>
            <w:tcW w:w="1701" w:type="dxa"/>
          </w:tcPr>
          <w:p w14:paraId="13110268" w14:textId="77777777" w:rsidR="000D2F41" w:rsidRPr="007D6780" w:rsidRDefault="000D2F41" w:rsidP="007D6780">
            <w:pPr>
              <w:pStyle w:val="Tijeloteksta"/>
              <w:rPr>
                <w:rFonts w:ascii="Times New Roman" w:hAnsi="Times New Roman" w:cs="Times New Roman"/>
                <w:b/>
                <w:bCs/>
              </w:rPr>
            </w:pPr>
          </w:p>
          <w:p w14:paraId="0E961D69" w14:textId="77777777" w:rsidR="000D2F41" w:rsidRPr="007D6780" w:rsidRDefault="000D2F41" w:rsidP="007D6780">
            <w:pPr>
              <w:pStyle w:val="Tijeloteksta"/>
              <w:rPr>
                <w:rFonts w:ascii="Times New Roman" w:hAnsi="Times New Roman" w:cs="Times New Roman"/>
                <w:b/>
                <w:bCs/>
              </w:rPr>
            </w:pPr>
            <w:r w:rsidRPr="007D6780">
              <w:rPr>
                <w:rFonts w:ascii="Times New Roman" w:hAnsi="Times New Roman" w:cs="Times New Roman"/>
                <w:b/>
                <w:bCs/>
              </w:rPr>
              <w:t>622.773,83</w:t>
            </w:r>
          </w:p>
          <w:p w14:paraId="2FF2FF84" w14:textId="77777777" w:rsidR="000D2F41" w:rsidRPr="007D6780" w:rsidRDefault="000D2F41" w:rsidP="007D6780">
            <w:pPr>
              <w:jc w:val="both"/>
              <w:rPr>
                <w:rFonts w:ascii="Times New Roman" w:hAnsi="Times New Roman" w:cs="Times New Roman"/>
                <w:b/>
                <w:bCs/>
              </w:rPr>
            </w:pPr>
          </w:p>
        </w:tc>
        <w:tc>
          <w:tcPr>
            <w:tcW w:w="1701" w:type="dxa"/>
          </w:tcPr>
          <w:p w14:paraId="1841318A" w14:textId="77777777" w:rsidR="000D2F41" w:rsidRPr="007D6780" w:rsidRDefault="000D2F41" w:rsidP="007D6780">
            <w:pPr>
              <w:jc w:val="both"/>
              <w:rPr>
                <w:rFonts w:ascii="Times New Roman" w:hAnsi="Times New Roman" w:cs="Times New Roman"/>
              </w:rPr>
            </w:pPr>
          </w:p>
          <w:p w14:paraId="181632A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23.226,17</w:t>
            </w:r>
          </w:p>
        </w:tc>
        <w:tc>
          <w:tcPr>
            <w:tcW w:w="2410" w:type="dxa"/>
          </w:tcPr>
          <w:p w14:paraId="26A2215D" w14:textId="77777777" w:rsidR="000D2F41" w:rsidRPr="007D6780" w:rsidRDefault="000D2F41" w:rsidP="007D6780">
            <w:pPr>
              <w:jc w:val="both"/>
              <w:rPr>
                <w:rFonts w:ascii="Times New Roman" w:hAnsi="Times New Roman" w:cs="Times New Roman"/>
              </w:rPr>
            </w:pPr>
          </w:p>
          <w:p w14:paraId="34E6A774"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646.000,00</w:t>
            </w:r>
          </w:p>
        </w:tc>
      </w:tr>
      <w:tr w:rsidR="000D2F41" w:rsidRPr="007D6780" w14:paraId="434FCD9D" w14:textId="77777777" w:rsidTr="00082B8E">
        <w:trPr>
          <w:trHeight w:val="1410"/>
        </w:trPr>
        <w:tc>
          <w:tcPr>
            <w:tcW w:w="1800" w:type="dxa"/>
          </w:tcPr>
          <w:p w14:paraId="5E9E8DFB" w14:textId="77777777" w:rsidR="000D2F41" w:rsidRPr="007D6780" w:rsidRDefault="000D2F41" w:rsidP="007D6780">
            <w:pPr>
              <w:jc w:val="both"/>
              <w:rPr>
                <w:rFonts w:ascii="Times New Roman" w:hAnsi="Times New Roman" w:cs="Times New Roman"/>
              </w:rPr>
            </w:pPr>
          </w:p>
          <w:p w14:paraId="03B9C86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 planirane</w:t>
            </w:r>
          </w:p>
          <w:p w14:paraId="0948DDD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Aktivnosti A103001</w:t>
            </w:r>
          </w:p>
        </w:tc>
        <w:tc>
          <w:tcPr>
            <w:tcW w:w="7796" w:type="dxa"/>
            <w:gridSpan w:val="4"/>
          </w:tcPr>
          <w:p w14:paraId="4B729E0D"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 xml:space="preserve">Na godišnjem nivou plan u odnosu na tekući plan (Rebalans I.) 2025. godine predviđa povećanje u iznosu: 23.226,17 € </w:t>
            </w:r>
          </w:p>
          <w:p w14:paraId="07262D9F"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 xml:space="preserve">Opći prihodi iz gradskog proračuna  nisu mijenjani u odnosu na tekući plan (Rebalans I.) i ostaju na iznosu od 325.000,00 €. </w:t>
            </w:r>
          </w:p>
          <w:p w14:paraId="5EB0D885"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 xml:space="preserve">Prihodi od zakupa restorana, suvenirnice i Zip line-a sustava smanjeni su radi sporazumnog raskidanja Ugovora s koncesionarom Zip line-a sustava i iznose: 15.000,00 €. </w:t>
            </w:r>
          </w:p>
          <w:p w14:paraId="416F4327"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 xml:space="preserve">Očekivani prihodi od ulaznica  u odnosu na 2025. godine povećavaju  se za 30.000,00 € i iznose 190.000,00 €,  radi  očekivanog povećanog broja posjetitelja i dizanja cijena pojedinačnih i grupnih ulaznica za 1 €. </w:t>
            </w:r>
          </w:p>
          <w:p w14:paraId="64700B07"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lastRenderedPageBreak/>
              <w:t xml:space="preserve">Prihodi od </w:t>
            </w:r>
            <w:proofErr w:type="spellStart"/>
            <w:r w:rsidRPr="007D6780">
              <w:rPr>
                <w:rFonts w:ascii="Times New Roman" w:hAnsi="Times New Roman" w:cs="Times New Roman"/>
              </w:rPr>
              <w:t>muzeoloških</w:t>
            </w:r>
            <w:proofErr w:type="spellEnd"/>
            <w:r w:rsidRPr="007D6780">
              <w:rPr>
                <w:rFonts w:ascii="Times New Roman" w:hAnsi="Times New Roman" w:cs="Times New Roman"/>
              </w:rPr>
              <w:t xml:space="preserve"> programa, na ime tekućih pomoći  od strane Ministarstva kulture iznose 15.000,00 €,  prihodi od Županije na ime </w:t>
            </w:r>
            <w:proofErr w:type="spellStart"/>
            <w:r w:rsidRPr="007D6780">
              <w:rPr>
                <w:rFonts w:ascii="Times New Roman" w:hAnsi="Times New Roman" w:cs="Times New Roman"/>
              </w:rPr>
              <w:t>tekučih</w:t>
            </w:r>
            <w:proofErr w:type="spellEnd"/>
            <w:r w:rsidRPr="007D6780">
              <w:rPr>
                <w:rFonts w:ascii="Times New Roman" w:hAnsi="Times New Roman" w:cs="Times New Roman"/>
              </w:rPr>
              <w:t xml:space="preserve"> pomoći iznose 3.000,00 €, te ostali prihodi iznose također 3.000,00 €.</w:t>
            </w:r>
          </w:p>
          <w:p w14:paraId="3963FFE8"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Na kapitalnim pomoćima od strane Ministarstva kulture, u odnosu na tekući plan (Rebalans I.)  nije bilo izmjena i  ostaju na iznosu  15.000,00 €.</w:t>
            </w:r>
          </w:p>
          <w:p w14:paraId="4C5D447E"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Planirani višak iz 2025. godine je 80.000,00 €. Višak planiramo ostvariti od prodaje ulaznica te zakupnine restorana, suvenirnice i Zip line-a. Višak će se utrošiti na materijalna prava djelatnika i ostale stavke sukladno potrebama poslovanja.</w:t>
            </w:r>
          </w:p>
          <w:p w14:paraId="31196E1D"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Vidljiva  je izmjena na poziciji  R0358 (32377) - usluge agencija i studentskog servisa - uvećana su sredstva za plaće studentima i učenicima i iznose: 45.000,00 €. Sredstva su uvećana sukladno potrebama posla i radi potrebe za radom određenog broja studenata kroz cijelu godinu.</w:t>
            </w:r>
          </w:p>
          <w:p w14:paraId="37A22E4B"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Rashodovne stavke su usklađene s prihodima i s potrebama poslovanja.</w:t>
            </w:r>
          </w:p>
          <w:p w14:paraId="63D6D254" w14:textId="77777777" w:rsidR="000D2F41" w:rsidRPr="007D6780" w:rsidRDefault="000D2F41" w:rsidP="007D6780">
            <w:pPr>
              <w:numPr>
                <w:ilvl w:val="0"/>
                <w:numId w:val="6"/>
              </w:numPr>
              <w:tabs>
                <w:tab w:val="clear" w:pos="720"/>
                <w:tab w:val="num" w:pos="357"/>
              </w:tabs>
              <w:spacing w:after="0" w:line="240" w:lineRule="auto"/>
              <w:ind w:left="357"/>
              <w:jc w:val="both"/>
              <w:rPr>
                <w:rFonts w:ascii="Times New Roman" w:hAnsi="Times New Roman" w:cs="Times New Roman"/>
              </w:rPr>
            </w:pPr>
            <w:r w:rsidRPr="007D6780">
              <w:rPr>
                <w:rFonts w:ascii="Times New Roman" w:hAnsi="Times New Roman" w:cs="Times New Roman"/>
              </w:rPr>
              <w:t>Sve  ostale izmjene napravljene u odnosu na tekući plan najbolje su vidljive u tabelarnom prikazu.</w:t>
            </w:r>
          </w:p>
        </w:tc>
      </w:tr>
    </w:tbl>
    <w:p w14:paraId="678FC57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lastRenderedPageBreak/>
        <w:t xml:space="preserve">                                                                                                                                                                                                                     </w:t>
      </w:r>
    </w:p>
    <w:p w14:paraId="7425C072" w14:textId="77777777" w:rsidR="007D6780" w:rsidRDefault="007D6780" w:rsidP="007D6780">
      <w:pPr>
        <w:jc w:val="both"/>
        <w:rPr>
          <w:rFonts w:ascii="Times New Roman" w:hAnsi="Times New Roman" w:cs="Times New Roman"/>
          <w:b/>
        </w:rPr>
      </w:pPr>
    </w:p>
    <w:p w14:paraId="3D29596C" w14:textId="77777777" w:rsidR="007D6780" w:rsidRDefault="007D6780" w:rsidP="007D6780">
      <w:pPr>
        <w:jc w:val="both"/>
        <w:rPr>
          <w:rFonts w:ascii="Times New Roman" w:hAnsi="Times New Roman" w:cs="Times New Roman"/>
          <w:b/>
        </w:rPr>
      </w:pPr>
    </w:p>
    <w:p w14:paraId="34B98C1F" w14:textId="77777777" w:rsidR="007D6780" w:rsidRDefault="007D6780" w:rsidP="007D6780">
      <w:pPr>
        <w:jc w:val="both"/>
        <w:rPr>
          <w:rFonts w:ascii="Times New Roman" w:hAnsi="Times New Roman" w:cs="Times New Roman"/>
          <w:b/>
        </w:rPr>
      </w:pPr>
    </w:p>
    <w:p w14:paraId="5E930EA7" w14:textId="77777777" w:rsidR="007D6780" w:rsidRDefault="007D6780" w:rsidP="007D6780">
      <w:pPr>
        <w:jc w:val="both"/>
        <w:rPr>
          <w:rFonts w:ascii="Times New Roman" w:hAnsi="Times New Roman" w:cs="Times New Roman"/>
          <w:b/>
        </w:rPr>
      </w:pPr>
    </w:p>
    <w:p w14:paraId="50BE45D2" w14:textId="4D415628"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GLAVA 07 PUČKO OTVORENO UČILIŠTE KNIN</w:t>
      </w:r>
    </w:p>
    <w:p w14:paraId="2E897A35" w14:textId="77777777" w:rsidR="000D2F41" w:rsidRPr="007D6780" w:rsidRDefault="000D2F41" w:rsidP="007D6780">
      <w:pPr>
        <w:jc w:val="both"/>
        <w:rPr>
          <w:rFonts w:ascii="Times New Roman" w:hAnsi="Times New Roman" w:cs="Times New Roman"/>
          <w:b/>
        </w:rPr>
      </w:pPr>
      <w:r w:rsidRPr="007D6780">
        <w:rPr>
          <w:rFonts w:ascii="Times New Roman" w:hAnsi="Times New Roman" w:cs="Times New Roman"/>
          <w:b/>
        </w:rPr>
        <w:t>PRORAČUNSKI KORISNIK 37718 PUČKO OTVORENO UČILIŠTE KNIN</w:t>
      </w:r>
    </w:p>
    <w:p w14:paraId="6B2212D3" w14:textId="77777777" w:rsidR="000D2F41" w:rsidRPr="007D6780" w:rsidRDefault="000D2F41" w:rsidP="007D6780">
      <w:pPr>
        <w:spacing w:before="120"/>
        <w:jc w:val="both"/>
        <w:rPr>
          <w:rFonts w:ascii="Times New Roman" w:hAnsi="Times New Roman" w:cs="Times New Roman"/>
          <w:b/>
        </w:rPr>
      </w:pPr>
      <w:r w:rsidRPr="007D6780">
        <w:rPr>
          <w:rFonts w:ascii="Times New Roman" w:hAnsi="Times New Roman" w:cs="Times New Roman"/>
          <w:b/>
        </w:rPr>
        <w:t>PROGRAM  1060  DJELATNOST PUČKOG OTVORENOG UČILIŠTA</w:t>
      </w:r>
    </w:p>
    <w:p w14:paraId="4C5171C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 xml:space="preserve">ZAKONSKE I DRUGE PRAVNE OSNOVE </w:t>
      </w:r>
    </w:p>
    <w:p w14:paraId="6B868129"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Zakon o obrazovanju odraslih </w:t>
      </w:r>
    </w:p>
    <w:p w14:paraId="2215DFA2"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Zakon o ustanovama</w:t>
      </w:r>
    </w:p>
    <w:p w14:paraId="3C310652"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Zakon o odgoju i obrazovanju u osnovnoj i srednjoj školi</w:t>
      </w:r>
    </w:p>
    <w:p w14:paraId="3FCC41AB"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Zakon o proračunu i pravilnici iz tog područja </w:t>
      </w:r>
    </w:p>
    <w:p w14:paraId="1A001AB6"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Pravilnik o standardima i normativima za izvođenje programa obrazovanja odraslih </w:t>
      </w:r>
    </w:p>
    <w:p w14:paraId="110D6693"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Pravilnik o javnim ispravama u obrazovanju odraslih </w:t>
      </w:r>
    </w:p>
    <w:p w14:paraId="4A24E08E"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Pravilnik o sadržaju, obliku te načinu vođenja i čuvanja andragoške dokumentacije, </w:t>
      </w:r>
    </w:p>
    <w:p w14:paraId="03C7888C"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Pravilnik o evidencijama u obrazovanju odraslih </w:t>
      </w:r>
    </w:p>
    <w:p w14:paraId="18CE17FC"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Zakon o fiskalnoj odgovornosti i Uredba o sastavljanju i predaji Izjave o fiskalnoj odgovornosti i izvještaja o primjeni fiskalnih pravila</w:t>
      </w:r>
    </w:p>
    <w:p w14:paraId="357AF012"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Upute za izradu proračuna proračunskih korisnika </w:t>
      </w:r>
    </w:p>
    <w:p w14:paraId="4858ADFE"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Školski kurikulum Učilišta</w:t>
      </w:r>
    </w:p>
    <w:p w14:paraId="0D17BFBE" w14:textId="77777777" w:rsidR="000D2F41" w:rsidRPr="007D6780" w:rsidRDefault="000D2F41" w:rsidP="007D6780">
      <w:pPr>
        <w:pStyle w:val="Odlomakpopisa"/>
        <w:numPr>
          <w:ilvl w:val="0"/>
          <w:numId w:val="64"/>
        </w:numPr>
        <w:spacing w:after="0" w:line="240" w:lineRule="auto"/>
        <w:contextualSpacing/>
        <w:jc w:val="both"/>
        <w:rPr>
          <w:rFonts w:ascii="Times New Roman" w:hAnsi="Times New Roman" w:cs="Times New Roman"/>
        </w:rPr>
      </w:pPr>
      <w:r w:rsidRPr="007D6780">
        <w:rPr>
          <w:rFonts w:ascii="Times New Roman" w:hAnsi="Times New Roman" w:cs="Times New Roman"/>
        </w:rPr>
        <w:t>Godišnji plan i program rada u školskoj 2025./26. godini i školskoj 2026./27. godini.</w:t>
      </w:r>
    </w:p>
    <w:p w14:paraId="6323A706" w14:textId="77777777" w:rsidR="000D2F41" w:rsidRPr="007D6780" w:rsidRDefault="000D2F41" w:rsidP="007D6780">
      <w:pPr>
        <w:jc w:val="both"/>
        <w:rPr>
          <w:rFonts w:ascii="Times New Roman" w:hAnsi="Times New Roman" w:cs="Times New Roman"/>
          <w:b/>
          <w:bCs/>
        </w:rPr>
      </w:pPr>
    </w:p>
    <w:p w14:paraId="502C7AC0" w14:textId="77777777" w:rsidR="000D2F41" w:rsidRPr="007D6780" w:rsidRDefault="000D2F41" w:rsidP="007D6780">
      <w:pPr>
        <w:jc w:val="both"/>
        <w:rPr>
          <w:rFonts w:ascii="Times New Roman" w:hAnsi="Times New Roman" w:cs="Times New Roman"/>
          <w:b/>
          <w:bCs/>
        </w:rPr>
      </w:pPr>
    </w:p>
    <w:p w14:paraId="793298FC" w14:textId="77777777" w:rsidR="000D2F41" w:rsidRPr="007D6780" w:rsidRDefault="000D2F41" w:rsidP="007D6780">
      <w:pPr>
        <w:jc w:val="both"/>
        <w:rPr>
          <w:rFonts w:ascii="Times New Roman" w:hAnsi="Times New Roman" w:cs="Times New Roman"/>
          <w:b/>
          <w:bCs/>
        </w:rPr>
      </w:pPr>
    </w:p>
    <w:p w14:paraId="705B480C" w14:textId="77777777" w:rsidR="000D2F41" w:rsidRPr="007D6780" w:rsidRDefault="000D2F41" w:rsidP="007D6780">
      <w:pPr>
        <w:jc w:val="both"/>
        <w:rPr>
          <w:rFonts w:ascii="Times New Roman" w:hAnsi="Times New Roman" w:cs="Times New Roman"/>
          <w:b/>
          <w:bCs/>
        </w:rPr>
      </w:pPr>
    </w:p>
    <w:p w14:paraId="69CB8A90" w14:textId="77777777" w:rsidR="000D2F41" w:rsidRPr="007D6780" w:rsidRDefault="000D2F41" w:rsidP="007D6780">
      <w:pPr>
        <w:jc w:val="both"/>
        <w:rPr>
          <w:rFonts w:ascii="Times New Roman" w:hAnsi="Times New Roman" w:cs="Times New Roman"/>
          <w:b/>
          <w:bCs/>
        </w:rPr>
      </w:pPr>
    </w:p>
    <w:p w14:paraId="408F9A0B"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lastRenderedPageBreak/>
        <w:t xml:space="preserve">OBRAZLOŽENJE PLANA PRIJEDLOGA  PRORAČUNA ZA 2026. GODINU </w:t>
      </w:r>
    </w:p>
    <w:p w14:paraId="601568C4" w14:textId="6A5A4715" w:rsidR="000D2F41" w:rsidRPr="007D6780" w:rsidRDefault="000D2F41" w:rsidP="007D6780">
      <w:pPr>
        <w:tabs>
          <w:tab w:val="left" w:pos="11805"/>
        </w:tabs>
        <w:jc w:val="both"/>
        <w:rPr>
          <w:rFonts w:ascii="Times New Roman" w:hAnsi="Times New Roman" w:cs="Times New Roman"/>
          <w:color w:val="000000"/>
        </w:rPr>
      </w:pPr>
      <w:r w:rsidRPr="007D6780">
        <w:rPr>
          <w:rFonts w:ascii="Times New Roman" w:hAnsi="Times New Roman" w:cs="Times New Roman"/>
          <w:color w:val="000000"/>
        </w:rPr>
        <w:t xml:space="preserve">                                                                                                                                                                                                                                                                                                          </w:t>
      </w:r>
    </w:p>
    <w:p w14:paraId="30612010" w14:textId="77777777" w:rsidR="000D2F41" w:rsidRPr="007D6780" w:rsidRDefault="000D2F41" w:rsidP="007D6780">
      <w:pPr>
        <w:tabs>
          <w:tab w:val="left" w:pos="11805"/>
        </w:tabs>
        <w:jc w:val="both"/>
        <w:rPr>
          <w:rFonts w:ascii="Times New Roman" w:hAnsi="Times New Roman" w:cs="Times New Roman"/>
        </w:rPr>
      </w:pPr>
      <w:r w:rsidRPr="007D6780">
        <w:rPr>
          <w:rFonts w:ascii="Times New Roman" w:hAnsi="Times New Roman" w:cs="Times New Roman"/>
          <w:color w:val="000000"/>
        </w:rPr>
        <w:t xml:space="preserve">                      </w:t>
      </w:r>
    </w:p>
    <w:tbl>
      <w:tblPr>
        <w:tblStyle w:val="Reetkatablice"/>
        <w:tblpPr w:leftFromText="180" w:rightFromText="180" w:vertAnchor="text" w:horzAnchor="margin" w:tblpY="10"/>
        <w:tblW w:w="9918" w:type="dxa"/>
        <w:tblLayout w:type="fixed"/>
        <w:tblLook w:val="04A0" w:firstRow="1" w:lastRow="0" w:firstColumn="1" w:lastColumn="0" w:noHBand="0" w:noVBand="1"/>
      </w:tblPr>
      <w:tblGrid>
        <w:gridCol w:w="1555"/>
        <w:gridCol w:w="2126"/>
        <w:gridCol w:w="1984"/>
        <w:gridCol w:w="2410"/>
        <w:gridCol w:w="1843"/>
      </w:tblGrid>
      <w:tr w:rsidR="000D2F41" w:rsidRPr="007D6780" w14:paraId="4BFF3483" w14:textId="77777777" w:rsidTr="00082B8E">
        <w:trPr>
          <w:trHeight w:val="616"/>
        </w:trPr>
        <w:tc>
          <w:tcPr>
            <w:tcW w:w="1555" w:type="dxa"/>
            <w:vMerge w:val="restart"/>
            <w:tcBorders>
              <w:top w:val="single" w:sz="4" w:space="0" w:color="auto"/>
              <w:left w:val="single" w:sz="4" w:space="0" w:color="auto"/>
              <w:right w:val="single" w:sz="4" w:space="0" w:color="auto"/>
            </w:tcBorders>
            <w:vAlign w:val="center"/>
            <w:hideMark/>
          </w:tcPr>
          <w:p w14:paraId="1917DF2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Program</w:t>
            </w:r>
          </w:p>
          <w:p w14:paraId="43D7BC3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1060</w:t>
            </w:r>
          </w:p>
        </w:tc>
        <w:tc>
          <w:tcPr>
            <w:tcW w:w="2126" w:type="dxa"/>
            <w:vMerge w:val="restart"/>
            <w:tcBorders>
              <w:top w:val="single" w:sz="4" w:space="0" w:color="auto"/>
              <w:left w:val="single" w:sz="4" w:space="0" w:color="auto"/>
              <w:right w:val="single" w:sz="4" w:space="0" w:color="auto"/>
            </w:tcBorders>
            <w:vAlign w:val="center"/>
            <w:hideMark/>
          </w:tcPr>
          <w:p w14:paraId="465D8CC3"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Djelatnost Pučkog otvorenog učilišta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EDE07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Tekući plan</w:t>
            </w:r>
          </w:p>
          <w:p w14:paraId="79C83374" w14:textId="77777777" w:rsidR="000D2F41" w:rsidRPr="007D6780" w:rsidRDefault="000D2F41" w:rsidP="007D6780">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06AD24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Promjene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14E8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Financijski plan za 2026. god.</w:t>
            </w:r>
          </w:p>
        </w:tc>
      </w:tr>
      <w:tr w:rsidR="000D2F41" w:rsidRPr="007D6780" w14:paraId="49D97DC6" w14:textId="77777777" w:rsidTr="00082B8E">
        <w:trPr>
          <w:trHeight w:val="179"/>
        </w:trPr>
        <w:tc>
          <w:tcPr>
            <w:tcW w:w="1555" w:type="dxa"/>
            <w:vMerge/>
            <w:tcBorders>
              <w:left w:val="single" w:sz="4" w:space="0" w:color="auto"/>
              <w:right w:val="single" w:sz="4" w:space="0" w:color="auto"/>
            </w:tcBorders>
            <w:vAlign w:val="center"/>
            <w:hideMark/>
          </w:tcPr>
          <w:p w14:paraId="188E75E9" w14:textId="77777777" w:rsidR="000D2F41" w:rsidRPr="007D6780" w:rsidRDefault="000D2F41" w:rsidP="007D6780">
            <w:pPr>
              <w:jc w:val="both"/>
              <w:rPr>
                <w:rFonts w:ascii="Times New Roman" w:hAnsi="Times New Roman" w:cs="Times New Roman"/>
              </w:rPr>
            </w:pPr>
          </w:p>
        </w:tc>
        <w:tc>
          <w:tcPr>
            <w:tcW w:w="2126" w:type="dxa"/>
            <w:vMerge/>
            <w:tcBorders>
              <w:left w:val="single" w:sz="4" w:space="0" w:color="auto"/>
              <w:right w:val="single" w:sz="4" w:space="0" w:color="auto"/>
            </w:tcBorders>
            <w:vAlign w:val="center"/>
            <w:hideMark/>
          </w:tcPr>
          <w:p w14:paraId="2C4E29D6" w14:textId="77777777" w:rsidR="000D2F41" w:rsidRPr="007D6780" w:rsidRDefault="000D2F41" w:rsidP="007D6780">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DA7C77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Rebalans l 2025. god.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9B059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Povećanje/Smanjenje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31DC3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Ukupno</w:t>
            </w:r>
          </w:p>
        </w:tc>
      </w:tr>
      <w:tr w:rsidR="000D2F41" w:rsidRPr="007D6780" w14:paraId="394F336E" w14:textId="77777777" w:rsidTr="00082B8E">
        <w:trPr>
          <w:trHeight w:val="318"/>
        </w:trPr>
        <w:tc>
          <w:tcPr>
            <w:tcW w:w="1555" w:type="dxa"/>
            <w:vMerge/>
            <w:tcBorders>
              <w:left w:val="single" w:sz="4" w:space="0" w:color="auto"/>
              <w:bottom w:val="single" w:sz="4" w:space="0" w:color="auto"/>
              <w:right w:val="single" w:sz="4" w:space="0" w:color="auto"/>
            </w:tcBorders>
            <w:hideMark/>
          </w:tcPr>
          <w:p w14:paraId="37BAE853" w14:textId="77777777" w:rsidR="000D2F41" w:rsidRPr="007D6780" w:rsidRDefault="000D2F41" w:rsidP="007D6780">
            <w:pPr>
              <w:jc w:val="both"/>
              <w:rPr>
                <w:rFonts w:ascii="Times New Roman" w:hAnsi="Times New Roman" w:cs="Times New Roman"/>
              </w:rPr>
            </w:pPr>
          </w:p>
        </w:tc>
        <w:tc>
          <w:tcPr>
            <w:tcW w:w="2126" w:type="dxa"/>
            <w:vMerge/>
            <w:tcBorders>
              <w:left w:val="single" w:sz="4" w:space="0" w:color="auto"/>
              <w:bottom w:val="single" w:sz="4" w:space="0" w:color="auto"/>
              <w:right w:val="single" w:sz="4" w:space="0" w:color="auto"/>
            </w:tcBorders>
            <w:hideMark/>
          </w:tcPr>
          <w:p w14:paraId="186F985D" w14:textId="77777777" w:rsidR="000D2F41" w:rsidRPr="007D6780" w:rsidRDefault="000D2F41" w:rsidP="007D6780">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C34E3F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289.115.13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19DC02"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64.234,87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1A26C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353.350,00</w:t>
            </w:r>
          </w:p>
        </w:tc>
      </w:tr>
      <w:tr w:rsidR="000D2F41" w:rsidRPr="007D6780" w14:paraId="010C0C1F" w14:textId="77777777" w:rsidTr="00082B8E">
        <w:trPr>
          <w:trHeight w:val="318"/>
        </w:trPr>
        <w:tc>
          <w:tcPr>
            <w:tcW w:w="1555" w:type="dxa"/>
            <w:tcBorders>
              <w:top w:val="single" w:sz="4" w:space="0" w:color="auto"/>
              <w:left w:val="single" w:sz="4" w:space="0" w:color="auto"/>
              <w:bottom w:val="single" w:sz="4" w:space="0" w:color="auto"/>
              <w:right w:val="single" w:sz="4" w:space="0" w:color="auto"/>
            </w:tcBorders>
          </w:tcPr>
          <w:p w14:paraId="2E74DC34" w14:textId="77777777" w:rsidR="000D2F41" w:rsidRPr="007D6780" w:rsidRDefault="000D2F41" w:rsidP="007D6780">
            <w:pPr>
              <w:jc w:val="both"/>
              <w:rPr>
                <w:rFonts w:ascii="Times New Roman" w:hAnsi="Times New Roman" w:cs="Times New Roman"/>
              </w:rPr>
            </w:pPr>
          </w:p>
          <w:p w14:paraId="5430772E"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Aktivnost A106001</w:t>
            </w:r>
          </w:p>
          <w:p w14:paraId="6258F3B4" w14:textId="77777777" w:rsidR="000D2F41" w:rsidRPr="007D6780" w:rsidRDefault="000D2F41" w:rsidP="007D6780">
            <w:pPr>
              <w:jc w:val="both"/>
              <w:rPr>
                <w:rFonts w:ascii="Times New Roman" w:hAnsi="Times New Roman" w:cs="Times New Roman"/>
              </w:rPr>
            </w:pPr>
          </w:p>
          <w:p w14:paraId="098A31F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p w14:paraId="15AC521D" w14:textId="77777777" w:rsidR="000D2F41" w:rsidRPr="007D6780" w:rsidRDefault="000D2F41" w:rsidP="007D6780">
            <w:pPr>
              <w:jc w:val="both"/>
              <w:rPr>
                <w:rFonts w:ascii="Times New Roman" w:hAnsi="Times New Roman" w:cs="Times New Roman"/>
              </w:rPr>
            </w:pPr>
          </w:p>
          <w:p w14:paraId="0ED6D38B" w14:textId="77777777" w:rsidR="000D2F41" w:rsidRPr="007D6780" w:rsidRDefault="000D2F41" w:rsidP="007D6780">
            <w:pPr>
              <w:jc w:val="both"/>
              <w:rPr>
                <w:rFonts w:ascii="Times New Roman" w:hAnsi="Times New Roman" w:cs="Times New Roman"/>
              </w:rPr>
            </w:pPr>
          </w:p>
          <w:p w14:paraId="627E2707" w14:textId="77777777" w:rsidR="000D2F41" w:rsidRPr="007D6780" w:rsidRDefault="000D2F41" w:rsidP="007D6780">
            <w:pPr>
              <w:jc w:val="both"/>
              <w:rPr>
                <w:rFonts w:ascii="Times New Roman" w:hAnsi="Times New Roman" w:cs="Times New Roman"/>
              </w:rPr>
            </w:pPr>
          </w:p>
          <w:p w14:paraId="1CAC25D7" w14:textId="77777777" w:rsidR="000D2F41" w:rsidRPr="007D6780" w:rsidRDefault="000D2F41" w:rsidP="007D6780">
            <w:pPr>
              <w:jc w:val="both"/>
              <w:rPr>
                <w:rFonts w:ascii="Times New Roman" w:hAnsi="Times New Roman" w:cs="Times New Roman"/>
              </w:rPr>
            </w:pPr>
          </w:p>
          <w:p w14:paraId="13346AF8" w14:textId="77777777" w:rsidR="000D2F41" w:rsidRPr="007D6780" w:rsidRDefault="000D2F41" w:rsidP="007D6780">
            <w:pPr>
              <w:jc w:val="both"/>
              <w:rPr>
                <w:rFonts w:ascii="Times New Roman" w:hAnsi="Times New Roman" w:cs="Times New Roman"/>
              </w:rPr>
            </w:pPr>
          </w:p>
          <w:p w14:paraId="5CF878F8" w14:textId="77777777" w:rsidR="000D2F41" w:rsidRPr="007D6780" w:rsidRDefault="000D2F41" w:rsidP="007D6780">
            <w:pPr>
              <w:jc w:val="both"/>
              <w:rPr>
                <w:rFonts w:ascii="Times New Roman" w:hAnsi="Times New Roman" w:cs="Times New Roman"/>
              </w:rPr>
            </w:pPr>
          </w:p>
          <w:p w14:paraId="4345A9DF" w14:textId="77777777" w:rsidR="000D2F41" w:rsidRPr="007D6780" w:rsidRDefault="000D2F41" w:rsidP="007D6780">
            <w:pPr>
              <w:jc w:val="both"/>
              <w:rPr>
                <w:rFonts w:ascii="Times New Roman" w:hAnsi="Times New Roman" w:cs="Times New Roman"/>
              </w:rPr>
            </w:pPr>
          </w:p>
          <w:p w14:paraId="62929971" w14:textId="77777777" w:rsidR="000D2F41" w:rsidRPr="007D6780" w:rsidRDefault="000D2F41" w:rsidP="007D6780">
            <w:pPr>
              <w:jc w:val="both"/>
              <w:rPr>
                <w:rFonts w:ascii="Times New Roman" w:hAnsi="Times New Roman" w:cs="Times New Roman"/>
              </w:rPr>
            </w:pPr>
          </w:p>
          <w:p w14:paraId="2D155E31" w14:textId="77777777" w:rsidR="000D2F41" w:rsidRPr="007D6780" w:rsidRDefault="000D2F41" w:rsidP="007D6780">
            <w:pPr>
              <w:jc w:val="both"/>
              <w:rPr>
                <w:rFonts w:ascii="Times New Roman" w:hAnsi="Times New Roman" w:cs="Times New Roman"/>
              </w:rPr>
            </w:pPr>
          </w:p>
          <w:p w14:paraId="27CB44F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Aktivnost A106002</w:t>
            </w:r>
          </w:p>
          <w:p w14:paraId="3C22407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p w14:paraId="090F71DE" w14:textId="77777777" w:rsidR="000D2F41" w:rsidRPr="007D6780" w:rsidRDefault="000D2F41" w:rsidP="007D6780">
            <w:pPr>
              <w:jc w:val="both"/>
              <w:rPr>
                <w:rFonts w:ascii="Times New Roman" w:hAnsi="Times New Roman" w:cs="Times New Roman"/>
              </w:rPr>
            </w:pPr>
          </w:p>
          <w:p w14:paraId="30900F5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Kapitalni projekt K106001</w:t>
            </w:r>
          </w:p>
          <w:p w14:paraId="21A85CB6"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Obrazloženje</w:t>
            </w:r>
          </w:p>
        </w:tc>
        <w:tc>
          <w:tcPr>
            <w:tcW w:w="8363" w:type="dxa"/>
            <w:gridSpan w:val="4"/>
            <w:tcBorders>
              <w:top w:val="single" w:sz="4" w:space="0" w:color="auto"/>
              <w:left w:val="single" w:sz="4" w:space="0" w:color="auto"/>
              <w:bottom w:val="single" w:sz="4" w:space="0" w:color="auto"/>
              <w:right w:val="single" w:sz="4" w:space="0" w:color="auto"/>
            </w:tcBorders>
            <w:hideMark/>
          </w:tcPr>
          <w:p w14:paraId="52F97421" w14:textId="77777777" w:rsidR="000D2F41" w:rsidRPr="007D6780" w:rsidRDefault="000D2F41" w:rsidP="007D6780">
            <w:pPr>
              <w:jc w:val="both"/>
              <w:rPr>
                <w:rFonts w:ascii="Times New Roman" w:hAnsi="Times New Roman" w:cs="Times New Roman"/>
              </w:rPr>
            </w:pPr>
          </w:p>
          <w:p w14:paraId="46E8F0CD"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Financijski plan je povećan za 64.234,87 € u odnosu na tekući (Rebalans I) i iznosi 353.350,00 €.</w:t>
            </w:r>
          </w:p>
          <w:p w14:paraId="716AC801"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Ukupan planirani iznos sredstava od Grada iznosi 127.650,00 €, a odnosi se na plaće za zaposlene, doprinose za ZO, i ostale rashode za zaposlene.  U planu je zapošljavanje jednog pripravnika.</w:t>
            </w:r>
          </w:p>
          <w:p w14:paraId="2887BEE8"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Pomoći su planirane u ukupnom iznosu od 67.700,00 €: od sredstava Županije 2.700,00 € planira se nabava računala i računalne opreme, a od sredstava Ministarstva kulture i medija 65.000,00 €. Učilište planira uklanjanje azbestnog krova na zgradi Učilišta. Planirana ukupna vrijednost projekta „Uklanjanje azbestnog krova na zgradi Učilišta“ je 95.000,00 €, učešće Učilišta  vlastitim sredstvima je 30.000,00 €</w:t>
            </w:r>
          </w:p>
          <w:p w14:paraId="7AB39D86"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Planira se smanjenje prihoda od pruženih usluga za 6.298,25 €, te je ukupan planirani iznos 90.000,00 €.</w:t>
            </w:r>
          </w:p>
          <w:p w14:paraId="57AF1650"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Učilište planira prihod od školarine polaznika od 20.000,00 €.</w:t>
            </w:r>
          </w:p>
          <w:p w14:paraId="72F7E5FB"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Ostali prihodi se planiraju u iznosu od 4.000,00 €.</w:t>
            </w:r>
          </w:p>
          <w:p w14:paraId="2B3ED61B"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Rashodovne stavke su usklađene sa prihodima i planiranim poslovanjem.</w:t>
            </w:r>
          </w:p>
          <w:p w14:paraId="24A89078"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Planirani višak od 44.000,00 € Učilište planira ostvariti od pruženih usluga i školarine polaznika.</w:t>
            </w:r>
          </w:p>
          <w:p w14:paraId="71BB0A15" w14:textId="77777777" w:rsidR="000D2F41" w:rsidRPr="007D6780" w:rsidRDefault="000D2F41" w:rsidP="007D6780">
            <w:pPr>
              <w:tabs>
                <w:tab w:val="left" w:pos="420"/>
              </w:tabs>
              <w:jc w:val="both"/>
              <w:rPr>
                <w:rFonts w:ascii="Times New Roman" w:hAnsi="Times New Roman" w:cs="Times New Roman"/>
              </w:rPr>
            </w:pPr>
            <w:r w:rsidRPr="007D6780">
              <w:rPr>
                <w:rFonts w:ascii="Times New Roman" w:hAnsi="Times New Roman" w:cs="Times New Roman"/>
              </w:rPr>
              <w:t xml:space="preserve">            Sponzorstva – izložbe i koncerti:</w:t>
            </w:r>
          </w:p>
          <w:p w14:paraId="2F7EB434" w14:textId="77777777" w:rsidR="000D2F41" w:rsidRPr="007D6780" w:rsidRDefault="000D2F41" w:rsidP="007D6780">
            <w:pPr>
              <w:pStyle w:val="Odlomakpopisa"/>
              <w:numPr>
                <w:ilvl w:val="0"/>
                <w:numId w:val="60"/>
              </w:numPr>
              <w:tabs>
                <w:tab w:val="left" w:pos="420"/>
              </w:tabs>
              <w:spacing w:after="0" w:line="240" w:lineRule="auto"/>
              <w:contextualSpacing/>
              <w:jc w:val="both"/>
              <w:rPr>
                <w:rFonts w:ascii="Times New Roman" w:hAnsi="Times New Roman" w:cs="Times New Roman"/>
              </w:rPr>
            </w:pPr>
            <w:r w:rsidRPr="007D6780">
              <w:rPr>
                <w:rFonts w:ascii="Times New Roman" w:hAnsi="Times New Roman" w:cs="Times New Roman"/>
              </w:rPr>
              <w:t>Učilište planira sponzoriranje različitih sportskih i kulturnih događanja u gradu vlastitim sredstvima u iznosu od 3.000,00 €.</w:t>
            </w:r>
          </w:p>
          <w:p w14:paraId="2AD3EA03" w14:textId="77777777" w:rsidR="000D2F41" w:rsidRPr="007D6780" w:rsidRDefault="000D2F41" w:rsidP="007D6780">
            <w:pPr>
              <w:tabs>
                <w:tab w:val="left" w:pos="420"/>
              </w:tabs>
              <w:jc w:val="both"/>
              <w:rPr>
                <w:rFonts w:ascii="Times New Roman" w:hAnsi="Times New Roman" w:cs="Times New Roman"/>
              </w:rPr>
            </w:pPr>
            <w:r w:rsidRPr="007D6780">
              <w:rPr>
                <w:rFonts w:ascii="Times New Roman" w:hAnsi="Times New Roman" w:cs="Times New Roman"/>
              </w:rPr>
              <w:t xml:space="preserve">            Nabava uredske i računalne opreme:</w:t>
            </w:r>
          </w:p>
          <w:p w14:paraId="1EC534A2" w14:textId="77777777" w:rsidR="000D2F41" w:rsidRPr="007D6780" w:rsidRDefault="000D2F41" w:rsidP="007D6780">
            <w:pPr>
              <w:pStyle w:val="Odlomakpopisa"/>
              <w:numPr>
                <w:ilvl w:val="0"/>
                <w:numId w:val="60"/>
              </w:numPr>
              <w:tabs>
                <w:tab w:val="left" w:pos="420"/>
              </w:tabs>
              <w:spacing w:after="0" w:line="240" w:lineRule="auto"/>
              <w:contextualSpacing/>
              <w:jc w:val="both"/>
              <w:rPr>
                <w:rFonts w:ascii="Times New Roman" w:hAnsi="Times New Roman" w:cs="Times New Roman"/>
              </w:rPr>
            </w:pPr>
            <w:r w:rsidRPr="007D6780">
              <w:rPr>
                <w:rFonts w:ascii="Times New Roman" w:hAnsi="Times New Roman" w:cs="Times New Roman"/>
              </w:rPr>
              <w:t>Planira se nabava opreme za Učilište u iznosu od 10.700,00 €.</w:t>
            </w:r>
          </w:p>
          <w:p w14:paraId="0E80DF88" w14:textId="77777777" w:rsidR="000D2F41" w:rsidRPr="007D6780" w:rsidRDefault="000D2F41" w:rsidP="007D6780">
            <w:pPr>
              <w:jc w:val="both"/>
              <w:rPr>
                <w:rFonts w:ascii="Times New Roman" w:hAnsi="Times New Roman" w:cs="Times New Roman"/>
              </w:rPr>
            </w:pPr>
          </w:p>
        </w:tc>
      </w:tr>
      <w:tr w:rsidR="000D2F41" w:rsidRPr="007D6780" w14:paraId="6723737C" w14:textId="77777777" w:rsidTr="00082B8E">
        <w:trPr>
          <w:trHeight w:val="168"/>
        </w:trPr>
        <w:tc>
          <w:tcPr>
            <w:tcW w:w="1555" w:type="dxa"/>
            <w:tcBorders>
              <w:top w:val="single" w:sz="4" w:space="0" w:color="auto"/>
              <w:left w:val="single" w:sz="4" w:space="0" w:color="auto"/>
              <w:bottom w:val="single" w:sz="4" w:space="0" w:color="auto"/>
              <w:right w:val="single" w:sz="4" w:space="0" w:color="auto"/>
            </w:tcBorders>
            <w:vAlign w:val="center"/>
            <w:hideMark/>
          </w:tcPr>
          <w:p w14:paraId="4639BF14"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Ciljevi: opći i posebni</w:t>
            </w:r>
          </w:p>
        </w:tc>
        <w:tc>
          <w:tcPr>
            <w:tcW w:w="8363" w:type="dxa"/>
            <w:gridSpan w:val="4"/>
            <w:tcBorders>
              <w:top w:val="single" w:sz="4" w:space="0" w:color="auto"/>
              <w:left w:val="single" w:sz="4" w:space="0" w:color="auto"/>
              <w:bottom w:val="single" w:sz="4" w:space="0" w:color="auto"/>
              <w:right w:val="single" w:sz="4" w:space="0" w:color="auto"/>
            </w:tcBorders>
            <w:hideMark/>
          </w:tcPr>
          <w:p w14:paraId="3064367D"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Postizanje kvalitetnog redovnog poslovanja i opremanja Učilišta.</w:t>
            </w:r>
          </w:p>
          <w:p w14:paraId="0F8B1EA6" w14:textId="77777777" w:rsidR="000D2F41" w:rsidRPr="007D6780" w:rsidRDefault="000D2F41" w:rsidP="007D6780">
            <w:pPr>
              <w:pStyle w:val="Odlomakpopisa"/>
              <w:numPr>
                <w:ilvl w:val="0"/>
                <w:numId w:val="60"/>
              </w:numPr>
              <w:spacing w:after="0" w:line="240" w:lineRule="auto"/>
              <w:contextualSpacing/>
              <w:jc w:val="both"/>
              <w:rPr>
                <w:rFonts w:ascii="Times New Roman" w:hAnsi="Times New Roman" w:cs="Times New Roman"/>
              </w:rPr>
            </w:pPr>
            <w:r w:rsidRPr="007D6780">
              <w:rPr>
                <w:rFonts w:ascii="Times New Roman" w:hAnsi="Times New Roman" w:cs="Times New Roman"/>
              </w:rPr>
              <w:t xml:space="preserve">Dostupnost obrazovanja za sve kategorije građana, prvenstveno odraslih osoba kroz programe stjecanja, prekvalifikacije, osposobljavanja, usavršavanja, djelomičnih kvalifikacija, </w:t>
            </w:r>
            <w:proofErr w:type="spellStart"/>
            <w:r w:rsidRPr="007D6780">
              <w:rPr>
                <w:rFonts w:ascii="Times New Roman" w:hAnsi="Times New Roman" w:cs="Times New Roman"/>
              </w:rPr>
              <w:t>mikrokvalifikacija</w:t>
            </w:r>
            <w:proofErr w:type="spellEnd"/>
            <w:r w:rsidRPr="007D6780">
              <w:rPr>
                <w:rFonts w:ascii="Times New Roman" w:hAnsi="Times New Roman" w:cs="Times New Roman"/>
              </w:rPr>
              <w:t xml:space="preserve"> i neformalnih programa.</w:t>
            </w:r>
          </w:p>
        </w:tc>
      </w:tr>
      <w:tr w:rsidR="000D2F41" w:rsidRPr="007D6780" w14:paraId="53555FCD" w14:textId="77777777" w:rsidTr="00082B8E">
        <w:trPr>
          <w:trHeight w:val="318"/>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6124A31"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Pokazatelj uspješnosti</w:t>
            </w:r>
          </w:p>
        </w:tc>
        <w:tc>
          <w:tcPr>
            <w:tcW w:w="2126" w:type="dxa"/>
            <w:tcBorders>
              <w:top w:val="single" w:sz="4" w:space="0" w:color="auto"/>
              <w:left w:val="single" w:sz="4" w:space="0" w:color="auto"/>
              <w:bottom w:val="single" w:sz="4" w:space="0" w:color="auto"/>
              <w:right w:val="single" w:sz="4" w:space="0" w:color="auto"/>
            </w:tcBorders>
            <w:hideMark/>
          </w:tcPr>
          <w:p w14:paraId="16B51418"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Definicija</w:t>
            </w:r>
          </w:p>
        </w:tc>
        <w:tc>
          <w:tcPr>
            <w:tcW w:w="1984" w:type="dxa"/>
            <w:tcBorders>
              <w:top w:val="single" w:sz="4" w:space="0" w:color="auto"/>
              <w:left w:val="single" w:sz="4" w:space="0" w:color="auto"/>
              <w:bottom w:val="single" w:sz="4" w:space="0" w:color="auto"/>
              <w:right w:val="single" w:sz="4" w:space="0" w:color="auto"/>
            </w:tcBorders>
            <w:hideMark/>
          </w:tcPr>
          <w:p w14:paraId="3BD08B7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Jedinica</w:t>
            </w:r>
          </w:p>
        </w:tc>
        <w:tc>
          <w:tcPr>
            <w:tcW w:w="2410" w:type="dxa"/>
            <w:tcBorders>
              <w:top w:val="single" w:sz="4" w:space="0" w:color="auto"/>
              <w:left w:val="single" w:sz="4" w:space="0" w:color="auto"/>
              <w:bottom w:val="single" w:sz="4" w:space="0" w:color="auto"/>
              <w:right w:val="single" w:sz="4" w:space="0" w:color="auto"/>
            </w:tcBorders>
            <w:hideMark/>
          </w:tcPr>
          <w:p w14:paraId="4A8387FC"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Polazna osnova 2025.</w:t>
            </w:r>
          </w:p>
        </w:tc>
        <w:tc>
          <w:tcPr>
            <w:tcW w:w="1843" w:type="dxa"/>
            <w:tcBorders>
              <w:top w:val="single" w:sz="4" w:space="0" w:color="auto"/>
              <w:left w:val="single" w:sz="4" w:space="0" w:color="auto"/>
              <w:bottom w:val="single" w:sz="4" w:space="0" w:color="auto"/>
              <w:right w:val="single" w:sz="4" w:space="0" w:color="auto"/>
            </w:tcBorders>
            <w:hideMark/>
          </w:tcPr>
          <w:p w14:paraId="33049F0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2026.</w:t>
            </w:r>
          </w:p>
        </w:tc>
      </w:tr>
      <w:tr w:rsidR="000D2F41" w:rsidRPr="007D6780" w14:paraId="5F23FB02" w14:textId="77777777" w:rsidTr="00082B8E">
        <w:trPr>
          <w:trHeight w:val="17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D492546" w14:textId="77777777" w:rsidR="000D2F41" w:rsidRPr="007D6780" w:rsidRDefault="000D2F41" w:rsidP="007D6780">
            <w:pPr>
              <w:jc w:val="both"/>
              <w:rPr>
                <w:rFonts w:ascii="Times New Roman" w:hAnsi="Times New Roman" w:cs="Times New Roman"/>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A27B430"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Obrazovanje odraslih</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0387365"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Broj polaznika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AFE15A"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6516AF"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75,37%</w:t>
            </w:r>
          </w:p>
        </w:tc>
      </w:tr>
      <w:tr w:rsidR="000D2F41" w:rsidRPr="007D6780" w14:paraId="45C569D9" w14:textId="77777777" w:rsidTr="00082B8E">
        <w:trPr>
          <w:trHeight w:val="17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26167DA" w14:textId="77777777" w:rsidR="000D2F41" w:rsidRPr="007D6780" w:rsidRDefault="000D2F41" w:rsidP="007D6780">
            <w:pPr>
              <w:jc w:val="both"/>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D9CDCA" w14:textId="77777777" w:rsidR="000D2F41" w:rsidRPr="007D6780" w:rsidRDefault="000D2F41" w:rsidP="007D6780">
            <w:pPr>
              <w:jc w:val="both"/>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B8B60B" w14:textId="77777777" w:rsidR="000D2F41" w:rsidRPr="007D6780" w:rsidRDefault="000D2F41" w:rsidP="007D6780">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2CB7E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199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983F69" w14:textId="77777777" w:rsidR="000D2F41" w:rsidRPr="007D6780" w:rsidRDefault="000D2F41" w:rsidP="007D6780">
            <w:pPr>
              <w:jc w:val="both"/>
              <w:rPr>
                <w:rFonts w:ascii="Times New Roman" w:hAnsi="Times New Roman" w:cs="Times New Roman"/>
              </w:rPr>
            </w:pPr>
            <w:r w:rsidRPr="007D6780">
              <w:rPr>
                <w:rFonts w:ascii="Times New Roman" w:hAnsi="Times New Roman" w:cs="Times New Roman"/>
              </w:rPr>
              <w:t>150</w:t>
            </w:r>
          </w:p>
        </w:tc>
      </w:tr>
    </w:tbl>
    <w:p w14:paraId="417A8758" w14:textId="77777777" w:rsidR="000D2F41" w:rsidRPr="007D6780" w:rsidRDefault="000D2F41" w:rsidP="007D6780">
      <w:pPr>
        <w:tabs>
          <w:tab w:val="left" w:pos="10455"/>
        </w:tabs>
        <w:jc w:val="both"/>
        <w:rPr>
          <w:rFonts w:ascii="Times New Roman" w:hAnsi="Times New Roman" w:cs="Times New Roman"/>
        </w:rPr>
      </w:pPr>
      <w:r w:rsidRPr="007D6780">
        <w:rPr>
          <w:rFonts w:ascii="Times New Roman" w:hAnsi="Times New Roman" w:cs="Times New Roman"/>
        </w:rPr>
        <w:t xml:space="preserve"> </w:t>
      </w:r>
    </w:p>
    <w:p w14:paraId="14A708D2" w14:textId="77777777" w:rsidR="000D2F41" w:rsidRPr="007D6780" w:rsidRDefault="000D2F41" w:rsidP="007D6780">
      <w:pPr>
        <w:pStyle w:val="Bezproreda"/>
        <w:jc w:val="both"/>
        <w:rPr>
          <w:rFonts w:ascii="Times New Roman" w:hAnsi="Times New Roman" w:cs="Times New Roman"/>
          <w:b/>
        </w:rPr>
      </w:pPr>
    </w:p>
    <w:p w14:paraId="670A2F90" w14:textId="77777777" w:rsidR="000D2F41" w:rsidRPr="007D6780" w:rsidRDefault="000D2F41" w:rsidP="007D6780">
      <w:pPr>
        <w:pStyle w:val="Bezproreda"/>
        <w:jc w:val="both"/>
        <w:rPr>
          <w:rFonts w:ascii="Times New Roman" w:hAnsi="Times New Roman" w:cs="Times New Roman"/>
          <w:b/>
        </w:rPr>
      </w:pPr>
      <w:r w:rsidRPr="007D6780">
        <w:rPr>
          <w:rFonts w:ascii="Times New Roman" w:hAnsi="Times New Roman" w:cs="Times New Roman"/>
          <w:b/>
        </w:rPr>
        <w:t>GLAVA 09 - VIJEĆE NACIONALNIH MANJINA</w:t>
      </w:r>
    </w:p>
    <w:p w14:paraId="0CCF87E6" w14:textId="7281CDF4" w:rsidR="000D2F41" w:rsidRPr="007D6780" w:rsidRDefault="000D2F41" w:rsidP="007D6780">
      <w:pPr>
        <w:pStyle w:val="Bezproreda"/>
        <w:ind w:left="-142"/>
        <w:jc w:val="both"/>
        <w:rPr>
          <w:rFonts w:ascii="Times New Roman" w:hAnsi="Times New Roman" w:cs="Times New Roman"/>
          <w:b/>
        </w:rPr>
      </w:pPr>
      <w:r w:rsidRPr="007D6780">
        <w:rPr>
          <w:rFonts w:ascii="Times New Roman" w:hAnsi="Times New Roman" w:cs="Times New Roman"/>
          <w:b/>
        </w:rPr>
        <w:t xml:space="preserve">  PRORAČUNSKI  KORISNIK  46069 – VIJEĆE SRPSKE NACIONALNE MANJINE</w:t>
      </w:r>
    </w:p>
    <w:p w14:paraId="109D3B34" w14:textId="77777777" w:rsidR="000D2F41" w:rsidRPr="007D6780" w:rsidRDefault="000D2F41" w:rsidP="007D6780">
      <w:pPr>
        <w:jc w:val="both"/>
        <w:rPr>
          <w:rFonts w:ascii="Times New Roman" w:hAnsi="Times New Roman" w:cs="Times New Roman"/>
          <w:b/>
        </w:rPr>
      </w:pPr>
    </w:p>
    <w:p w14:paraId="7AF4F9A7" w14:textId="77777777" w:rsidR="000D2F41" w:rsidRPr="007D6780" w:rsidRDefault="000D2F41" w:rsidP="007D6780">
      <w:pPr>
        <w:pStyle w:val="Bezproreda"/>
        <w:ind w:left="-142"/>
        <w:jc w:val="both"/>
        <w:rPr>
          <w:rFonts w:ascii="Times New Roman" w:hAnsi="Times New Roman" w:cs="Times New Roman"/>
        </w:rPr>
      </w:pPr>
      <w:r w:rsidRPr="007D6780">
        <w:rPr>
          <w:rFonts w:ascii="Times New Roman" w:hAnsi="Times New Roman" w:cs="Times New Roman"/>
        </w:rPr>
        <w:t xml:space="preserve">OPĆI I POSEBNI CILJEVI </w:t>
      </w:r>
    </w:p>
    <w:p w14:paraId="231A6B9D" w14:textId="77777777" w:rsidR="000D2F41" w:rsidRPr="007D6780" w:rsidRDefault="000D2F41" w:rsidP="007D6780">
      <w:pPr>
        <w:pStyle w:val="Bezproreda"/>
        <w:ind w:left="-142"/>
        <w:jc w:val="both"/>
        <w:rPr>
          <w:rFonts w:ascii="Times New Roman" w:hAnsi="Times New Roman" w:cs="Times New Roman"/>
        </w:rPr>
      </w:pPr>
    </w:p>
    <w:p w14:paraId="479F27E6" w14:textId="77777777" w:rsidR="000D2F41" w:rsidRPr="007D6780" w:rsidRDefault="000D2F41" w:rsidP="007D6780">
      <w:pPr>
        <w:pStyle w:val="Bezproreda"/>
        <w:ind w:left="-142"/>
        <w:jc w:val="both"/>
        <w:rPr>
          <w:rFonts w:ascii="Times New Roman" w:hAnsi="Times New Roman" w:cs="Times New Roman"/>
        </w:rPr>
      </w:pPr>
      <w:r w:rsidRPr="007D6780">
        <w:rPr>
          <w:rFonts w:ascii="Times New Roman" w:hAnsi="Times New Roman" w:cs="Times New Roman"/>
        </w:rPr>
        <w:t>Opći i posebni ciljevi VSNM-a su očuvanje i zaštita položaja srpske nacionalne manjine u Gradu Kninu, pomoć starijim i nemoćnim, pomoć pri rješavanju stambenog zbrinjavanja, kako bivših nosioca stambenog prava, tako i novih zahtjeva za stambeno zbrinjavanje.</w:t>
      </w:r>
    </w:p>
    <w:p w14:paraId="3FCA6F6E" w14:textId="77777777" w:rsidR="000D2F41" w:rsidRPr="007D6780" w:rsidRDefault="000D2F41" w:rsidP="007D6780">
      <w:pPr>
        <w:jc w:val="both"/>
        <w:rPr>
          <w:rFonts w:ascii="Times New Roman" w:hAnsi="Times New Roman" w:cs="Times New Roman"/>
          <w:b/>
          <w:bCs/>
        </w:rPr>
      </w:pPr>
    </w:p>
    <w:p w14:paraId="2C6C3A17" w14:textId="77777777" w:rsidR="000D2F41" w:rsidRPr="007D6780" w:rsidRDefault="000D2F41" w:rsidP="007D6780">
      <w:pPr>
        <w:jc w:val="both"/>
        <w:rPr>
          <w:rFonts w:ascii="Times New Roman" w:hAnsi="Times New Roman" w:cs="Times New Roman"/>
          <w:b/>
          <w:bCs/>
        </w:rPr>
      </w:pPr>
      <w:r w:rsidRPr="007D6780">
        <w:rPr>
          <w:rFonts w:ascii="Times New Roman" w:hAnsi="Times New Roman" w:cs="Times New Roman"/>
          <w:b/>
          <w:bCs/>
        </w:rPr>
        <w:t xml:space="preserve">OBRAZLOŽENJE PLANA PRIJEDLOGA  PRORAČUNA ZA 2026. GODINU </w:t>
      </w:r>
    </w:p>
    <w:p w14:paraId="4EFD5E7E" w14:textId="77777777" w:rsidR="000D2F41" w:rsidRPr="007D6780" w:rsidRDefault="000D2F41" w:rsidP="007D6780">
      <w:pPr>
        <w:pStyle w:val="Bezproreda"/>
        <w:ind w:left="-142"/>
        <w:jc w:val="both"/>
        <w:rPr>
          <w:rFonts w:ascii="Times New Roman" w:hAnsi="Times New Roman" w:cs="Times New Roman"/>
        </w:rPr>
      </w:pPr>
    </w:p>
    <w:tbl>
      <w:tblPr>
        <w:tblStyle w:val="Reetkatablice"/>
        <w:tblW w:w="13991" w:type="dxa"/>
        <w:tblInd w:w="-34" w:type="dxa"/>
        <w:tblLayout w:type="fixed"/>
        <w:tblLook w:val="0600" w:firstRow="0" w:lastRow="0" w:firstColumn="0" w:lastColumn="0" w:noHBand="1" w:noVBand="1"/>
      </w:tblPr>
      <w:tblGrid>
        <w:gridCol w:w="278"/>
        <w:gridCol w:w="1564"/>
        <w:gridCol w:w="3542"/>
        <w:gridCol w:w="206"/>
        <w:gridCol w:w="30"/>
        <w:gridCol w:w="3023"/>
        <w:gridCol w:w="236"/>
        <w:gridCol w:w="85"/>
        <w:gridCol w:w="1130"/>
        <w:gridCol w:w="1856"/>
        <w:gridCol w:w="2041"/>
      </w:tblGrid>
      <w:tr w:rsidR="000D2F41" w:rsidRPr="007D6780" w14:paraId="12D834FF" w14:textId="77777777" w:rsidTr="00082B8E">
        <w:trPr>
          <w:gridAfter w:val="2"/>
          <w:wAfter w:w="3897" w:type="dxa"/>
          <w:trHeight w:val="1130"/>
        </w:trPr>
        <w:tc>
          <w:tcPr>
            <w:tcW w:w="1842" w:type="dxa"/>
            <w:gridSpan w:val="2"/>
          </w:tcPr>
          <w:p w14:paraId="691EF55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Aktivnost</w:t>
            </w:r>
          </w:p>
          <w:p w14:paraId="63B613B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A109001</w:t>
            </w:r>
          </w:p>
        </w:tc>
        <w:tc>
          <w:tcPr>
            <w:tcW w:w="3542" w:type="dxa"/>
            <w:tcBorders>
              <w:bottom w:val="single" w:sz="4" w:space="0" w:color="auto"/>
            </w:tcBorders>
          </w:tcPr>
          <w:p w14:paraId="5B1E6363"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Redovna djelatnost VSNM</w:t>
            </w:r>
          </w:p>
        </w:tc>
        <w:tc>
          <w:tcPr>
            <w:tcW w:w="3259" w:type="dxa"/>
            <w:gridSpan w:val="3"/>
            <w:tcBorders>
              <w:bottom w:val="single" w:sz="4" w:space="0" w:color="auto"/>
            </w:tcBorders>
          </w:tcPr>
          <w:p w14:paraId="37D7B0FF"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 za 2026.god.</w:t>
            </w:r>
          </w:p>
          <w:p w14:paraId="68ADECEB"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45.951 €</w:t>
            </w:r>
          </w:p>
        </w:tc>
        <w:tc>
          <w:tcPr>
            <w:tcW w:w="1451" w:type="dxa"/>
            <w:gridSpan w:val="3"/>
            <w:tcBorders>
              <w:bottom w:val="single" w:sz="4" w:space="0" w:color="auto"/>
            </w:tcBorders>
          </w:tcPr>
          <w:p w14:paraId="7366DBBE"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Plan za </w:t>
            </w:r>
          </w:p>
          <w:p w14:paraId="4C090933"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2027-2028. god.</w:t>
            </w:r>
          </w:p>
          <w:p w14:paraId="11B2C91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45.951 €</w:t>
            </w:r>
          </w:p>
        </w:tc>
      </w:tr>
      <w:tr w:rsidR="000D2F41" w:rsidRPr="007D6780" w14:paraId="1703882B" w14:textId="77777777" w:rsidTr="00082B8E">
        <w:trPr>
          <w:gridAfter w:val="2"/>
          <w:wAfter w:w="3897" w:type="dxa"/>
          <w:trHeight w:val="70"/>
        </w:trPr>
        <w:tc>
          <w:tcPr>
            <w:tcW w:w="1842" w:type="dxa"/>
            <w:gridSpan w:val="2"/>
            <w:tcBorders>
              <w:bottom w:val="single" w:sz="4" w:space="0" w:color="auto"/>
            </w:tcBorders>
          </w:tcPr>
          <w:p w14:paraId="0B75C75F"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Aktivnost</w:t>
            </w:r>
          </w:p>
        </w:tc>
        <w:tc>
          <w:tcPr>
            <w:tcW w:w="3542" w:type="dxa"/>
            <w:tcBorders>
              <w:top w:val="nil"/>
              <w:bottom w:val="nil"/>
            </w:tcBorders>
          </w:tcPr>
          <w:p w14:paraId="406E4BD9"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Rashodi za zaposlene</w:t>
            </w:r>
          </w:p>
        </w:tc>
        <w:tc>
          <w:tcPr>
            <w:tcW w:w="3259" w:type="dxa"/>
            <w:gridSpan w:val="3"/>
            <w:tcBorders>
              <w:top w:val="nil"/>
              <w:bottom w:val="nil"/>
            </w:tcBorders>
          </w:tcPr>
          <w:p w14:paraId="6260907B"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23.000 €</w:t>
            </w:r>
          </w:p>
        </w:tc>
        <w:tc>
          <w:tcPr>
            <w:tcW w:w="1451" w:type="dxa"/>
            <w:gridSpan w:val="3"/>
          </w:tcPr>
          <w:p w14:paraId="2D93B7EB"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23.000 €</w:t>
            </w:r>
          </w:p>
        </w:tc>
      </w:tr>
      <w:tr w:rsidR="000D2F41" w:rsidRPr="007D6780" w14:paraId="592748A5" w14:textId="77777777" w:rsidTr="00082B8E">
        <w:trPr>
          <w:trHeight w:val="2113"/>
        </w:trPr>
        <w:tc>
          <w:tcPr>
            <w:tcW w:w="1842" w:type="dxa"/>
            <w:gridSpan w:val="2"/>
          </w:tcPr>
          <w:p w14:paraId="7D8B8C45" w14:textId="77777777" w:rsidR="000D2F41" w:rsidRPr="007D6780" w:rsidRDefault="000D2F41" w:rsidP="007D6780">
            <w:pPr>
              <w:jc w:val="both"/>
              <w:rPr>
                <w:rFonts w:ascii="Times New Roman" w:hAnsi="Times New Roman" w:cs="Times New Roman"/>
                <w:bCs/>
              </w:rPr>
            </w:pPr>
          </w:p>
          <w:p w14:paraId="6D912B2D" w14:textId="77777777" w:rsidR="000D2F41" w:rsidRPr="007D6780" w:rsidRDefault="000D2F41" w:rsidP="007D6780">
            <w:pPr>
              <w:jc w:val="both"/>
              <w:rPr>
                <w:rFonts w:ascii="Times New Roman" w:hAnsi="Times New Roman" w:cs="Times New Roman"/>
                <w:bCs/>
              </w:rPr>
            </w:pPr>
          </w:p>
          <w:p w14:paraId="75323DC7"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Izvještaj o ciljevima</w:t>
            </w:r>
          </w:p>
        </w:tc>
        <w:tc>
          <w:tcPr>
            <w:tcW w:w="8252" w:type="dxa"/>
            <w:gridSpan w:val="7"/>
          </w:tcPr>
          <w:p w14:paraId="2378F2CE" w14:textId="77777777" w:rsidR="000D2F41" w:rsidRPr="007D6780" w:rsidRDefault="000D2F41" w:rsidP="007D6780">
            <w:pPr>
              <w:jc w:val="both"/>
              <w:rPr>
                <w:rFonts w:ascii="Times New Roman" w:hAnsi="Times New Roman" w:cs="Times New Roman"/>
                <w:bCs/>
              </w:rPr>
            </w:pPr>
          </w:p>
          <w:p w14:paraId="720797E2" w14:textId="77777777" w:rsidR="000D2F41" w:rsidRPr="007D6780" w:rsidRDefault="000D2F41" w:rsidP="007D6780">
            <w:pPr>
              <w:jc w:val="both"/>
              <w:rPr>
                <w:rFonts w:ascii="Times New Roman" w:hAnsi="Times New Roman" w:cs="Times New Roman"/>
                <w:bCs/>
              </w:rPr>
            </w:pPr>
          </w:p>
          <w:p w14:paraId="285AAB25"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Planom proračuna za 2026. god., predviđena sredstva od 23.000 € odnose se na plaću 1 ( jednog) zaposlenog djelatnika s pripadajućim doprinosima.</w:t>
            </w:r>
          </w:p>
          <w:p w14:paraId="39646F9A"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Prihodi za financiranje osigurana su iz proračuna Grada Knina čiji smo proračunski korisnici</w:t>
            </w:r>
          </w:p>
        </w:tc>
        <w:tc>
          <w:tcPr>
            <w:tcW w:w="2001" w:type="dxa"/>
            <w:gridSpan w:val="2"/>
            <w:tcBorders>
              <w:top w:val="nil"/>
              <w:bottom w:val="nil"/>
            </w:tcBorders>
          </w:tcPr>
          <w:p w14:paraId="5D1A3385" w14:textId="77777777" w:rsidR="000D2F41" w:rsidRPr="007D6780" w:rsidRDefault="000D2F41" w:rsidP="007D6780">
            <w:pPr>
              <w:jc w:val="both"/>
              <w:rPr>
                <w:rFonts w:ascii="Times New Roman" w:hAnsi="Times New Roman" w:cs="Times New Roman"/>
                <w:bCs/>
              </w:rPr>
            </w:pPr>
          </w:p>
          <w:p w14:paraId="51376795" w14:textId="77777777" w:rsidR="000D2F41" w:rsidRPr="007D6780" w:rsidRDefault="000D2F41" w:rsidP="007D6780">
            <w:pPr>
              <w:jc w:val="both"/>
              <w:rPr>
                <w:rFonts w:ascii="Times New Roman" w:hAnsi="Times New Roman" w:cs="Times New Roman"/>
                <w:bCs/>
              </w:rPr>
            </w:pPr>
          </w:p>
          <w:p w14:paraId="558D990B" w14:textId="77777777" w:rsidR="000D2F41" w:rsidRPr="007D6780" w:rsidRDefault="000D2F41" w:rsidP="007D6780">
            <w:pPr>
              <w:jc w:val="both"/>
              <w:rPr>
                <w:rFonts w:ascii="Times New Roman" w:hAnsi="Times New Roman" w:cs="Times New Roman"/>
                <w:bCs/>
              </w:rPr>
            </w:pPr>
          </w:p>
          <w:p w14:paraId="343513A3" w14:textId="77777777" w:rsidR="000D2F41" w:rsidRPr="007D6780" w:rsidRDefault="000D2F41" w:rsidP="007D6780">
            <w:pPr>
              <w:jc w:val="both"/>
              <w:rPr>
                <w:rFonts w:ascii="Times New Roman" w:hAnsi="Times New Roman" w:cs="Times New Roman"/>
                <w:bCs/>
              </w:rPr>
            </w:pPr>
          </w:p>
          <w:p w14:paraId="733F297B" w14:textId="77777777" w:rsidR="000D2F41" w:rsidRPr="007D6780" w:rsidRDefault="000D2F41" w:rsidP="007D6780">
            <w:pPr>
              <w:jc w:val="both"/>
              <w:rPr>
                <w:rFonts w:ascii="Times New Roman" w:hAnsi="Times New Roman" w:cs="Times New Roman"/>
                <w:bCs/>
              </w:rPr>
            </w:pPr>
          </w:p>
        </w:tc>
      </w:tr>
      <w:tr w:rsidR="000D2F41" w:rsidRPr="007D6780" w14:paraId="332C8F0E" w14:textId="77777777" w:rsidTr="00082B8E">
        <w:tblPrEx>
          <w:tblLook w:val="0000" w:firstRow="0" w:lastRow="0" w:firstColumn="0" w:lastColumn="0" w:noHBand="0" w:noVBand="0"/>
        </w:tblPrEx>
        <w:trPr>
          <w:gridAfter w:val="1"/>
          <w:wAfter w:w="2041" w:type="dxa"/>
          <w:trHeight w:val="675"/>
        </w:trPr>
        <w:tc>
          <w:tcPr>
            <w:tcW w:w="278" w:type="dxa"/>
            <w:tcBorders>
              <w:right w:val="nil"/>
            </w:tcBorders>
          </w:tcPr>
          <w:p w14:paraId="531AD09C" w14:textId="77777777" w:rsidR="000D2F41" w:rsidRPr="007D6780" w:rsidRDefault="000D2F41" w:rsidP="007D6780">
            <w:pPr>
              <w:jc w:val="both"/>
              <w:rPr>
                <w:rFonts w:ascii="Times New Roman" w:hAnsi="Times New Roman" w:cs="Times New Roman"/>
                <w:bCs/>
              </w:rPr>
            </w:pPr>
          </w:p>
        </w:tc>
        <w:tc>
          <w:tcPr>
            <w:tcW w:w="1564" w:type="dxa"/>
            <w:tcBorders>
              <w:left w:val="nil"/>
            </w:tcBorders>
          </w:tcPr>
          <w:p w14:paraId="46C1D560" w14:textId="77777777" w:rsidR="000D2F41" w:rsidRPr="007D6780" w:rsidRDefault="000D2F41" w:rsidP="007D6780">
            <w:pPr>
              <w:jc w:val="both"/>
              <w:rPr>
                <w:rFonts w:ascii="Times New Roman" w:hAnsi="Times New Roman" w:cs="Times New Roman"/>
                <w:bCs/>
              </w:rPr>
            </w:pPr>
          </w:p>
          <w:p w14:paraId="1523A283"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Aktivnost</w:t>
            </w:r>
          </w:p>
        </w:tc>
        <w:tc>
          <w:tcPr>
            <w:tcW w:w="3778" w:type="dxa"/>
            <w:gridSpan w:val="3"/>
          </w:tcPr>
          <w:p w14:paraId="131E3EE1" w14:textId="77777777" w:rsidR="000D2F41" w:rsidRPr="007D6780" w:rsidRDefault="000D2F41" w:rsidP="007D6780">
            <w:pPr>
              <w:jc w:val="both"/>
              <w:rPr>
                <w:rFonts w:ascii="Times New Roman" w:hAnsi="Times New Roman" w:cs="Times New Roman"/>
                <w:bCs/>
              </w:rPr>
            </w:pPr>
          </w:p>
          <w:p w14:paraId="0A5EF59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Materijalni rashodi</w:t>
            </w:r>
          </w:p>
          <w:p w14:paraId="77FF5526" w14:textId="77777777" w:rsidR="000D2F41" w:rsidRPr="007D6780" w:rsidRDefault="000D2F41" w:rsidP="007D6780">
            <w:pPr>
              <w:jc w:val="both"/>
              <w:rPr>
                <w:rFonts w:ascii="Times New Roman" w:hAnsi="Times New Roman" w:cs="Times New Roman"/>
                <w:bCs/>
              </w:rPr>
            </w:pPr>
          </w:p>
          <w:p w14:paraId="197289B8" w14:textId="77777777" w:rsidR="000D2F41" w:rsidRPr="007D6780" w:rsidRDefault="000D2F41" w:rsidP="007D6780">
            <w:pPr>
              <w:jc w:val="both"/>
              <w:rPr>
                <w:rFonts w:ascii="Times New Roman" w:hAnsi="Times New Roman" w:cs="Times New Roman"/>
                <w:bCs/>
              </w:rPr>
            </w:pPr>
          </w:p>
        </w:tc>
        <w:tc>
          <w:tcPr>
            <w:tcW w:w="3259" w:type="dxa"/>
            <w:gridSpan w:val="2"/>
          </w:tcPr>
          <w:p w14:paraId="5A1A1582" w14:textId="77777777" w:rsidR="000D2F41" w:rsidRPr="007D6780" w:rsidRDefault="000D2F41" w:rsidP="007D6780">
            <w:pPr>
              <w:jc w:val="both"/>
              <w:rPr>
                <w:rFonts w:ascii="Times New Roman" w:hAnsi="Times New Roman" w:cs="Times New Roman"/>
                <w:bCs/>
              </w:rPr>
            </w:pPr>
          </w:p>
          <w:p w14:paraId="35B808E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 za 2026. god</w:t>
            </w:r>
          </w:p>
          <w:p w14:paraId="70393B62"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17.951 €</w:t>
            </w:r>
          </w:p>
          <w:p w14:paraId="5EA81FC7" w14:textId="77777777" w:rsidR="000D2F41" w:rsidRPr="007D6780" w:rsidRDefault="000D2F41" w:rsidP="007D6780">
            <w:pPr>
              <w:jc w:val="both"/>
              <w:rPr>
                <w:rFonts w:ascii="Times New Roman" w:hAnsi="Times New Roman" w:cs="Times New Roman"/>
                <w:bCs/>
              </w:rPr>
            </w:pPr>
          </w:p>
          <w:p w14:paraId="72D7F4D3" w14:textId="77777777" w:rsidR="000D2F41" w:rsidRPr="007D6780" w:rsidRDefault="000D2F41" w:rsidP="007D6780">
            <w:pPr>
              <w:jc w:val="both"/>
              <w:rPr>
                <w:rFonts w:ascii="Times New Roman" w:hAnsi="Times New Roman" w:cs="Times New Roman"/>
                <w:bCs/>
              </w:rPr>
            </w:pPr>
          </w:p>
        </w:tc>
        <w:tc>
          <w:tcPr>
            <w:tcW w:w="1215" w:type="dxa"/>
            <w:gridSpan w:val="2"/>
            <w:tcBorders>
              <w:top w:val="nil"/>
              <w:bottom w:val="nil"/>
            </w:tcBorders>
          </w:tcPr>
          <w:p w14:paraId="61D8333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 za</w:t>
            </w:r>
          </w:p>
          <w:p w14:paraId="3E30D869"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2027-2028</w:t>
            </w:r>
          </w:p>
          <w:p w14:paraId="72EB066A"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god.</w:t>
            </w:r>
          </w:p>
          <w:p w14:paraId="3D61FB4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17.951 €</w:t>
            </w:r>
          </w:p>
        </w:tc>
        <w:tc>
          <w:tcPr>
            <w:tcW w:w="1856" w:type="dxa"/>
            <w:tcBorders>
              <w:top w:val="nil"/>
              <w:bottom w:val="nil"/>
            </w:tcBorders>
          </w:tcPr>
          <w:p w14:paraId="72F1CCD9" w14:textId="77777777" w:rsidR="000D2F41" w:rsidRPr="007D6780" w:rsidRDefault="000D2F41" w:rsidP="007D6780">
            <w:pPr>
              <w:jc w:val="both"/>
              <w:rPr>
                <w:rFonts w:ascii="Times New Roman" w:hAnsi="Times New Roman" w:cs="Times New Roman"/>
                <w:bCs/>
              </w:rPr>
            </w:pPr>
          </w:p>
          <w:p w14:paraId="414C9CEA" w14:textId="77777777" w:rsidR="000D2F41" w:rsidRPr="007D6780" w:rsidRDefault="000D2F41" w:rsidP="007D6780">
            <w:pPr>
              <w:jc w:val="both"/>
              <w:rPr>
                <w:rFonts w:ascii="Times New Roman" w:hAnsi="Times New Roman" w:cs="Times New Roman"/>
                <w:bCs/>
              </w:rPr>
            </w:pPr>
          </w:p>
        </w:tc>
      </w:tr>
      <w:tr w:rsidR="000D2F41" w:rsidRPr="007D6780" w14:paraId="028E33EC" w14:textId="77777777" w:rsidTr="00082B8E">
        <w:tblPrEx>
          <w:tblLook w:val="0000" w:firstRow="0" w:lastRow="0" w:firstColumn="0" w:lastColumn="0" w:noHBand="0" w:noVBand="0"/>
        </w:tblPrEx>
        <w:trPr>
          <w:gridAfter w:val="2"/>
          <w:wAfter w:w="3897" w:type="dxa"/>
          <w:trHeight w:val="2400"/>
        </w:trPr>
        <w:tc>
          <w:tcPr>
            <w:tcW w:w="278" w:type="dxa"/>
            <w:tcBorders>
              <w:right w:val="nil"/>
            </w:tcBorders>
          </w:tcPr>
          <w:p w14:paraId="4F78E1F4" w14:textId="77777777" w:rsidR="000D2F41" w:rsidRPr="007D6780" w:rsidRDefault="000D2F41" w:rsidP="007D6780">
            <w:pPr>
              <w:jc w:val="both"/>
              <w:rPr>
                <w:rFonts w:ascii="Times New Roman" w:hAnsi="Times New Roman" w:cs="Times New Roman"/>
                <w:bCs/>
              </w:rPr>
            </w:pPr>
          </w:p>
        </w:tc>
        <w:tc>
          <w:tcPr>
            <w:tcW w:w="1564" w:type="dxa"/>
            <w:tcBorders>
              <w:left w:val="nil"/>
            </w:tcBorders>
          </w:tcPr>
          <w:p w14:paraId="6B812D9F" w14:textId="77777777" w:rsidR="000D2F41" w:rsidRPr="007D6780" w:rsidRDefault="000D2F41" w:rsidP="007D6780">
            <w:pPr>
              <w:jc w:val="both"/>
              <w:rPr>
                <w:rFonts w:ascii="Times New Roman" w:hAnsi="Times New Roman" w:cs="Times New Roman"/>
                <w:bCs/>
              </w:rPr>
            </w:pPr>
          </w:p>
          <w:p w14:paraId="55C020C0" w14:textId="77777777" w:rsidR="000D2F41" w:rsidRPr="007D6780" w:rsidRDefault="000D2F41" w:rsidP="007D6780">
            <w:pPr>
              <w:jc w:val="both"/>
              <w:rPr>
                <w:rFonts w:ascii="Times New Roman" w:hAnsi="Times New Roman" w:cs="Times New Roman"/>
                <w:bCs/>
              </w:rPr>
            </w:pPr>
          </w:p>
          <w:p w14:paraId="46B5467B" w14:textId="77777777" w:rsidR="000D2F41" w:rsidRPr="007D6780" w:rsidRDefault="000D2F41" w:rsidP="007D6780">
            <w:pPr>
              <w:jc w:val="both"/>
              <w:rPr>
                <w:rFonts w:ascii="Times New Roman" w:hAnsi="Times New Roman" w:cs="Times New Roman"/>
                <w:bCs/>
              </w:rPr>
            </w:pPr>
          </w:p>
          <w:p w14:paraId="335DC9A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Izvještaj</w:t>
            </w:r>
          </w:p>
          <w:p w14:paraId="300D036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o</w:t>
            </w:r>
          </w:p>
          <w:p w14:paraId="7E474433"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ciljevima</w:t>
            </w:r>
          </w:p>
          <w:p w14:paraId="0F105FED" w14:textId="77777777" w:rsidR="000D2F41" w:rsidRPr="007D6780" w:rsidRDefault="000D2F41" w:rsidP="007D6780">
            <w:pPr>
              <w:jc w:val="both"/>
              <w:rPr>
                <w:rFonts w:ascii="Times New Roman" w:hAnsi="Times New Roman" w:cs="Times New Roman"/>
                <w:bCs/>
              </w:rPr>
            </w:pPr>
          </w:p>
          <w:p w14:paraId="023CC345" w14:textId="77777777" w:rsidR="000D2F41" w:rsidRPr="007D6780" w:rsidRDefault="000D2F41" w:rsidP="007D6780">
            <w:pPr>
              <w:jc w:val="both"/>
              <w:rPr>
                <w:rFonts w:ascii="Times New Roman" w:hAnsi="Times New Roman" w:cs="Times New Roman"/>
                <w:bCs/>
              </w:rPr>
            </w:pPr>
          </w:p>
          <w:p w14:paraId="701BDC12" w14:textId="77777777" w:rsidR="000D2F41" w:rsidRPr="007D6780" w:rsidRDefault="000D2F41" w:rsidP="007D6780">
            <w:pPr>
              <w:jc w:val="both"/>
              <w:rPr>
                <w:rFonts w:ascii="Times New Roman" w:hAnsi="Times New Roman" w:cs="Times New Roman"/>
                <w:bCs/>
              </w:rPr>
            </w:pPr>
          </w:p>
          <w:p w14:paraId="77D68C9C" w14:textId="77777777" w:rsidR="000D2F41" w:rsidRPr="007D6780" w:rsidRDefault="000D2F41" w:rsidP="007D6780">
            <w:pPr>
              <w:jc w:val="both"/>
              <w:rPr>
                <w:rFonts w:ascii="Times New Roman" w:hAnsi="Times New Roman" w:cs="Times New Roman"/>
                <w:bCs/>
              </w:rPr>
            </w:pPr>
          </w:p>
          <w:p w14:paraId="7CDD26FE" w14:textId="77777777" w:rsidR="000D2F41" w:rsidRPr="007D6780" w:rsidRDefault="000D2F41" w:rsidP="007D6780">
            <w:pPr>
              <w:jc w:val="both"/>
              <w:rPr>
                <w:rFonts w:ascii="Times New Roman" w:hAnsi="Times New Roman" w:cs="Times New Roman"/>
                <w:bCs/>
              </w:rPr>
            </w:pPr>
          </w:p>
        </w:tc>
        <w:tc>
          <w:tcPr>
            <w:tcW w:w="8252" w:type="dxa"/>
            <w:gridSpan w:val="7"/>
          </w:tcPr>
          <w:p w14:paraId="4B2DD4E2" w14:textId="77777777" w:rsidR="000D2F41" w:rsidRPr="007D6780" w:rsidRDefault="000D2F41" w:rsidP="007D6780">
            <w:pPr>
              <w:jc w:val="both"/>
              <w:rPr>
                <w:rFonts w:ascii="Times New Roman" w:hAnsi="Times New Roman" w:cs="Times New Roman"/>
                <w:bCs/>
              </w:rPr>
            </w:pPr>
          </w:p>
          <w:p w14:paraId="384CD09F"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 xml:space="preserve"> </w:t>
            </w:r>
          </w:p>
          <w:p w14:paraId="75EC3A87"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Financijskim planom VSNM za 2026. god. predviđena su sredstva za materijalne rashode od 17.951 €, koji se odnose na naknade članovima Vijeća, rashode za uredski materijal, usluge telefona, odvoženje smeća, komunalne usluge i ostale nespomenute rashode poslovanja, koji su osigurani iz proračuna Grada Knina, čiji smo proračunski korisnici.</w:t>
            </w:r>
          </w:p>
        </w:tc>
      </w:tr>
      <w:tr w:rsidR="000D2F41" w:rsidRPr="007D6780" w14:paraId="6CAB2F90" w14:textId="77777777" w:rsidTr="00082B8E">
        <w:tblPrEx>
          <w:tblLook w:val="0000" w:firstRow="0" w:lastRow="0" w:firstColumn="0" w:lastColumn="0" w:noHBand="0" w:noVBand="0"/>
        </w:tblPrEx>
        <w:trPr>
          <w:gridAfter w:val="2"/>
          <w:wAfter w:w="3897" w:type="dxa"/>
          <w:trHeight w:val="450"/>
        </w:trPr>
        <w:tc>
          <w:tcPr>
            <w:tcW w:w="278" w:type="dxa"/>
            <w:tcBorders>
              <w:right w:val="nil"/>
            </w:tcBorders>
          </w:tcPr>
          <w:p w14:paraId="246AA759" w14:textId="77777777" w:rsidR="000D2F41" w:rsidRPr="007D6780" w:rsidRDefault="000D2F41" w:rsidP="007D6780">
            <w:pPr>
              <w:jc w:val="both"/>
              <w:rPr>
                <w:rFonts w:ascii="Times New Roman" w:hAnsi="Times New Roman" w:cs="Times New Roman"/>
                <w:bCs/>
              </w:rPr>
            </w:pPr>
          </w:p>
        </w:tc>
        <w:tc>
          <w:tcPr>
            <w:tcW w:w="1564" w:type="dxa"/>
            <w:tcBorders>
              <w:left w:val="nil"/>
            </w:tcBorders>
          </w:tcPr>
          <w:p w14:paraId="2AA2C72B" w14:textId="77777777" w:rsidR="000D2F41" w:rsidRPr="007D6780" w:rsidRDefault="000D2F41" w:rsidP="007D6780">
            <w:pPr>
              <w:jc w:val="both"/>
              <w:rPr>
                <w:rFonts w:ascii="Times New Roman" w:hAnsi="Times New Roman" w:cs="Times New Roman"/>
                <w:bCs/>
              </w:rPr>
            </w:pPr>
          </w:p>
          <w:p w14:paraId="41BF9230" w14:textId="77777777" w:rsidR="000D2F41" w:rsidRPr="007D6780" w:rsidRDefault="000D2F41" w:rsidP="007D6780">
            <w:pPr>
              <w:jc w:val="both"/>
              <w:rPr>
                <w:rFonts w:ascii="Times New Roman" w:hAnsi="Times New Roman" w:cs="Times New Roman"/>
                <w:bCs/>
              </w:rPr>
            </w:pPr>
          </w:p>
          <w:p w14:paraId="6D5825E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Aktivnost</w:t>
            </w:r>
          </w:p>
          <w:p w14:paraId="69B339C1" w14:textId="77777777" w:rsidR="000D2F41" w:rsidRPr="007D6780" w:rsidRDefault="000D2F41" w:rsidP="007D6780">
            <w:pPr>
              <w:jc w:val="both"/>
              <w:rPr>
                <w:rFonts w:ascii="Times New Roman" w:hAnsi="Times New Roman" w:cs="Times New Roman"/>
                <w:bCs/>
              </w:rPr>
            </w:pPr>
          </w:p>
        </w:tc>
        <w:tc>
          <w:tcPr>
            <w:tcW w:w="3748" w:type="dxa"/>
            <w:gridSpan w:val="2"/>
          </w:tcPr>
          <w:p w14:paraId="1BBB805A" w14:textId="77777777" w:rsidR="000D2F41" w:rsidRPr="007D6780" w:rsidRDefault="000D2F41" w:rsidP="007D6780">
            <w:pPr>
              <w:jc w:val="both"/>
              <w:rPr>
                <w:rFonts w:ascii="Times New Roman" w:hAnsi="Times New Roman" w:cs="Times New Roman"/>
                <w:bCs/>
              </w:rPr>
            </w:pPr>
          </w:p>
          <w:p w14:paraId="0337AB01"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Financijski rashodi</w:t>
            </w:r>
          </w:p>
          <w:p w14:paraId="09A80295" w14:textId="77777777" w:rsidR="000D2F41" w:rsidRPr="007D6780" w:rsidRDefault="000D2F41" w:rsidP="007D6780">
            <w:pPr>
              <w:jc w:val="both"/>
              <w:rPr>
                <w:rFonts w:ascii="Times New Roman" w:hAnsi="Times New Roman" w:cs="Times New Roman"/>
                <w:bCs/>
              </w:rPr>
            </w:pPr>
          </w:p>
          <w:p w14:paraId="0D77D0F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Donacija</w:t>
            </w:r>
          </w:p>
          <w:p w14:paraId="48988576" w14:textId="77777777" w:rsidR="000D2F41" w:rsidRPr="007D6780" w:rsidRDefault="000D2F41" w:rsidP="007D6780">
            <w:pPr>
              <w:jc w:val="both"/>
              <w:rPr>
                <w:rFonts w:ascii="Times New Roman" w:hAnsi="Times New Roman" w:cs="Times New Roman"/>
                <w:bCs/>
              </w:rPr>
            </w:pPr>
          </w:p>
        </w:tc>
        <w:tc>
          <w:tcPr>
            <w:tcW w:w="3374" w:type="dxa"/>
            <w:gridSpan w:val="4"/>
          </w:tcPr>
          <w:p w14:paraId="1E44E67C" w14:textId="77777777" w:rsidR="000D2F41" w:rsidRPr="007D6780" w:rsidRDefault="000D2F41" w:rsidP="007D6780">
            <w:pPr>
              <w:jc w:val="both"/>
              <w:rPr>
                <w:rFonts w:ascii="Times New Roman" w:hAnsi="Times New Roman" w:cs="Times New Roman"/>
                <w:bCs/>
              </w:rPr>
            </w:pPr>
          </w:p>
          <w:p w14:paraId="544AE056"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 za 2026. god</w:t>
            </w:r>
          </w:p>
          <w:p w14:paraId="578D3369" w14:textId="77777777" w:rsidR="000D2F41" w:rsidRPr="007D6780" w:rsidRDefault="000D2F41" w:rsidP="007D6780">
            <w:pPr>
              <w:jc w:val="both"/>
              <w:rPr>
                <w:rFonts w:ascii="Times New Roman" w:hAnsi="Times New Roman" w:cs="Times New Roman"/>
                <w:bCs/>
              </w:rPr>
            </w:pPr>
          </w:p>
          <w:p w14:paraId="5EFA19C3"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5.000 €</w:t>
            </w:r>
          </w:p>
        </w:tc>
        <w:tc>
          <w:tcPr>
            <w:tcW w:w="1130" w:type="dxa"/>
          </w:tcPr>
          <w:p w14:paraId="3BBB26C8"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Plan za</w:t>
            </w:r>
          </w:p>
          <w:p w14:paraId="15CB9170"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2027-2028.god.</w:t>
            </w:r>
          </w:p>
          <w:p w14:paraId="3D9733CE"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5.000 €</w:t>
            </w:r>
          </w:p>
        </w:tc>
      </w:tr>
      <w:tr w:rsidR="000D2F41" w:rsidRPr="007D6780" w14:paraId="2712CCC1" w14:textId="77777777" w:rsidTr="00082B8E">
        <w:tblPrEx>
          <w:tblLook w:val="0000" w:firstRow="0" w:lastRow="0" w:firstColumn="0" w:lastColumn="0" w:noHBand="0" w:noVBand="0"/>
        </w:tblPrEx>
        <w:trPr>
          <w:gridAfter w:val="2"/>
          <w:wAfter w:w="3897" w:type="dxa"/>
          <w:trHeight w:val="1305"/>
        </w:trPr>
        <w:tc>
          <w:tcPr>
            <w:tcW w:w="278" w:type="dxa"/>
            <w:tcBorders>
              <w:right w:val="nil"/>
            </w:tcBorders>
          </w:tcPr>
          <w:p w14:paraId="7E4C9D52" w14:textId="77777777" w:rsidR="000D2F41" w:rsidRPr="007D6780" w:rsidRDefault="000D2F41" w:rsidP="007D6780">
            <w:pPr>
              <w:jc w:val="both"/>
              <w:rPr>
                <w:rFonts w:ascii="Times New Roman" w:hAnsi="Times New Roman" w:cs="Times New Roman"/>
                <w:bCs/>
              </w:rPr>
            </w:pPr>
          </w:p>
        </w:tc>
        <w:tc>
          <w:tcPr>
            <w:tcW w:w="1564" w:type="dxa"/>
            <w:tcBorders>
              <w:left w:val="nil"/>
            </w:tcBorders>
          </w:tcPr>
          <w:p w14:paraId="5C3C5649" w14:textId="77777777" w:rsidR="000D2F41" w:rsidRPr="007D6780" w:rsidRDefault="000D2F41" w:rsidP="007D6780">
            <w:pPr>
              <w:jc w:val="both"/>
              <w:rPr>
                <w:rFonts w:ascii="Times New Roman" w:hAnsi="Times New Roman" w:cs="Times New Roman"/>
                <w:bCs/>
              </w:rPr>
            </w:pPr>
          </w:p>
          <w:p w14:paraId="11C72655" w14:textId="77777777" w:rsidR="000D2F41" w:rsidRPr="007D6780" w:rsidRDefault="000D2F41" w:rsidP="007D6780">
            <w:pPr>
              <w:jc w:val="both"/>
              <w:rPr>
                <w:rFonts w:ascii="Times New Roman" w:hAnsi="Times New Roman" w:cs="Times New Roman"/>
                <w:bCs/>
              </w:rPr>
            </w:pPr>
          </w:p>
          <w:p w14:paraId="20164F5E"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Izvještaj o ciljevima</w:t>
            </w:r>
          </w:p>
        </w:tc>
        <w:tc>
          <w:tcPr>
            <w:tcW w:w="8252" w:type="dxa"/>
            <w:gridSpan w:val="7"/>
          </w:tcPr>
          <w:p w14:paraId="12EF7D60" w14:textId="77777777" w:rsidR="000D2F41" w:rsidRPr="007D6780" w:rsidRDefault="000D2F41" w:rsidP="007D6780">
            <w:pPr>
              <w:jc w:val="both"/>
              <w:rPr>
                <w:rFonts w:ascii="Times New Roman" w:hAnsi="Times New Roman" w:cs="Times New Roman"/>
                <w:bCs/>
              </w:rPr>
            </w:pPr>
          </w:p>
          <w:p w14:paraId="08A99682" w14:textId="77777777" w:rsidR="000D2F41" w:rsidRPr="007D6780" w:rsidRDefault="000D2F41" w:rsidP="007D6780">
            <w:pPr>
              <w:jc w:val="both"/>
              <w:rPr>
                <w:rFonts w:ascii="Times New Roman" w:hAnsi="Times New Roman" w:cs="Times New Roman"/>
                <w:bCs/>
              </w:rPr>
            </w:pPr>
            <w:r w:rsidRPr="007D6780">
              <w:rPr>
                <w:rFonts w:ascii="Times New Roman" w:hAnsi="Times New Roman" w:cs="Times New Roman"/>
                <w:bCs/>
              </w:rPr>
              <w:t>Donacije u visini  5.000 € predviđene su za kulturne, vjerske i građanske manifestacije, kao što su :  Božić, Pokrov presvete  Bogorodice, slava Vijeća manjina Grada Knina, Sijelo tromeđe, suradnju na projektima i manifestacijama u organizaciji civilnih udruga, kao i ostalim kulturno umjetničkim dešavanjima.</w:t>
            </w:r>
          </w:p>
          <w:p w14:paraId="6CFFA967" w14:textId="77777777" w:rsidR="000D2F41" w:rsidRPr="007D6780" w:rsidRDefault="000D2F41" w:rsidP="007D6780">
            <w:pPr>
              <w:jc w:val="both"/>
              <w:rPr>
                <w:rFonts w:ascii="Times New Roman" w:hAnsi="Times New Roman" w:cs="Times New Roman"/>
                <w:bCs/>
              </w:rPr>
            </w:pPr>
          </w:p>
        </w:tc>
      </w:tr>
      <w:tr w:rsidR="000D2F41" w:rsidRPr="007D6780" w14:paraId="04F48933" w14:textId="77777777" w:rsidTr="00082B8E">
        <w:tblPrEx>
          <w:tblLook w:val="0000" w:firstRow="0" w:lastRow="0" w:firstColumn="0" w:lastColumn="0" w:noHBand="0" w:noVBand="0"/>
        </w:tblPrEx>
        <w:trPr>
          <w:gridAfter w:val="2"/>
          <w:wAfter w:w="3897" w:type="dxa"/>
        </w:trPr>
        <w:tc>
          <w:tcPr>
            <w:tcW w:w="10094" w:type="dxa"/>
            <w:gridSpan w:val="9"/>
            <w:tcBorders>
              <w:left w:val="nil"/>
              <w:bottom w:val="nil"/>
              <w:right w:val="nil"/>
            </w:tcBorders>
          </w:tcPr>
          <w:p w14:paraId="1745D72A" w14:textId="77777777" w:rsidR="000D2F41" w:rsidRPr="007D6780" w:rsidRDefault="000D2F41" w:rsidP="007D6780">
            <w:pPr>
              <w:jc w:val="both"/>
              <w:rPr>
                <w:rFonts w:ascii="Times New Roman" w:hAnsi="Times New Roman" w:cs="Times New Roman"/>
                <w:bCs/>
              </w:rPr>
            </w:pPr>
          </w:p>
          <w:p w14:paraId="6D5C31EF" w14:textId="77777777" w:rsidR="000D2F41" w:rsidRPr="007D6780" w:rsidRDefault="000D2F41" w:rsidP="007D6780">
            <w:pPr>
              <w:jc w:val="both"/>
              <w:rPr>
                <w:rFonts w:ascii="Times New Roman" w:hAnsi="Times New Roman" w:cs="Times New Roman"/>
                <w:bCs/>
              </w:rPr>
            </w:pPr>
          </w:p>
        </w:tc>
      </w:tr>
      <w:tr w:rsidR="000D2F41" w:rsidRPr="007D6780" w14:paraId="1C54ADA4" w14:textId="77777777" w:rsidTr="00082B8E">
        <w:tblPrEx>
          <w:tblLook w:val="0000" w:firstRow="0" w:lastRow="0" w:firstColumn="0" w:lastColumn="0" w:noHBand="0" w:noVBand="0"/>
        </w:tblPrEx>
        <w:trPr>
          <w:gridBefore w:val="1"/>
          <w:gridAfter w:val="2"/>
          <w:wBefore w:w="278" w:type="dxa"/>
          <w:wAfter w:w="3897" w:type="dxa"/>
          <w:trHeight w:val="351"/>
        </w:trPr>
        <w:tc>
          <w:tcPr>
            <w:tcW w:w="9816" w:type="dxa"/>
            <w:gridSpan w:val="8"/>
            <w:tcBorders>
              <w:top w:val="nil"/>
              <w:left w:val="nil"/>
              <w:bottom w:val="nil"/>
              <w:right w:val="nil"/>
            </w:tcBorders>
          </w:tcPr>
          <w:p w14:paraId="3440283E" w14:textId="77777777" w:rsidR="000D2F41" w:rsidRPr="007D6780" w:rsidRDefault="000D2F41" w:rsidP="007D6780">
            <w:pPr>
              <w:jc w:val="both"/>
              <w:rPr>
                <w:rFonts w:ascii="Times New Roman" w:hAnsi="Times New Roman" w:cs="Times New Roman"/>
                <w:bCs/>
              </w:rPr>
            </w:pPr>
          </w:p>
        </w:tc>
      </w:tr>
    </w:tbl>
    <w:p w14:paraId="77961B41" w14:textId="77777777" w:rsidR="000D2F41" w:rsidRPr="007D6780" w:rsidRDefault="000D2F41" w:rsidP="007D6780">
      <w:pPr>
        <w:jc w:val="both"/>
        <w:rPr>
          <w:rFonts w:ascii="Times New Roman" w:hAnsi="Times New Roman" w:cs="Times New Roman"/>
          <w:b/>
        </w:rPr>
      </w:pPr>
    </w:p>
    <w:p w14:paraId="1F60272E" w14:textId="77777777" w:rsidR="00024E21" w:rsidRPr="007D6780" w:rsidRDefault="00024E21" w:rsidP="007D6780">
      <w:pPr>
        <w:spacing w:after="0"/>
        <w:jc w:val="both"/>
        <w:rPr>
          <w:rFonts w:ascii="Times New Roman" w:hAnsi="Times New Roman" w:cs="Times New Roman"/>
          <w:b/>
          <w:bCs/>
        </w:rPr>
      </w:pPr>
    </w:p>
    <w:p w14:paraId="07726DFA" w14:textId="77777777" w:rsidR="000D2F41" w:rsidRPr="007D6780" w:rsidRDefault="000D2F41" w:rsidP="007D6780">
      <w:pPr>
        <w:spacing w:after="0"/>
        <w:jc w:val="both"/>
        <w:rPr>
          <w:rFonts w:ascii="Times New Roman" w:hAnsi="Times New Roman" w:cs="Times New Roman"/>
          <w:b/>
          <w:bCs/>
        </w:rPr>
      </w:pPr>
    </w:p>
    <w:p w14:paraId="15C401F0" w14:textId="77777777" w:rsidR="000D2F41" w:rsidRPr="007D6780" w:rsidRDefault="000D2F41" w:rsidP="007D6780">
      <w:pPr>
        <w:spacing w:after="0"/>
        <w:jc w:val="both"/>
        <w:rPr>
          <w:rFonts w:ascii="Times New Roman" w:hAnsi="Times New Roman" w:cs="Times New Roman"/>
          <w:b/>
          <w:bCs/>
        </w:rPr>
      </w:pPr>
    </w:p>
    <w:p w14:paraId="41F67C4E" w14:textId="77777777" w:rsidR="000D2F41" w:rsidRPr="007D6780" w:rsidRDefault="000D2F41" w:rsidP="007D6780">
      <w:pPr>
        <w:spacing w:after="0"/>
        <w:jc w:val="both"/>
        <w:rPr>
          <w:rFonts w:ascii="Times New Roman" w:hAnsi="Times New Roman" w:cs="Times New Roman"/>
          <w:b/>
          <w:bCs/>
        </w:rPr>
      </w:pPr>
    </w:p>
    <w:p w14:paraId="61367AE1" w14:textId="77777777" w:rsidR="000D2F41" w:rsidRPr="007D6780" w:rsidRDefault="000D2F41" w:rsidP="007D6780">
      <w:pPr>
        <w:spacing w:after="0"/>
        <w:jc w:val="both"/>
        <w:rPr>
          <w:rFonts w:ascii="Times New Roman" w:hAnsi="Times New Roman" w:cs="Times New Roman"/>
          <w:b/>
          <w:bCs/>
        </w:rPr>
      </w:pPr>
    </w:p>
    <w:p w14:paraId="76EFB07C" w14:textId="77777777" w:rsidR="000D2F41" w:rsidRPr="007D6780" w:rsidRDefault="000D2F41" w:rsidP="007D6780">
      <w:pPr>
        <w:spacing w:after="0"/>
        <w:jc w:val="both"/>
        <w:rPr>
          <w:rFonts w:ascii="Times New Roman" w:hAnsi="Times New Roman" w:cs="Times New Roman"/>
          <w:b/>
          <w:bCs/>
        </w:rPr>
      </w:pPr>
    </w:p>
    <w:p w14:paraId="4D13CDD2" w14:textId="77777777" w:rsidR="000D2F41" w:rsidRPr="007D6780" w:rsidRDefault="000D2F41" w:rsidP="007D6780">
      <w:pPr>
        <w:spacing w:after="0"/>
        <w:jc w:val="both"/>
        <w:rPr>
          <w:rFonts w:ascii="Times New Roman" w:hAnsi="Times New Roman" w:cs="Times New Roman"/>
          <w:b/>
          <w:bCs/>
        </w:rPr>
      </w:pPr>
    </w:p>
    <w:p w14:paraId="5C61A5B9" w14:textId="77777777" w:rsidR="007D6780" w:rsidRDefault="007D6780" w:rsidP="007D6780">
      <w:pPr>
        <w:spacing w:after="0"/>
        <w:jc w:val="both"/>
        <w:rPr>
          <w:rFonts w:ascii="Times New Roman" w:hAnsi="Times New Roman" w:cs="Times New Roman"/>
          <w:b/>
          <w:bCs/>
        </w:rPr>
      </w:pPr>
    </w:p>
    <w:p w14:paraId="3D132440" w14:textId="77777777" w:rsidR="007D6780" w:rsidRDefault="007D6780" w:rsidP="007D6780">
      <w:pPr>
        <w:spacing w:after="0"/>
        <w:jc w:val="both"/>
        <w:rPr>
          <w:rFonts w:ascii="Times New Roman" w:hAnsi="Times New Roman" w:cs="Times New Roman"/>
          <w:b/>
          <w:bCs/>
        </w:rPr>
      </w:pPr>
    </w:p>
    <w:p w14:paraId="200E9A86" w14:textId="291F9E93"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lastRenderedPageBreak/>
        <w:t>RAZDJEL 020</w:t>
      </w:r>
    </w:p>
    <w:p w14:paraId="6B4ACB63" w14:textId="43B84F12"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GLAVA 01 -  UPRAVNI ODJEL ZA PROGRAME EUROPSKE UNIJE, GOSPODARSTVO, STRATEŠKO PLANIRANJE I RAZVOJ, FINANCIJE, JAVNU NABAVU I NAPLATU POTRAŽIVANJA</w:t>
      </w:r>
    </w:p>
    <w:p w14:paraId="2F698476" w14:textId="77777777" w:rsidR="001466AD" w:rsidRPr="007D6780" w:rsidRDefault="001466AD" w:rsidP="007D6780">
      <w:pPr>
        <w:spacing w:after="0"/>
        <w:jc w:val="both"/>
        <w:rPr>
          <w:rFonts w:ascii="Times New Roman" w:hAnsi="Times New Roman" w:cs="Times New Roman"/>
          <w:b/>
          <w:bCs/>
        </w:rPr>
      </w:pPr>
    </w:p>
    <w:p w14:paraId="7E0B612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poslovi pripreme, proučavanja i vrednovanja prijedloga programa i projekata međunarodne suradnje u području gospodarstva te projekata koji se kandidiraju za korištenje sredstava iz fondova Europske unije i drugih međunarodnih izvora financiranja, suradnja s predstavnicima državnih i drugih tijela i stručnih organizacija te stranih i međunarodnih institucija, u planiranju i provođenju razvojnih programa,</w:t>
      </w:r>
    </w:p>
    <w:p w14:paraId="159A2D05"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praćenje međunarodnih natječaja i priprema dokumentacije za prijavu projekata su/financiranih od strane EU i provođenje projekata, predlaganje i izrada elaborata i razvojnih programa, praćenje i apliciranje, u suradnji s Turističkom zajednicom Grada, na natječaje za razvoj javne turističke ponude i infrastrukture kroz sufinanciranje iz nacionalnih izvora, fondova Europske unije i ostalih izvora financiranja, poticaj razvoja gospodarstva, poduzetništva, obrtništva i poljoprivrede i osiguranje uvjeta za razvitak gospodarskih djelatnosti od važnosti za Grad, ispitivanje interesa i vrsta poduzetničkih aktivnosti i predlaganje osiguranja inicijalnih sredstava za razvoj poduzetništva te pomoć poduzetnicima za realizaciju pojedinih programa, predlaganje i izrada programa potpora gospodarstvu, poljoprivredi i turizmu, u cilju poticaja razvoja, provođenje nadzora namjenskog korištenja gradskih potpora i donacija u svom djelokrugu, </w:t>
      </w:r>
    </w:p>
    <w:p w14:paraId="56BDE05F"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koordinira s Turističkom zajednicom Grada o zajedničkom korištenju sredstava turističke pristojbe koja se doznačuju Gradu za poboljšanje uvjeta boravka turista - suradnja s Turističkom zajednicom u izradi planova razvoja turizma u, najkasnije do roka utvrđenog posebnim propisima za donošenje proračuna Grada, izrada i održavanje baze podataka o namjeni, uvjetima i načinu korištenja gospodarskih i drugih objekata nekretnina, evidencija neiskorištenih poduzetničkih nekretnina i predlaganje načina stavljanja u funkciju, predlaganje mjera i provedba aktivnosti za razvoj gospodarskih i turističkih potencijala Grada, praćenja rada i poslovanja poduzeća čiji je Grad osnivač i predlaganje mjera za njihovo racionalno i efikasno poslovanje, u suradnji s nadležnim upravnim odjelom, poticaj osiguranja pomoći poduzetnicima za realizaciju pojedinih programa od interesa za Grad, pripremanje i poticanje drugih ulagača na ostvarenje gospodarskih projekata,</w:t>
      </w:r>
    </w:p>
    <w:p w14:paraId="4D558842"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poslovi razvoja turizma i poticaja eko-seoskog turizma kroz suradnju s Turističkom zajednicom Grada i Županije, - praćenje i provođenje propisa iz oblasti ugostiteljstva i trgovine, iz nadležnosti Grada i suradnja s nadležnim tijelima, </w:t>
      </w:r>
    </w:p>
    <w:p w14:paraId="65592D75"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u suradnji s Turističkom zajednicom surađuju predlaže radno vrijeme ugostiteljskih objekata sukladno posebnim propisima koji uređuju ugostiteljsku djelatnost te trgovina u okviru ovlasti utvrđene posebnim propisima,</w:t>
      </w:r>
    </w:p>
    <w:p w14:paraId="2931C768"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poslovi praćenja upravljanja i zaštite kulturne baštine u Gradu i predlaganja nekretnina u Gradu za stavljanje pod zaštitu kulturne baštine te suradnja s nadležnim ustanovama i državnim tijelima,</w:t>
      </w:r>
    </w:p>
    <w:p w14:paraId="75BBBBD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poslovi u svezi spomeničke rente, iz nadležnosti Grada,</w:t>
      </w:r>
    </w:p>
    <w:p w14:paraId="3E21355D"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izrada i praćenje izvršenja financijskih i drugih ugovora iz djelokruga poslova Odjela,</w:t>
      </w:r>
    </w:p>
    <w:p w14:paraId="1B09151E"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izrada uputa i smjernica za izradu prijedloga Proračuna Grada i financijskih planova proračunskih korisnika, sukladno Zakonu o proračunu,</w:t>
      </w:r>
    </w:p>
    <w:p w14:paraId="467BDBB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izrada nacrta prijedloga proračuna Grada, Odluke o izvršenju proračuna i izrada godišnjeg i polugodišnjeg izvještaja o izvršenju proračuna Grada i dr. izvješća u skladu sa zakonom,</w:t>
      </w:r>
    </w:p>
    <w:p w14:paraId="18A7ED32"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praćenje ostvarivanja proračunskih prihoda i rashoda Grada, predlaganje i poduzimanje potrebnih mjera, </w:t>
      </w:r>
    </w:p>
    <w:p w14:paraId="7D434D1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financijsko-računovodstveni poslovi, blagajnički poslovi i poslovi likvidature, kontiranja i knjiženja knjigovodstvene dokumentacije, vođenje materijalnog knjigovodstva, obračun i isplata plaća,</w:t>
      </w:r>
    </w:p>
    <w:p w14:paraId="19F222F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poslovi u vezi gradske riznice u cilju racionalnog korištenja proračunskih sredstava od strane svih proračunskih korisnika, sukladno Zakonu o proračunu, Proračunu Grada, Odluci o izvršenju proračuna, drugim financijskim propisima i aktima Grada, koordinacija s proračunskim korisnicima s tim u vezi, </w:t>
      </w:r>
    </w:p>
    <w:p w14:paraId="7934E21A"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razmatra prijedloge i izrađuje financijske planove s procijenjenim prihodima i primicima,</w:t>
      </w:r>
    </w:p>
    <w:p w14:paraId="7CD3075D"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provodi aktivnosti uspostave, provedbe i razvoja sustava financijskog upravljanja i kontrole gradske uprave, organiziranja, koordiniranja i sastavljanja izjave o fiskalnoj odgovornosti i drugih akata vezanih uz Zakon o fiskalnoj </w:t>
      </w:r>
      <w:r w:rsidRPr="007D6780">
        <w:rPr>
          <w:rFonts w:ascii="Times New Roman" w:hAnsi="Times New Roman" w:cs="Times New Roman"/>
        </w:rPr>
        <w:lastRenderedPageBreak/>
        <w:t>odgovornosti te obavlja i druge poslove vezane uz sustav unutarnjih financijskih kontrola (izrada procedura za obavljanje pojedinih aktivnosti, procjena rizika i izrada i ažuriranje registra rizika, itd.) te briga o zakonitom radu i otklanjanju eventualnih nepravilnosti, koordinira izradu i kontrolira Izjave o fiskalnoj odgovornosti proračunskih korisnika i trgovačkih društava u vlasništvu ili suvlasništvu Grada,</w:t>
      </w:r>
    </w:p>
    <w:p w14:paraId="46CE67CE"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poslovi koordinacije s proračunskim i izvanproračunskim korisnicima u izradi prijedloga plana razvojnih programa i prijedloga financijskog plana te sastavljanju i podnošenju financijskih izvješća te izrada zajedničkog prijedloga plana razvojnih programa ustanova kojih je Grad osnivač i drugih korisnika proračuna, u skladu sa Zakonom o proračunu,</w:t>
      </w:r>
    </w:p>
    <w:p w14:paraId="77712EC3"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poslovi u svezi Vijeća nacionalnih manjina iz nadležnosti Grada i mjesnih odbora, vezano za pomoć i koordinaciju u vezi financijskog poslovanja i provedbe financijskih propisa, u cilju zakonitog i propisanog financijsko poslovanja i transfera osiguranih namjenskih proračunskih sredstava i sastavljanja izvješća, izjava o fiskalnoj odgovornosti i drugih akata u vezi financijskog poslovanja, - priprema i koordinira popis imovine i obveza, kontrolira ispravnost popisnih lista dugotrajne i druge imovine, u suradnji s drugim upravnim tijelima predlaže Gradonačelniku mjere za naplatu potraživanja i odluku o otpisu nenaplativih i zastarjelih potraživanja, sukladno propisima,</w:t>
      </w:r>
    </w:p>
    <w:p w14:paraId="4C1BE261"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priprema i izrađuje dokumentaciju vezano uz zaduživanje Grada i davanje jamstava i suglasnosti za zaduživanje proračunskih korisnika i trgovačkih društava kojih je Grad osnivač te izrađuje sva prateća propisana izvješća, </w:t>
      </w:r>
    </w:p>
    <w:p w14:paraId="64C880A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suradnja i koordinacija s ustanovama kojih je Grad osnivač, u vezi akata o plaćama i materijalnim pravima njihovih zaposlenika i drugih njihovih akata koje donose uz prethodnu suglasnost osnivača, a koji imaju financijske učinke na proračun Grada i davanje mišljenja, - poslovi u vezi javne nabave i provedba nabave za potrebe gradske uprave, za sva upravna tijela Grada, pripreme prijedloga nabave, vođenje evidencije nabava, poslovi u vezi pripreme, vođenja registra ugovora nabave i okvirnih sporazuma te njihove objave, sastavljanja izvješća i dr. sukladno Zakonu o javnoj nabavi, podzakonskim propisima i aktima Grada,</w:t>
      </w:r>
    </w:p>
    <w:p w14:paraId="7AFD33BA"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koordiniranje aktivnosti na planiranju potreba za nabavama, - izrada i objava plana nabave te ažuriranje istog tijekom proračunske godine, - kontroliranje zahtjeva za pokretanje postupaka javne nabave zaprimljenog od nadležnog upravnog tijela u smislu usklađenosti sa zakonom, planom nabave i proračunom,</w:t>
      </w:r>
    </w:p>
    <w:p w14:paraId="5EB66054"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pomoć u provođenju poslova javne nabave proračunskim korisnicima i ustanovama kojima je Grad osnivač, ako isti nemaju svoje kadrovske kapacitete, - praćenje, nadzor i predlaganje i provođenje mjera radi povećanja prihoda i poboljšanja stanja naplate svih javnih prihoda gradskog proračuna, </w:t>
      </w:r>
    </w:p>
    <w:p w14:paraId="159A56CD"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poslovi evidencije i naplate zakonskih, ugovorenih i dr. potraživanja temeljem akata Grada, od fizičkih i pravnih osoba, - redovito praćenje naplate svih prihoda Grada, slanje opomena, priprema prisilne naplate putem nadležnih tijela, prati stečajne i likvidacijske postupke i prijavljuje potraživanja Grada,</w:t>
      </w:r>
    </w:p>
    <w:p w14:paraId="5D00B99B"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priprema podataka i prijedloga za otkaz ugovora o zakupu, koncesiji, kreditu i dr. ugovora, zbog neizvršavanja financijskih obveza i dostava nadležnim upravnim tijelima, - tromjesečno izvješćuje Gradonačelnika o stanju duga i dužnicima s osnova korištenja gradske imovine, koncesije i dr. dugovanjima,</w:t>
      </w:r>
    </w:p>
    <w:p w14:paraId="7FDD65EB"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vodi evidenciju i obavlja procjenu stanja imovine Grada, ustrojava analitičku evidenciju dugotrajne nefinancijske imovine po vrsti, količini i vrijednosti (nabavna i otpisana),</w:t>
      </w:r>
    </w:p>
    <w:p w14:paraId="6B9BD6D0"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poduzima mjere za naplatu gradskih poreza samostalno i u suradnji s Poreznom upravom,</w:t>
      </w:r>
    </w:p>
    <w:p w14:paraId="548CDFE0"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izrada prijedloga programa utroška sredstava s osnova najma i prodaje stanova i izvješća o utrošku sredstava,</w:t>
      </w:r>
    </w:p>
    <w:p w14:paraId="3B756706"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 - drugi poslovi iz samoupravnog djelokruga Grada i Odjela, u skladu sa zakonom, drugim propisima i aktima Grada. </w:t>
      </w:r>
    </w:p>
    <w:p w14:paraId="21FE1212" w14:textId="77777777" w:rsidR="001466AD" w:rsidRPr="007D6780" w:rsidRDefault="001466AD" w:rsidP="007D6780">
      <w:pPr>
        <w:spacing w:after="0"/>
        <w:jc w:val="both"/>
        <w:rPr>
          <w:rFonts w:ascii="Times New Roman" w:hAnsi="Times New Roman" w:cs="Times New Roman"/>
        </w:rPr>
      </w:pPr>
    </w:p>
    <w:p w14:paraId="6C4A4735" w14:textId="7777777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 xml:space="preserve">PROGRAM : REDOVNA DJELATNOST  </w:t>
      </w:r>
    </w:p>
    <w:p w14:paraId="789AA72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ZAKONSKE I DRUGE PRAVNE OSNOVE Zakon o plaćama u lokalnoj i područnoj (regionalnoj) samoupravi, Pravilnik o radu službenika i namještenika upravnih tijela Grada Knina, Odluka o koeficijentima za obračun plaće službenika i namještenika, Odluka o plaći i drugim pravima gradonačelnika i zamjenika gradonačelnika, Odluka o utvrđivanju osnovice za obračun plaće službenika i namještenika upravnih tijela Grada Knina, Pravilnik o sadržaju obračuna plaća, naknada ili otpremnina, </w:t>
      </w:r>
    </w:p>
    <w:p w14:paraId="600C4AFA"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Zakon i Pravilnik o doprinosima, Odluka o gradskim porezima, Zakon o izvršenju državnog proračuna za 2019.godinu  te opći akti Grada Knina.</w:t>
      </w:r>
      <w:r w:rsidRPr="007D6780">
        <w:rPr>
          <w:rFonts w:ascii="Times New Roman" w:hAnsi="Times New Roman" w:cs="Times New Roman"/>
        </w:rPr>
        <w:tab/>
      </w:r>
    </w:p>
    <w:p w14:paraId="52A54CB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lastRenderedPageBreak/>
        <w:t>CILJEVI PROGRAMA: osigurati nesmetano obavljanje rada gradske uprave kroz slijedeće aktivnosti: redovite isplate plaća zaposlenih u gradskoj upravi, plaćanje u zakonskom roku poreznih obveza te  doprinosa iz i na plaću, isplata materijalnih troškova zaposlenim, isplata naknada za prijevoz, dnevnica na službenom putu, redovno izmirenje preuzetih osoba na  stručno osposobljavanje izvan radnog odnosa, održavanje računalnog programa te povrat poreza na dohodak po godišnjim prijavama građana u zakonom određenom roku.</w:t>
      </w:r>
    </w:p>
    <w:p w14:paraId="2A7DA210" w14:textId="280E91DA" w:rsidR="001466AD" w:rsidRPr="007D6780" w:rsidRDefault="001466AD" w:rsidP="007D6780">
      <w:pPr>
        <w:spacing w:after="0"/>
        <w:jc w:val="both"/>
        <w:rPr>
          <w:rFonts w:ascii="Times New Roman" w:hAnsi="Times New Roman" w:cs="Times New Roman"/>
        </w:rPr>
      </w:pPr>
    </w:p>
    <w:p w14:paraId="30BF0A84"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OBRAZLOŽENJE  PRIJEDLOGA PROGRAMA</w:t>
      </w:r>
    </w:p>
    <w:tbl>
      <w:tblPr>
        <w:tblW w:w="108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6"/>
        <w:gridCol w:w="2725"/>
        <w:gridCol w:w="1767"/>
        <w:gridCol w:w="1767"/>
        <w:gridCol w:w="83"/>
        <w:gridCol w:w="1767"/>
      </w:tblGrid>
      <w:tr w:rsidR="001466AD" w:rsidRPr="007D6780" w14:paraId="722403E4" w14:textId="77777777">
        <w:trPr>
          <w:trHeight w:val="613"/>
        </w:trPr>
        <w:tc>
          <w:tcPr>
            <w:tcW w:w="2696" w:type="dxa"/>
          </w:tcPr>
          <w:p w14:paraId="7460EAE6"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PROGRAM 1003</w:t>
            </w:r>
          </w:p>
          <w:p w14:paraId="45208080"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Administrativno, tehničko i stručno osoblje </w:t>
            </w:r>
          </w:p>
        </w:tc>
        <w:tc>
          <w:tcPr>
            <w:tcW w:w="2725" w:type="dxa"/>
          </w:tcPr>
          <w:p w14:paraId="0AEE8D96" w14:textId="253C5727" w:rsidR="001466AD" w:rsidRPr="007D6780" w:rsidRDefault="001466AD" w:rsidP="007D6780">
            <w:pPr>
              <w:spacing w:after="0" w:line="240" w:lineRule="auto"/>
              <w:jc w:val="both"/>
              <w:rPr>
                <w:rFonts w:ascii="Times New Roman" w:hAnsi="Times New Roman" w:cs="Times New Roman"/>
                <w:b/>
                <w:bCs/>
                <w:i/>
                <w:iCs/>
              </w:rPr>
            </w:pPr>
            <w:r w:rsidRPr="007D6780">
              <w:rPr>
                <w:rFonts w:ascii="Times New Roman" w:hAnsi="Times New Roman" w:cs="Times New Roman"/>
                <w:b/>
                <w:bCs/>
                <w:i/>
                <w:iCs/>
              </w:rPr>
              <w:t>Plan 20</w:t>
            </w:r>
            <w:r w:rsidR="00B169AC" w:rsidRPr="007D6780">
              <w:rPr>
                <w:rFonts w:ascii="Times New Roman" w:hAnsi="Times New Roman" w:cs="Times New Roman"/>
                <w:b/>
                <w:bCs/>
                <w:i/>
                <w:iCs/>
              </w:rPr>
              <w:t>2</w:t>
            </w:r>
            <w:r w:rsidR="000D2F41" w:rsidRPr="007D6780">
              <w:rPr>
                <w:rFonts w:ascii="Times New Roman" w:hAnsi="Times New Roman" w:cs="Times New Roman"/>
                <w:b/>
                <w:bCs/>
                <w:i/>
                <w:iCs/>
              </w:rPr>
              <w:t>5</w:t>
            </w:r>
            <w:r w:rsidRPr="007D6780">
              <w:rPr>
                <w:rFonts w:ascii="Times New Roman" w:hAnsi="Times New Roman" w:cs="Times New Roman"/>
                <w:b/>
                <w:bCs/>
                <w:i/>
                <w:iCs/>
              </w:rPr>
              <w:t>.</w:t>
            </w:r>
          </w:p>
          <w:p w14:paraId="2C23E432" w14:textId="4F4CE23E" w:rsidR="00B864E5" w:rsidRPr="007D6780" w:rsidRDefault="00B864E5" w:rsidP="007D6780">
            <w:pPr>
              <w:spacing w:after="0" w:line="240" w:lineRule="auto"/>
              <w:jc w:val="both"/>
              <w:rPr>
                <w:rFonts w:ascii="Times New Roman" w:hAnsi="Times New Roman" w:cs="Times New Roman"/>
                <w:b/>
                <w:bCs/>
                <w:i/>
                <w:iCs/>
              </w:rPr>
            </w:pPr>
          </w:p>
          <w:p w14:paraId="7CBA7A39" w14:textId="77777777" w:rsidR="001466AD" w:rsidRPr="007D6780" w:rsidRDefault="001466AD" w:rsidP="007D6780">
            <w:pPr>
              <w:spacing w:after="0" w:line="240" w:lineRule="auto"/>
              <w:jc w:val="both"/>
              <w:rPr>
                <w:rFonts w:ascii="Times New Roman" w:hAnsi="Times New Roman" w:cs="Times New Roman"/>
                <w:b/>
                <w:bCs/>
              </w:rPr>
            </w:pPr>
          </w:p>
        </w:tc>
        <w:tc>
          <w:tcPr>
            <w:tcW w:w="1767" w:type="dxa"/>
          </w:tcPr>
          <w:p w14:paraId="18EFC888" w14:textId="6594DD4A"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202</w:t>
            </w:r>
            <w:r w:rsidR="000D2F41" w:rsidRPr="007D6780">
              <w:rPr>
                <w:rFonts w:ascii="Times New Roman" w:hAnsi="Times New Roman" w:cs="Times New Roman"/>
                <w:b/>
                <w:bCs/>
              </w:rPr>
              <w:t>6</w:t>
            </w:r>
            <w:r w:rsidRPr="007D6780">
              <w:rPr>
                <w:rFonts w:ascii="Times New Roman" w:hAnsi="Times New Roman" w:cs="Times New Roman"/>
                <w:b/>
                <w:bCs/>
              </w:rPr>
              <w:t>.</w:t>
            </w:r>
          </w:p>
          <w:p w14:paraId="41ECCB91" w14:textId="001515BE" w:rsidR="001466AD" w:rsidRPr="007D6780" w:rsidRDefault="001466AD" w:rsidP="007D6780">
            <w:pPr>
              <w:spacing w:after="0" w:line="240" w:lineRule="auto"/>
              <w:jc w:val="both"/>
              <w:rPr>
                <w:rFonts w:ascii="Times New Roman" w:hAnsi="Times New Roman" w:cs="Times New Roman"/>
                <w:b/>
                <w:bCs/>
              </w:rPr>
            </w:pPr>
          </w:p>
        </w:tc>
        <w:tc>
          <w:tcPr>
            <w:tcW w:w="1850" w:type="dxa"/>
            <w:gridSpan w:val="2"/>
          </w:tcPr>
          <w:p w14:paraId="344A626D"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Plan za </w:t>
            </w:r>
          </w:p>
          <w:p w14:paraId="642E7CDF" w14:textId="0F2E813B"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202</w:t>
            </w:r>
            <w:r w:rsidR="000D2F41" w:rsidRPr="007D6780">
              <w:rPr>
                <w:rFonts w:ascii="Times New Roman" w:hAnsi="Times New Roman" w:cs="Times New Roman"/>
                <w:b/>
                <w:bCs/>
              </w:rPr>
              <w:t>7</w:t>
            </w:r>
            <w:r w:rsidRPr="007D6780">
              <w:rPr>
                <w:rFonts w:ascii="Times New Roman" w:hAnsi="Times New Roman" w:cs="Times New Roman"/>
                <w:b/>
                <w:bCs/>
              </w:rPr>
              <w:t>.</w:t>
            </w:r>
          </w:p>
          <w:p w14:paraId="24AEC6E4" w14:textId="5E89A4FB" w:rsidR="00B864E5" w:rsidRPr="007D6780" w:rsidRDefault="00B864E5" w:rsidP="007D6780">
            <w:pPr>
              <w:spacing w:after="0" w:line="240" w:lineRule="auto"/>
              <w:jc w:val="both"/>
              <w:rPr>
                <w:rFonts w:ascii="Times New Roman" w:hAnsi="Times New Roman" w:cs="Times New Roman"/>
                <w:b/>
                <w:bCs/>
              </w:rPr>
            </w:pPr>
          </w:p>
        </w:tc>
        <w:tc>
          <w:tcPr>
            <w:tcW w:w="1767" w:type="dxa"/>
          </w:tcPr>
          <w:p w14:paraId="6010E3C1"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w:t>
            </w:r>
          </w:p>
          <w:p w14:paraId="52485EFE" w14:textId="274A2445" w:rsidR="00B864E5"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202</w:t>
            </w:r>
            <w:r w:rsidR="000D2F41" w:rsidRPr="007D6780">
              <w:rPr>
                <w:rFonts w:ascii="Times New Roman" w:hAnsi="Times New Roman" w:cs="Times New Roman"/>
                <w:b/>
                <w:bCs/>
              </w:rPr>
              <w:t>8</w:t>
            </w:r>
            <w:r w:rsidR="00B864E5" w:rsidRPr="007D6780">
              <w:rPr>
                <w:rFonts w:ascii="Times New Roman" w:hAnsi="Times New Roman" w:cs="Times New Roman"/>
                <w:b/>
                <w:bCs/>
              </w:rPr>
              <w:t>.</w:t>
            </w:r>
          </w:p>
          <w:p w14:paraId="02FE5588" w14:textId="4730A93E" w:rsidR="001466AD" w:rsidRPr="007D6780" w:rsidRDefault="001466AD" w:rsidP="007D6780">
            <w:pPr>
              <w:spacing w:after="0" w:line="240" w:lineRule="auto"/>
              <w:jc w:val="both"/>
              <w:rPr>
                <w:rFonts w:ascii="Times New Roman" w:hAnsi="Times New Roman" w:cs="Times New Roman"/>
                <w:b/>
                <w:bCs/>
              </w:rPr>
            </w:pPr>
          </w:p>
        </w:tc>
      </w:tr>
      <w:tr w:rsidR="001466AD" w:rsidRPr="007D6780" w14:paraId="26687904" w14:textId="77777777">
        <w:trPr>
          <w:trHeight w:val="266"/>
        </w:trPr>
        <w:tc>
          <w:tcPr>
            <w:tcW w:w="2696" w:type="dxa"/>
          </w:tcPr>
          <w:p w14:paraId="20724440"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A100301</w:t>
            </w:r>
          </w:p>
        </w:tc>
        <w:tc>
          <w:tcPr>
            <w:tcW w:w="2725" w:type="dxa"/>
          </w:tcPr>
          <w:p w14:paraId="5AB111E8" w14:textId="05C992BF" w:rsidR="001466AD" w:rsidRPr="007D6780" w:rsidRDefault="000D2F41" w:rsidP="007D6780">
            <w:pPr>
              <w:spacing w:after="0" w:line="240" w:lineRule="auto"/>
              <w:jc w:val="both"/>
              <w:rPr>
                <w:rFonts w:ascii="Times New Roman" w:hAnsi="Times New Roman" w:cs="Times New Roman"/>
              </w:rPr>
            </w:pPr>
            <w:r w:rsidRPr="007D6780">
              <w:rPr>
                <w:rFonts w:ascii="Times New Roman" w:hAnsi="Times New Roman" w:cs="Times New Roman"/>
              </w:rPr>
              <w:t>956.650,00</w:t>
            </w:r>
          </w:p>
        </w:tc>
        <w:tc>
          <w:tcPr>
            <w:tcW w:w="1767" w:type="dxa"/>
          </w:tcPr>
          <w:p w14:paraId="5608D622" w14:textId="61298B0F" w:rsidR="001466AD"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957.050,00</w:t>
            </w:r>
          </w:p>
        </w:tc>
        <w:tc>
          <w:tcPr>
            <w:tcW w:w="1850" w:type="dxa"/>
            <w:gridSpan w:val="2"/>
          </w:tcPr>
          <w:p w14:paraId="2C0BC2ED" w14:textId="61A0EDD8" w:rsidR="001466AD" w:rsidRPr="007D6780" w:rsidRDefault="000D2F41" w:rsidP="007D6780">
            <w:pPr>
              <w:jc w:val="both"/>
              <w:rPr>
                <w:rFonts w:ascii="Times New Roman" w:hAnsi="Times New Roman" w:cs="Times New Roman"/>
              </w:rPr>
            </w:pPr>
            <w:r w:rsidRPr="007D6780">
              <w:rPr>
                <w:rFonts w:ascii="Times New Roman" w:hAnsi="Times New Roman" w:cs="Times New Roman"/>
                <w:b/>
                <w:bCs/>
              </w:rPr>
              <w:t>954.900,00</w:t>
            </w:r>
          </w:p>
        </w:tc>
        <w:tc>
          <w:tcPr>
            <w:tcW w:w="1767" w:type="dxa"/>
          </w:tcPr>
          <w:p w14:paraId="5A41B924" w14:textId="4C10C9DA" w:rsidR="001466AD" w:rsidRPr="007D6780" w:rsidRDefault="000D2F41" w:rsidP="007D6780">
            <w:pPr>
              <w:jc w:val="both"/>
              <w:rPr>
                <w:rFonts w:ascii="Times New Roman" w:hAnsi="Times New Roman" w:cs="Times New Roman"/>
              </w:rPr>
            </w:pPr>
            <w:r w:rsidRPr="007D6780">
              <w:rPr>
                <w:rFonts w:ascii="Times New Roman" w:hAnsi="Times New Roman" w:cs="Times New Roman"/>
                <w:b/>
                <w:bCs/>
              </w:rPr>
              <w:t>954.900,00</w:t>
            </w:r>
          </w:p>
        </w:tc>
      </w:tr>
      <w:tr w:rsidR="001466AD" w:rsidRPr="007D6780" w14:paraId="51139F33" w14:textId="77777777">
        <w:tc>
          <w:tcPr>
            <w:tcW w:w="2696" w:type="dxa"/>
          </w:tcPr>
          <w:p w14:paraId="10F74741"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Rashodi za zaposlene </w:t>
            </w:r>
          </w:p>
          <w:p w14:paraId="79752FF3" w14:textId="77777777" w:rsidR="001466AD" w:rsidRPr="007D6780" w:rsidRDefault="001466AD" w:rsidP="007D6780">
            <w:pPr>
              <w:spacing w:after="0" w:line="240" w:lineRule="auto"/>
              <w:jc w:val="both"/>
              <w:rPr>
                <w:rFonts w:ascii="Times New Roman" w:hAnsi="Times New Roman" w:cs="Times New Roman"/>
                <w:b/>
                <w:bCs/>
              </w:rPr>
            </w:pPr>
          </w:p>
          <w:p w14:paraId="1FBD64FB"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Cilj provedbe</w:t>
            </w:r>
          </w:p>
        </w:tc>
        <w:tc>
          <w:tcPr>
            <w:tcW w:w="8109" w:type="dxa"/>
            <w:gridSpan w:val="5"/>
          </w:tcPr>
          <w:p w14:paraId="3FD7B3A5" w14:textId="542147D3"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Ova aktivnost obuhvaća planirane rashode za plaće 3</w:t>
            </w:r>
            <w:r w:rsidR="00F86CED" w:rsidRPr="007D6780">
              <w:rPr>
                <w:rFonts w:ascii="Times New Roman" w:hAnsi="Times New Roman" w:cs="Times New Roman"/>
              </w:rPr>
              <w:t>0</w:t>
            </w:r>
            <w:r w:rsidRPr="007D6780">
              <w:rPr>
                <w:rFonts w:ascii="Times New Roman" w:hAnsi="Times New Roman" w:cs="Times New Roman"/>
              </w:rPr>
              <w:t xml:space="preserve"> zaposlenika Gradske uprave Grada</w:t>
            </w:r>
            <w:r w:rsidR="00F86CED" w:rsidRPr="007D6780">
              <w:rPr>
                <w:rFonts w:ascii="Times New Roman" w:hAnsi="Times New Roman" w:cs="Times New Roman"/>
              </w:rPr>
              <w:t xml:space="preserve"> i</w:t>
            </w:r>
            <w:r w:rsidR="00A27449" w:rsidRPr="007D6780">
              <w:rPr>
                <w:rFonts w:ascii="Times New Roman" w:hAnsi="Times New Roman" w:cs="Times New Roman"/>
              </w:rPr>
              <w:t xml:space="preserve"> </w:t>
            </w:r>
            <w:r w:rsidR="000D2F41" w:rsidRPr="007D6780">
              <w:rPr>
                <w:rFonts w:ascii="Times New Roman" w:hAnsi="Times New Roman" w:cs="Times New Roman"/>
              </w:rPr>
              <w:t>1</w:t>
            </w:r>
            <w:r w:rsidR="00A27449" w:rsidRPr="007D6780">
              <w:rPr>
                <w:rFonts w:ascii="Times New Roman" w:hAnsi="Times New Roman" w:cs="Times New Roman"/>
              </w:rPr>
              <w:t xml:space="preserve"> </w:t>
            </w:r>
            <w:r w:rsidRPr="007D6780">
              <w:rPr>
                <w:rFonts w:ascii="Times New Roman" w:hAnsi="Times New Roman" w:cs="Times New Roman"/>
              </w:rPr>
              <w:t>dužnosnika</w:t>
            </w:r>
            <w:r w:rsidR="00A27449" w:rsidRPr="007D6780">
              <w:rPr>
                <w:rFonts w:ascii="Times New Roman" w:hAnsi="Times New Roman" w:cs="Times New Roman"/>
              </w:rPr>
              <w:t>.</w:t>
            </w:r>
            <w:r w:rsidRPr="007D6780">
              <w:rPr>
                <w:rFonts w:ascii="Times New Roman" w:hAnsi="Times New Roman" w:cs="Times New Roman"/>
              </w:rPr>
              <w:t xml:space="preserve"> Pored rashoda za plaće zaposlenih u ovoj aktivnosti sadržani su i rashodi za doprinos za zdravstveno osiguranje, bonus za uspješan rad, nagrade, božićnica, regres te dar djeci za sv. Nikolu</w:t>
            </w:r>
            <w:r w:rsidR="00B864E5" w:rsidRPr="007D6780">
              <w:rPr>
                <w:rFonts w:ascii="Times New Roman" w:hAnsi="Times New Roman" w:cs="Times New Roman"/>
              </w:rPr>
              <w:t>.</w:t>
            </w:r>
          </w:p>
        </w:tc>
      </w:tr>
      <w:tr w:rsidR="001466AD" w:rsidRPr="007D6780" w14:paraId="5AA64AE6" w14:textId="77777777">
        <w:trPr>
          <w:trHeight w:val="266"/>
        </w:trPr>
        <w:tc>
          <w:tcPr>
            <w:tcW w:w="2696" w:type="dxa"/>
          </w:tcPr>
          <w:p w14:paraId="78CF54B2"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2725" w:type="dxa"/>
          </w:tcPr>
          <w:p w14:paraId="44F12374" w14:textId="2D8BDFF9"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w:t>
            </w:r>
            <w:r w:rsidR="00A27449" w:rsidRPr="007D6780">
              <w:rPr>
                <w:rFonts w:ascii="Times New Roman" w:hAnsi="Times New Roman" w:cs="Times New Roman"/>
              </w:rPr>
              <w:t>2</w:t>
            </w:r>
            <w:r w:rsidR="000D2F41" w:rsidRPr="007D6780">
              <w:rPr>
                <w:rFonts w:ascii="Times New Roman" w:hAnsi="Times New Roman" w:cs="Times New Roman"/>
              </w:rPr>
              <w:t>5</w:t>
            </w:r>
            <w:r w:rsidRPr="007D6780">
              <w:rPr>
                <w:rFonts w:ascii="Times New Roman" w:hAnsi="Times New Roman" w:cs="Times New Roman"/>
              </w:rPr>
              <w:t xml:space="preserve">. godine </w:t>
            </w:r>
          </w:p>
        </w:tc>
        <w:tc>
          <w:tcPr>
            <w:tcW w:w="1767" w:type="dxa"/>
          </w:tcPr>
          <w:p w14:paraId="71E9FD78"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38ADC6C0" w14:textId="13BBCC11"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6</w:t>
            </w:r>
            <w:r w:rsidRPr="007D6780">
              <w:rPr>
                <w:rFonts w:ascii="Times New Roman" w:hAnsi="Times New Roman" w:cs="Times New Roman"/>
              </w:rPr>
              <w:t>.</w:t>
            </w:r>
          </w:p>
        </w:tc>
        <w:tc>
          <w:tcPr>
            <w:tcW w:w="1767" w:type="dxa"/>
          </w:tcPr>
          <w:p w14:paraId="7DAE8BCA"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2C35AEA2" w14:textId="0B007871"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7</w:t>
            </w:r>
            <w:r w:rsidRPr="007D6780">
              <w:rPr>
                <w:rFonts w:ascii="Times New Roman" w:hAnsi="Times New Roman" w:cs="Times New Roman"/>
              </w:rPr>
              <w:t>.</w:t>
            </w:r>
          </w:p>
        </w:tc>
        <w:tc>
          <w:tcPr>
            <w:tcW w:w="1850" w:type="dxa"/>
            <w:gridSpan w:val="2"/>
          </w:tcPr>
          <w:p w14:paraId="2279463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2187326D" w14:textId="6135D423"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8</w:t>
            </w:r>
            <w:r w:rsidRPr="007D6780">
              <w:rPr>
                <w:rFonts w:ascii="Times New Roman" w:hAnsi="Times New Roman" w:cs="Times New Roman"/>
              </w:rPr>
              <w:t>.</w:t>
            </w:r>
          </w:p>
        </w:tc>
      </w:tr>
      <w:tr w:rsidR="001466AD" w:rsidRPr="007D6780" w14:paraId="20332638" w14:textId="77777777">
        <w:trPr>
          <w:trHeight w:val="266"/>
        </w:trPr>
        <w:tc>
          <w:tcPr>
            <w:tcW w:w="2696" w:type="dxa"/>
            <w:vAlign w:val="center"/>
          </w:tcPr>
          <w:p w14:paraId="38944873" w14:textId="77777777" w:rsidR="001466AD" w:rsidRPr="007D6780" w:rsidRDefault="001466AD" w:rsidP="007D6780">
            <w:pPr>
              <w:spacing w:after="0" w:line="240" w:lineRule="auto"/>
              <w:jc w:val="both"/>
              <w:rPr>
                <w:rFonts w:ascii="Times New Roman" w:hAnsi="Times New Roman" w:cs="Times New Roman"/>
                <w:i/>
                <w:iCs/>
                <w:color w:val="000000"/>
              </w:rPr>
            </w:pPr>
            <w:r w:rsidRPr="007D6780">
              <w:rPr>
                <w:rFonts w:ascii="Times New Roman" w:hAnsi="Times New Roman" w:cs="Times New Roman"/>
                <w:i/>
                <w:iCs/>
                <w:color w:val="000000"/>
              </w:rPr>
              <w:t>Omogućavanje kvalitetnog rada zaposlenika  te usluga-uprava u službi građana</w:t>
            </w:r>
          </w:p>
        </w:tc>
        <w:tc>
          <w:tcPr>
            <w:tcW w:w="2725" w:type="dxa"/>
            <w:vAlign w:val="center"/>
          </w:tcPr>
          <w:p w14:paraId="2BAC3706" w14:textId="00B43F75" w:rsidR="001466AD" w:rsidRPr="007D6780" w:rsidRDefault="001466AD" w:rsidP="007D6780">
            <w:pPr>
              <w:spacing w:after="0" w:line="240" w:lineRule="auto"/>
              <w:jc w:val="both"/>
              <w:rPr>
                <w:rFonts w:ascii="Times New Roman" w:hAnsi="Times New Roman" w:cs="Times New Roman"/>
                <w:i/>
                <w:iCs/>
                <w:color w:val="000000"/>
              </w:rPr>
            </w:pPr>
            <w:r w:rsidRPr="007D6780">
              <w:rPr>
                <w:rFonts w:ascii="Times New Roman" w:hAnsi="Times New Roman" w:cs="Times New Roman"/>
                <w:i/>
                <w:iCs/>
                <w:color w:val="000000"/>
              </w:rPr>
              <w:t>3</w:t>
            </w:r>
            <w:r w:rsidR="00F86CED" w:rsidRPr="007D6780">
              <w:rPr>
                <w:rFonts w:ascii="Times New Roman" w:hAnsi="Times New Roman" w:cs="Times New Roman"/>
                <w:i/>
                <w:iCs/>
                <w:color w:val="000000"/>
              </w:rPr>
              <w:t>0</w:t>
            </w:r>
            <w:r w:rsidRPr="007D6780">
              <w:rPr>
                <w:rFonts w:ascii="Times New Roman" w:hAnsi="Times New Roman" w:cs="Times New Roman"/>
                <w:i/>
                <w:iCs/>
                <w:color w:val="000000"/>
              </w:rPr>
              <w:t xml:space="preserve"> zaposlenika s 12.10.20</w:t>
            </w:r>
            <w:r w:rsidR="00F86CED" w:rsidRPr="007D6780">
              <w:rPr>
                <w:rFonts w:ascii="Times New Roman" w:hAnsi="Times New Roman" w:cs="Times New Roman"/>
                <w:i/>
                <w:iCs/>
                <w:color w:val="000000"/>
              </w:rPr>
              <w:t>2</w:t>
            </w:r>
            <w:r w:rsidR="000D2F41" w:rsidRPr="007D6780">
              <w:rPr>
                <w:rFonts w:ascii="Times New Roman" w:hAnsi="Times New Roman" w:cs="Times New Roman"/>
                <w:i/>
                <w:iCs/>
                <w:color w:val="000000"/>
              </w:rPr>
              <w:t>5.</w:t>
            </w:r>
            <w:r w:rsidRPr="007D6780">
              <w:rPr>
                <w:rFonts w:ascii="Times New Roman" w:hAnsi="Times New Roman" w:cs="Times New Roman"/>
                <w:i/>
                <w:iCs/>
                <w:color w:val="000000"/>
              </w:rPr>
              <w:t>.</w:t>
            </w:r>
          </w:p>
        </w:tc>
        <w:tc>
          <w:tcPr>
            <w:tcW w:w="1767" w:type="dxa"/>
            <w:vAlign w:val="center"/>
          </w:tcPr>
          <w:p w14:paraId="08C7B374" w14:textId="77777777" w:rsidR="001466AD" w:rsidRPr="007D6780" w:rsidRDefault="001466AD" w:rsidP="007D6780">
            <w:pPr>
              <w:spacing w:after="0" w:line="240" w:lineRule="auto"/>
              <w:jc w:val="both"/>
              <w:rPr>
                <w:rFonts w:ascii="Times New Roman" w:hAnsi="Times New Roman" w:cs="Times New Roman"/>
                <w:i/>
                <w:iCs/>
                <w:color w:val="000000"/>
              </w:rPr>
            </w:pPr>
            <w:r w:rsidRPr="007D6780">
              <w:rPr>
                <w:rFonts w:ascii="Times New Roman" w:hAnsi="Times New Roman" w:cs="Times New Roman"/>
                <w:i/>
                <w:iCs/>
                <w:color w:val="000000"/>
              </w:rPr>
              <w:t>Kvalitetan rad te nagrada zavisno od doprinosa kvalitetnom radu</w:t>
            </w:r>
          </w:p>
        </w:tc>
        <w:tc>
          <w:tcPr>
            <w:tcW w:w="1767" w:type="dxa"/>
            <w:vAlign w:val="center"/>
          </w:tcPr>
          <w:p w14:paraId="703C2D8C" w14:textId="77777777" w:rsidR="001466AD" w:rsidRPr="007D6780" w:rsidRDefault="001466AD" w:rsidP="007D6780">
            <w:pPr>
              <w:spacing w:after="0" w:line="240" w:lineRule="auto"/>
              <w:jc w:val="both"/>
              <w:rPr>
                <w:rFonts w:ascii="Times New Roman" w:hAnsi="Times New Roman" w:cs="Times New Roman"/>
                <w:i/>
                <w:iCs/>
                <w:color w:val="000000"/>
              </w:rPr>
            </w:pPr>
            <w:r w:rsidRPr="007D6780">
              <w:rPr>
                <w:rFonts w:ascii="Times New Roman" w:hAnsi="Times New Roman" w:cs="Times New Roman"/>
                <w:i/>
                <w:iCs/>
                <w:color w:val="000000"/>
              </w:rPr>
              <w:t>Kvalitetan rad te nagrada zavisno od doprinosa kvalitetnom radu</w:t>
            </w:r>
          </w:p>
        </w:tc>
        <w:tc>
          <w:tcPr>
            <w:tcW w:w="1850" w:type="dxa"/>
            <w:gridSpan w:val="2"/>
            <w:vAlign w:val="center"/>
          </w:tcPr>
          <w:p w14:paraId="4FAC4DD8" w14:textId="77777777" w:rsidR="001466AD" w:rsidRPr="007D6780" w:rsidRDefault="001466AD" w:rsidP="007D6780">
            <w:pPr>
              <w:spacing w:after="0" w:line="240" w:lineRule="auto"/>
              <w:jc w:val="both"/>
              <w:rPr>
                <w:rFonts w:ascii="Times New Roman" w:hAnsi="Times New Roman" w:cs="Times New Roman"/>
                <w:i/>
                <w:iCs/>
                <w:color w:val="000000"/>
              </w:rPr>
            </w:pPr>
            <w:r w:rsidRPr="007D6780">
              <w:rPr>
                <w:rFonts w:ascii="Times New Roman" w:hAnsi="Times New Roman" w:cs="Times New Roman"/>
                <w:i/>
                <w:iCs/>
                <w:color w:val="000000"/>
              </w:rPr>
              <w:t>Kvalitetan rad te nagrada zavisno od doprinosa kvalitetnom radu</w:t>
            </w:r>
          </w:p>
        </w:tc>
      </w:tr>
      <w:tr w:rsidR="001466AD" w:rsidRPr="007D6780" w14:paraId="743C3E10" w14:textId="77777777">
        <w:trPr>
          <w:trHeight w:val="266"/>
        </w:trPr>
        <w:tc>
          <w:tcPr>
            <w:tcW w:w="2696" w:type="dxa"/>
          </w:tcPr>
          <w:p w14:paraId="59EE950D"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A 100302</w:t>
            </w:r>
          </w:p>
        </w:tc>
        <w:tc>
          <w:tcPr>
            <w:tcW w:w="2725" w:type="dxa"/>
          </w:tcPr>
          <w:p w14:paraId="30D8FF65" w14:textId="05CE99FD" w:rsidR="001466AD" w:rsidRPr="007D6780" w:rsidRDefault="000D2F41" w:rsidP="007D6780">
            <w:pPr>
              <w:spacing w:after="0" w:line="240" w:lineRule="auto"/>
              <w:jc w:val="both"/>
              <w:rPr>
                <w:rFonts w:ascii="Times New Roman" w:hAnsi="Times New Roman" w:cs="Times New Roman"/>
              </w:rPr>
            </w:pPr>
            <w:r w:rsidRPr="007D6780">
              <w:rPr>
                <w:rFonts w:ascii="Times New Roman" w:hAnsi="Times New Roman" w:cs="Times New Roman"/>
              </w:rPr>
              <w:t>197.310,00</w:t>
            </w:r>
          </w:p>
        </w:tc>
        <w:tc>
          <w:tcPr>
            <w:tcW w:w="1767" w:type="dxa"/>
          </w:tcPr>
          <w:p w14:paraId="6B70D4E9" w14:textId="1D1285E6" w:rsidR="001466AD" w:rsidRPr="007D6780" w:rsidRDefault="00F86CE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w:t>
            </w:r>
            <w:r w:rsidR="000D2F41" w:rsidRPr="007D6780">
              <w:rPr>
                <w:rFonts w:ascii="Times New Roman" w:hAnsi="Times New Roman" w:cs="Times New Roman"/>
                <w:b/>
                <w:bCs/>
              </w:rPr>
              <w:t>97</w:t>
            </w:r>
            <w:r w:rsidRPr="007D6780">
              <w:rPr>
                <w:rFonts w:ascii="Times New Roman" w:hAnsi="Times New Roman" w:cs="Times New Roman"/>
                <w:b/>
                <w:bCs/>
              </w:rPr>
              <w:t>.310,00</w:t>
            </w:r>
          </w:p>
        </w:tc>
        <w:tc>
          <w:tcPr>
            <w:tcW w:w="1767" w:type="dxa"/>
          </w:tcPr>
          <w:p w14:paraId="6C8B6B3B" w14:textId="19FF44EE" w:rsidR="001466AD" w:rsidRPr="007D6780" w:rsidRDefault="00F86CE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w:t>
            </w:r>
            <w:r w:rsidR="000D2F41" w:rsidRPr="007D6780">
              <w:rPr>
                <w:rFonts w:ascii="Times New Roman" w:hAnsi="Times New Roman" w:cs="Times New Roman"/>
                <w:b/>
                <w:bCs/>
              </w:rPr>
              <w:t>77</w:t>
            </w:r>
            <w:r w:rsidRPr="007D6780">
              <w:rPr>
                <w:rFonts w:ascii="Times New Roman" w:hAnsi="Times New Roman" w:cs="Times New Roman"/>
                <w:b/>
                <w:bCs/>
              </w:rPr>
              <w:t>.310,00</w:t>
            </w:r>
          </w:p>
        </w:tc>
        <w:tc>
          <w:tcPr>
            <w:tcW w:w="1850" w:type="dxa"/>
            <w:gridSpan w:val="2"/>
          </w:tcPr>
          <w:p w14:paraId="04D89569" w14:textId="59A605B1" w:rsidR="001466AD" w:rsidRPr="007D6780" w:rsidRDefault="00F86CE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w:t>
            </w:r>
            <w:r w:rsidR="000D2F41" w:rsidRPr="007D6780">
              <w:rPr>
                <w:rFonts w:ascii="Times New Roman" w:hAnsi="Times New Roman" w:cs="Times New Roman"/>
                <w:b/>
                <w:bCs/>
              </w:rPr>
              <w:t>77</w:t>
            </w:r>
            <w:r w:rsidRPr="007D6780">
              <w:rPr>
                <w:rFonts w:ascii="Times New Roman" w:hAnsi="Times New Roman" w:cs="Times New Roman"/>
                <w:b/>
                <w:bCs/>
              </w:rPr>
              <w:t>.310,00</w:t>
            </w:r>
          </w:p>
          <w:p w14:paraId="27AEB400" w14:textId="4069A07A" w:rsidR="00847087" w:rsidRPr="007D6780" w:rsidRDefault="00847087" w:rsidP="007D6780">
            <w:pPr>
              <w:spacing w:after="0" w:line="240" w:lineRule="auto"/>
              <w:jc w:val="both"/>
              <w:rPr>
                <w:rFonts w:ascii="Times New Roman" w:hAnsi="Times New Roman" w:cs="Times New Roman"/>
                <w:b/>
                <w:bCs/>
              </w:rPr>
            </w:pPr>
          </w:p>
        </w:tc>
      </w:tr>
      <w:tr w:rsidR="001466AD" w:rsidRPr="007D6780" w14:paraId="41C73947" w14:textId="77777777">
        <w:tc>
          <w:tcPr>
            <w:tcW w:w="2696" w:type="dxa"/>
          </w:tcPr>
          <w:p w14:paraId="4625D264"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b/>
                <w:bCs/>
              </w:rPr>
              <w:t>Materijalni rashodi</w:t>
            </w:r>
            <w:r w:rsidRPr="007D6780">
              <w:rPr>
                <w:rFonts w:ascii="Times New Roman" w:hAnsi="Times New Roman" w:cs="Times New Roman"/>
              </w:rPr>
              <w:t xml:space="preserve"> Ciljevi provedbe</w:t>
            </w:r>
          </w:p>
        </w:tc>
        <w:tc>
          <w:tcPr>
            <w:tcW w:w="8109" w:type="dxa"/>
            <w:gridSpan w:val="5"/>
          </w:tcPr>
          <w:p w14:paraId="3405136E"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Materijalni rashodi obuhvaćaju planirane rashode za dnevnice za službeni put, naknade za smještaj na službenom putu, naknade za prijevoz na službenom putu, naknade za prijevoz na posao i s posla, trošak održavanja računalnog programa, programa pisarnice kao i registra nekretnina. </w:t>
            </w:r>
          </w:p>
        </w:tc>
      </w:tr>
      <w:tr w:rsidR="001466AD" w:rsidRPr="007D6780" w14:paraId="620182A1" w14:textId="77777777">
        <w:trPr>
          <w:trHeight w:val="266"/>
        </w:trPr>
        <w:tc>
          <w:tcPr>
            <w:tcW w:w="2696" w:type="dxa"/>
            <w:vAlign w:val="center"/>
          </w:tcPr>
          <w:p w14:paraId="12ED3C3A"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2725" w:type="dxa"/>
            <w:vAlign w:val="center"/>
          </w:tcPr>
          <w:p w14:paraId="322C31F9" w14:textId="384D5974"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w:t>
            </w:r>
            <w:r w:rsidR="00A27449" w:rsidRPr="007D6780">
              <w:rPr>
                <w:rFonts w:ascii="Times New Roman" w:hAnsi="Times New Roman" w:cs="Times New Roman"/>
              </w:rPr>
              <w:t>2</w:t>
            </w:r>
            <w:r w:rsidR="000D2F41" w:rsidRPr="007D6780">
              <w:rPr>
                <w:rFonts w:ascii="Times New Roman" w:hAnsi="Times New Roman" w:cs="Times New Roman"/>
              </w:rPr>
              <w:t>5</w:t>
            </w:r>
            <w:r w:rsidRPr="007D6780">
              <w:rPr>
                <w:rFonts w:ascii="Times New Roman" w:hAnsi="Times New Roman" w:cs="Times New Roman"/>
              </w:rPr>
              <w:t xml:space="preserve">. godine </w:t>
            </w:r>
          </w:p>
        </w:tc>
        <w:tc>
          <w:tcPr>
            <w:tcW w:w="1767" w:type="dxa"/>
          </w:tcPr>
          <w:p w14:paraId="6485DA12"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7E0BE2B7" w14:textId="28B2BF18"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6</w:t>
            </w:r>
            <w:r w:rsidRPr="007D6780">
              <w:rPr>
                <w:rFonts w:ascii="Times New Roman" w:hAnsi="Times New Roman" w:cs="Times New Roman"/>
              </w:rPr>
              <w:t>.</w:t>
            </w:r>
          </w:p>
        </w:tc>
        <w:tc>
          <w:tcPr>
            <w:tcW w:w="1850" w:type="dxa"/>
            <w:gridSpan w:val="2"/>
            <w:vAlign w:val="center"/>
          </w:tcPr>
          <w:p w14:paraId="29058230"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53604114" w14:textId="4C574CA6"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7</w:t>
            </w:r>
            <w:r w:rsidRPr="007D6780">
              <w:rPr>
                <w:rFonts w:ascii="Times New Roman" w:hAnsi="Times New Roman" w:cs="Times New Roman"/>
              </w:rPr>
              <w:t>.</w:t>
            </w:r>
          </w:p>
        </w:tc>
        <w:tc>
          <w:tcPr>
            <w:tcW w:w="1767" w:type="dxa"/>
            <w:vAlign w:val="center"/>
          </w:tcPr>
          <w:p w14:paraId="2EAD8DB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532232BE" w14:textId="28ECDC69"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8</w:t>
            </w:r>
            <w:r w:rsidRPr="007D6780">
              <w:rPr>
                <w:rFonts w:ascii="Times New Roman" w:hAnsi="Times New Roman" w:cs="Times New Roman"/>
              </w:rPr>
              <w:t>.</w:t>
            </w:r>
          </w:p>
        </w:tc>
      </w:tr>
      <w:tr w:rsidR="001466AD" w:rsidRPr="007D6780" w14:paraId="7A133633" w14:textId="77777777">
        <w:trPr>
          <w:trHeight w:val="266"/>
        </w:trPr>
        <w:tc>
          <w:tcPr>
            <w:tcW w:w="2696" w:type="dxa"/>
            <w:vAlign w:val="center"/>
          </w:tcPr>
          <w:p w14:paraId="6EFD51FF" w14:textId="77777777" w:rsidR="001466AD" w:rsidRPr="007D6780" w:rsidRDefault="001466AD" w:rsidP="007D6780">
            <w:pPr>
              <w:spacing w:after="0" w:line="240" w:lineRule="auto"/>
              <w:jc w:val="both"/>
              <w:rPr>
                <w:rFonts w:ascii="Times New Roman" w:hAnsi="Times New Roman" w:cs="Times New Roman"/>
                <w:i/>
                <w:iCs/>
                <w:color w:val="000000"/>
              </w:rPr>
            </w:pPr>
            <w:r w:rsidRPr="007D6780">
              <w:rPr>
                <w:rFonts w:ascii="Times New Roman" w:hAnsi="Times New Roman" w:cs="Times New Roman"/>
                <w:i/>
                <w:iCs/>
                <w:color w:val="000000"/>
              </w:rPr>
              <w:t>Zaposleni imaju sva sredstva za rad koja su im nužna, uredski prostori su adekvatni i opremljeni, o prijevoznim sredstvima se vodi briga i pravovremeno se registriraju i osiguravaju. Zaposleni se educiraju i polažu ispite iz zaštite na radu i zaštite od požara.</w:t>
            </w:r>
          </w:p>
        </w:tc>
        <w:tc>
          <w:tcPr>
            <w:tcW w:w="2725" w:type="dxa"/>
            <w:vAlign w:val="center"/>
          </w:tcPr>
          <w:p w14:paraId="073F98FA" w14:textId="77777777"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color w:val="000000"/>
              </w:rPr>
              <w:t>Svaki zaposlenik ima radni prostor opremljen svim sredstvima za rad</w:t>
            </w:r>
          </w:p>
        </w:tc>
        <w:tc>
          <w:tcPr>
            <w:tcW w:w="1767" w:type="dxa"/>
            <w:vAlign w:val="center"/>
          </w:tcPr>
          <w:p w14:paraId="2DDC73AE" w14:textId="77777777"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color w:val="000000"/>
              </w:rPr>
              <w:t>Adekvatan radni prostor, osigurana sredstva za rad, osposobljeni zaposlenici</w:t>
            </w:r>
          </w:p>
        </w:tc>
        <w:tc>
          <w:tcPr>
            <w:tcW w:w="1850" w:type="dxa"/>
            <w:gridSpan w:val="2"/>
            <w:vAlign w:val="center"/>
          </w:tcPr>
          <w:p w14:paraId="7D4EB146" w14:textId="77777777"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color w:val="000000"/>
              </w:rPr>
              <w:t>Adekvatan radni prostor, osigurana sredstva za rad, osposobljeni zaposlenici</w:t>
            </w:r>
          </w:p>
        </w:tc>
        <w:tc>
          <w:tcPr>
            <w:tcW w:w="1767" w:type="dxa"/>
            <w:vAlign w:val="center"/>
          </w:tcPr>
          <w:p w14:paraId="4EF3CD2E" w14:textId="77777777"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color w:val="000000"/>
              </w:rPr>
              <w:t>Adekvatan radni prostor, osigurana sredstva za rad, osposobljeni zaposlenici</w:t>
            </w:r>
          </w:p>
        </w:tc>
      </w:tr>
      <w:tr w:rsidR="001466AD" w:rsidRPr="007D6780" w14:paraId="177F639D" w14:textId="77777777">
        <w:trPr>
          <w:trHeight w:val="266"/>
        </w:trPr>
        <w:tc>
          <w:tcPr>
            <w:tcW w:w="2696" w:type="dxa"/>
          </w:tcPr>
          <w:p w14:paraId="4E133039"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A100303</w:t>
            </w:r>
          </w:p>
          <w:p w14:paraId="076D483F" w14:textId="5F479F0F" w:rsidR="00B864E5" w:rsidRPr="007D6780" w:rsidRDefault="00B864E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Otplata glavnice kredita – dugoročni</w:t>
            </w:r>
          </w:p>
          <w:p w14:paraId="512DD18C" w14:textId="71AFFC41" w:rsidR="001466AD" w:rsidRPr="007D6780" w:rsidRDefault="001466AD" w:rsidP="007D6780">
            <w:pPr>
              <w:spacing w:after="0" w:line="240" w:lineRule="auto"/>
              <w:jc w:val="both"/>
              <w:rPr>
                <w:rFonts w:ascii="Times New Roman" w:hAnsi="Times New Roman" w:cs="Times New Roman"/>
                <w:b/>
                <w:bCs/>
              </w:rPr>
            </w:pPr>
          </w:p>
        </w:tc>
        <w:tc>
          <w:tcPr>
            <w:tcW w:w="2725" w:type="dxa"/>
          </w:tcPr>
          <w:p w14:paraId="6BD4E6EE" w14:textId="77777777" w:rsidR="00847087" w:rsidRPr="007D6780" w:rsidRDefault="00847087" w:rsidP="007D6780">
            <w:pPr>
              <w:spacing w:after="0" w:line="240" w:lineRule="auto"/>
              <w:jc w:val="both"/>
              <w:rPr>
                <w:rFonts w:ascii="Times New Roman" w:hAnsi="Times New Roman" w:cs="Times New Roman"/>
                <w:b/>
                <w:bCs/>
              </w:rPr>
            </w:pPr>
          </w:p>
          <w:p w14:paraId="7E2F3F2A" w14:textId="77E3EC3F" w:rsidR="000626A5"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340.600,00</w:t>
            </w:r>
          </w:p>
        </w:tc>
        <w:tc>
          <w:tcPr>
            <w:tcW w:w="1767" w:type="dxa"/>
          </w:tcPr>
          <w:p w14:paraId="2974E442" w14:textId="77777777" w:rsidR="00847087" w:rsidRPr="007D6780" w:rsidRDefault="00847087" w:rsidP="007D6780">
            <w:pPr>
              <w:spacing w:after="0" w:line="240" w:lineRule="auto"/>
              <w:jc w:val="both"/>
              <w:rPr>
                <w:rFonts w:ascii="Times New Roman" w:hAnsi="Times New Roman" w:cs="Times New Roman"/>
                <w:b/>
                <w:bCs/>
              </w:rPr>
            </w:pPr>
          </w:p>
          <w:p w14:paraId="75973A39" w14:textId="60318F72" w:rsidR="001466AD" w:rsidRPr="007D6780" w:rsidRDefault="00847087" w:rsidP="007D6780">
            <w:pPr>
              <w:spacing w:after="0" w:line="240" w:lineRule="auto"/>
              <w:jc w:val="both"/>
              <w:rPr>
                <w:rFonts w:ascii="Times New Roman" w:hAnsi="Times New Roman" w:cs="Times New Roman"/>
                <w:b/>
                <w:bCs/>
              </w:rPr>
            </w:pPr>
            <w:r w:rsidRPr="007D6780">
              <w:rPr>
                <w:rFonts w:ascii="Times New Roman" w:hAnsi="Times New Roman" w:cs="Times New Roman"/>
                <w:b/>
                <w:bCs/>
              </w:rPr>
              <w:t>340.</w:t>
            </w:r>
            <w:r w:rsidR="000D2F41" w:rsidRPr="007D6780">
              <w:rPr>
                <w:rFonts w:ascii="Times New Roman" w:hAnsi="Times New Roman" w:cs="Times New Roman"/>
                <w:b/>
                <w:bCs/>
              </w:rPr>
              <w:t>600,00</w:t>
            </w:r>
          </w:p>
        </w:tc>
        <w:tc>
          <w:tcPr>
            <w:tcW w:w="1850" w:type="dxa"/>
            <w:gridSpan w:val="2"/>
          </w:tcPr>
          <w:p w14:paraId="65D8E079" w14:textId="77777777" w:rsidR="00B864E5" w:rsidRPr="007D6780" w:rsidRDefault="00B864E5" w:rsidP="007D6780">
            <w:pPr>
              <w:spacing w:after="0" w:line="240" w:lineRule="auto"/>
              <w:jc w:val="both"/>
              <w:rPr>
                <w:rFonts w:ascii="Times New Roman" w:hAnsi="Times New Roman" w:cs="Times New Roman"/>
                <w:b/>
                <w:bCs/>
              </w:rPr>
            </w:pPr>
          </w:p>
          <w:p w14:paraId="45A1823C" w14:textId="5020C8DE" w:rsidR="001466AD" w:rsidRPr="007D6780" w:rsidRDefault="00B864E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340.</w:t>
            </w:r>
            <w:r w:rsidR="000D2F41" w:rsidRPr="007D6780">
              <w:rPr>
                <w:rFonts w:ascii="Times New Roman" w:hAnsi="Times New Roman" w:cs="Times New Roman"/>
                <w:b/>
                <w:bCs/>
              </w:rPr>
              <w:t>600,00</w:t>
            </w:r>
          </w:p>
        </w:tc>
        <w:tc>
          <w:tcPr>
            <w:tcW w:w="1767" w:type="dxa"/>
          </w:tcPr>
          <w:p w14:paraId="48C2D451" w14:textId="77777777" w:rsidR="00B864E5" w:rsidRPr="007D6780" w:rsidRDefault="00B864E5" w:rsidP="007D6780">
            <w:pPr>
              <w:spacing w:after="0" w:line="240" w:lineRule="auto"/>
              <w:jc w:val="both"/>
              <w:rPr>
                <w:rFonts w:ascii="Times New Roman" w:hAnsi="Times New Roman" w:cs="Times New Roman"/>
                <w:b/>
                <w:bCs/>
              </w:rPr>
            </w:pPr>
          </w:p>
          <w:p w14:paraId="600E166E" w14:textId="166E7E2E" w:rsidR="001466AD" w:rsidRPr="007D6780" w:rsidRDefault="00B864E5" w:rsidP="007D6780">
            <w:pPr>
              <w:spacing w:after="0" w:line="240" w:lineRule="auto"/>
              <w:jc w:val="both"/>
              <w:rPr>
                <w:rFonts w:ascii="Times New Roman" w:hAnsi="Times New Roman" w:cs="Times New Roman"/>
                <w:b/>
                <w:bCs/>
              </w:rPr>
            </w:pPr>
            <w:r w:rsidRPr="007D6780">
              <w:rPr>
                <w:rFonts w:ascii="Times New Roman" w:hAnsi="Times New Roman" w:cs="Times New Roman"/>
                <w:b/>
                <w:bCs/>
              </w:rPr>
              <w:t>340.</w:t>
            </w:r>
            <w:r w:rsidR="000D2F41" w:rsidRPr="007D6780">
              <w:rPr>
                <w:rFonts w:ascii="Times New Roman" w:hAnsi="Times New Roman" w:cs="Times New Roman"/>
                <w:b/>
                <w:bCs/>
              </w:rPr>
              <w:t>600,00</w:t>
            </w:r>
          </w:p>
        </w:tc>
      </w:tr>
      <w:tr w:rsidR="001466AD" w:rsidRPr="007D6780" w14:paraId="68C39CFC" w14:textId="77777777" w:rsidTr="0000336B">
        <w:trPr>
          <w:trHeight w:val="1006"/>
        </w:trPr>
        <w:tc>
          <w:tcPr>
            <w:tcW w:w="2696" w:type="dxa"/>
          </w:tcPr>
          <w:p w14:paraId="0D1D35DC" w14:textId="0B2CAB8C"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lastRenderedPageBreak/>
              <w:t xml:space="preserve">Aktivnost </w:t>
            </w:r>
            <w:r w:rsidR="00B864E5" w:rsidRPr="007D6780">
              <w:rPr>
                <w:rFonts w:ascii="Times New Roman" w:hAnsi="Times New Roman" w:cs="Times New Roman"/>
                <w:b/>
                <w:bCs/>
              </w:rPr>
              <w:t>A</w:t>
            </w:r>
            <w:r w:rsidRPr="007D6780">
              <w:rPr>
                <w:rFonts w:ascii="Times New Roman" w:hAnsi="Times New Roman" w:cs="Times New Roman"/>
                <w:b/>
                <w:bCs/>
              </w:rPr>
              <w:t>10030</w:t>
            </w:r>
            <w:r w:rsidR="00B864E5" w:rsidRPr="007D6780">
              <w:rPr>
                <w:rFonts w:ascii="Times New Roman" w:hAnsi="Times New Roman" w:cs="Times New Roman"/>
                <w:b/>
                <w:bCs/>
              </w:rPr>
              <w:t>4</w:t>
            </w:r>
          </w:p>
          <w:p w14:paraId="18B0B6EC" w14:textId="44F397CE" w:rsidR="0000336B"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Otpl</w:t>
            </w:r>
            <w:r w:rsidR="00B864E5" w:rsidRPr="007D6780">
              <w:rPr>
                <w:rFonts w:ascii="Times New Roman" w:hAnsi="Times New Roman" w:cs="Times New Roman"/>
                <w:b/>
                <w:bCs/>
              </w:rPr>
              <w:t>ata</w:t>
            </w:r>
            <w:r w:rsidRPr="007D6780">
              <w:rPr>
                <w:rFonts w:ascii="Times New Roman" w:hAnsi="Times New Roman" w:cs="Times New Roman"/>
                <w:b/>
                <w:bCs/>
              </w:rPr>
              <w:t xml:space="preserve"> glavnice kredita</w:t>
            </w:r>
            <w:r w:rsidR="00B864E5" w:rsidRPr="007D6780">
              <w:rPr>
                <w:rFonts w:ascii="Times New Roman" w:hAnsi="Times New Roman" w:cs="Times New Roman"/>
                <w:b/>
                <w:bCs/>
              </w:rPr>
              <w:t xml:space="preserve"> – kratkoročn</w:t>
            </w:r>
            <w:r w:rsidR="0000336B" w:rsidRPr="007D6780">
              <w:rPr>
                <w:rFonts w:ascii="Times New Roman" w:hAnsi="Times New Roman" w:cs="Times New Roman"/>
                <w:b/>
                <w:bCs/>
              </w:rPr>
              <w:t>i</w:t>
            </w:r>
          </w:p>
        </w:tc>
        <w:tc>
          <w:tcPr>
            <w:tcW w:w="2725" w:type="dxa"/>
          </w:tcPr>
          <w:p w14:paraId="03964DF2" w14:textId="77777777" w:rsidR="00DF72C1" w:rsidRPr="007D6780" w:rsidRDefault="00DF72C1" w:rsidP="007D6780">
            <w:pPr>
              <w:spacing w:after="0" w:line="240" w:lineRule="auto"/>
              <w:jc w:val="both"/>
              <w:rPr>
                <w:rFonts w:ascii="Times New Roman" w:hAnsi="Times New Roman" w:cs="Times New Roman"/>
                <w:b/>
                <w:bCs/>
              </w:rPr>
            </w:pPr>
          </w:p>
          <w:p w14:paraId="3223005F" w14:textId="0023ACB3" w:rsidR="00A27449"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1.100.000,00</w:t>
            </w:r>
          </w:p>
          <w:p w14:paraId="4E663B0C" w14:textId="7E665E2A" w:rsidR="00A27449" w:rsidRPr="007D6780" w:rsidRDefault="00A27449" w:rsidP="007D6780">
            <w:pPr>
              <w:spacing w:after="0" w:line="240" w:lineRule="auto"/>
              <w:jc w:val="both"/>
              <w:rPr>
                <w:rFonts w:ascii="Times New Roman" w:hAnsi="Times New Roman" w:cs="Times New Roman"/>
                <w:b/>
                <w:bCs/>
              </w:rPr>
            </w:pPr>
          </w:p>
        </w:tc>
        <w:tc>
          <w:tcPr>
            <w:tcW w:w="1767" w:type="dxa"/>
          </w:tcPr>
          <w:p w14:paraId="7AEC83B0" w14:textId="77777777" w:rsidR="00DF72C1" w:rsidRPr="007D6780" w:rsidRDefault="00DF72C1" w:rsidP="007D6780">
            <w:pPr>
              <w:spacing w:after="0" w:line="240" w:lineRule="auto"/>
              <w:jc w:val="both"/>
              <w:rPr>
                <w:rFonts w:ascii="Times New Roman" w:hAnsi="Times New Roman" w:cs="Times New Roman"/>
                <w:b/>
                <w:bCs/>
              </w:rPr>
            </w:pPr>
          </w:p>
          <w:p w14:paraId="67C48015" w14:textId="5F0752BC" w:rsidR="001466AD" w:rsidRPr="007D6780" w:rsidRDefault="00DF72C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40</w:t>
            </w:r>
            <w:r w:rsidR="000D2F41" w:rsidRPr="007D6780">
              <w:rPr>
                <w:rFonts w:ascii="Times New Roman" w:hAnsi="Times New Roman" w:cs="Times New Roman"/>
                <w:b/>
                <w:bCs/>
              </w:rPr>
              <w:t>0.0</w:t>
            </w:r>
            <w:r w:rsidRPr="007D6780">
              <w:rPr>
                <w:rFonts w:ascii="Times New Roman" w:hAnsi="Times New Roman" w:cs="Times New Roman"/>
                <w:b/>
                <w:bCs/>
              </w:rPr>
              <w:t>00,00</w:t>
            </w:r>
          </w:p>
        </w:tc>
        <w:tc>
          <w:tcPr>
            <w:tcW w:w="1850" w:type="dxa"/>
            <w:gridSpan w:val="2"/>
          </w:tcPr>
          <w:p w14:paraId="2C6644B5" w14:textId="77777777" w:rsidR="00DF72C1" w:rsidRPr="007D6780" w:rsidRDefault="00DF72C1" w:rsidP="007D6780">
            <w:pPr>
              <w:spacing w:after="0" w:line="240" w:lineRule="auto"/>
              <w:jc w:val="both"/>
              <w:rPr>
                <w:rFonts w:ascii="Times New Roman" w:hAnsi="Times New Roman" w:cs="Times New Roman"/>
                <w:b/>
                <w:bCs/>
              </w:rPr>
            </w:pPr>
          </w:p>
          <w:p w14:paraId="73F19F36" w14:textId="4BF42822" w:rsidR="00B864E5"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p w14:paraId="7142B94F" w14:textId="436A1DC8" w:rsidR="001466AD" w:rsidRPr="007D6780" w:rsidRDefault="001466AD" w:rsidP="007D6780">
            <w:pPr>
              <w:spacing w:after="0" w:line="240" w:lineRule="auto"/>
              <w:jc w:val="both"/>
              <w:rPr>
                <w:rFonts w:ascii="Times New Roman" w:hAnsi="Times New Roman" w:cs="Times New Roman"/>
                <w:b/>
                <w:bCs/>
              </w:rPr>
            </w:pPr>
          </w:p>
        </w:tc>
        <w:tc>
          <w:tcPr>
            <w:tcW w:w="1767" w:type="dxa"/>
          </w:tcPr>
          <w:p w14:paraId="7F46DB96" w14:textId="77777777" w:rsidR="00DF72C1" w:rsidRPr="007D6780" w:rsidRDefault="00DF72C1" w:rsidP="007D6780">
            <w:pPr>
              <w:spacing w:after="0" w:line="240" w:lineRule="auto"/>
              <w:jc w:val="both"/>
              <w:rPr>
                <w:rFonts w:ascii="Times New Roman" w:hAnsi="Times New Roman" w:cs="Times New Roman"/>
                <w:b/>
                <w:bCs/>
              </w:rPr>
            </w:pPr>
          </w:p>
          <w:p w14:paraId="22A68185" w14:textId="5C6D2E24" w:rsidR="001466AD"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tc>
      </w:tr>
      <w:tr w:rsidR="0000336B" w:rsidRPr="007D6780" w14:paraId="43BE80F7" w14:textId="77777777">
        <w:trPr>
          <w:trHeight w:val="266"/>
        </w:trPr>
        <w:tc>
          <w:tcPr>
            <w:tcW w:w="2696" w:type="dxa"/>
          </w:tcPr>
          <w:p w14:paraId="0A9A7B7B" w14:textId="77777777" w:rsidR="0000336B" w:rsidRPr="007D6780" w:rsidRDefault="0000336B"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Aktivnost A100305 </w:t>
            </w:r>
          </w:p>
          <w:p w14:paraId="07326085" w14:textId="77777777" w:rsidR="0000336B" w:rsidRPr="007D6780" w:rsidRDefault="0000336B" w:rsidP="007D6780">
            <w:pPr>
              <w:spacing w:after="0" w:line="240" w:lineRule="auto"/>
              <w:jc w:val="both"/>
              <w:rPr>
                <w:rFonts w:ascii="Times New Roman" w:hAnsi="Times New Roman" w:cs="Times New Roman"/>
                <w:b/>
                <w:bCs/>
              </w:rPr>
            </w:pPr>
            <w:r w:rsidRPr="007D6780">
              <w:rPr>
                <w:rFonts w:ascii="Times New Roman" w:hAnsi="Times New Roman" w:cs="Times New Roman"/>
                <w:b/>
                <w:bCs/>
              </w:rPr>
              <w:t>Ostali financijski rashodi</w:t>
            </w:r>
          </w:p>
          <w:p w14:paraId="086AEBE8" w14:textId="55E32C96" w:rsidR="0000336B" w:rsidRPr="007D6780" w:rsidRDefault="0000336B" w:rsidP="007D6780">
            <w:pPr>
              <w:spacing w:after="0" w:line="240" w:lineRule="auto"/>
              <w:jc w:val="both"/>
              <w:rPr>
                <w:rFonts w:ascii="Times New Roman" w:hAnsi="Times New Roman" w:cs="Times New Roman"/>
                <w:b/>
                <w:bCs/>
              </w:rPr>
            </w:pPr>
          </w:p>
        </w:tc>
        <w:tc>
          <w:tcPr>
            <w:tcW w:w="2725" w:type="dxa"/>
          </w:tcPr>
          <w:p w14:paraId="0EA62232" w14:textId="77777777" w:rsidR="00847087" w:rsidRPr="007D6780" w:rsidRDefault="00847087" w:rsidP="007D6780">
            <w:pPr>
              <w:spacing w:after="0" w:line="240" w:lineRule="auto"/>
              <w:jc w:val="both"/>
              <w:rPr>
                <w:rFonts w:ascii="Times New Roman" w:hAnsi="Times New Roman" w:cs="Times New Roman"/>
                <w:b/>
                <w:bCs/>
              </w:rPr>
            </w:pPr>
          </w:p>
          <w:p w14:paraId="3657CCB6" w14:textId="14D563D9" w:rsidR="000D2F41"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167.400,00</w:t>
            </w:r>
          </w:p>
          <w:p w14:paraId="08E8E320" w14:textId="0CE74760" w:rsidR="0000336B" w:rsidRPr="007D6780" w:rsidRDefault="0000336B" w:rsidP="007D6780">
            <w:pPr>
              <w:spacing w:after="0" w:line="240" w:lineRule="auto"/>
              <w:jc w:val="both"/>
              <w:rPr>
                <w:rFonts w:ascii="Times New Roman" w:hAnsi="Times New Roman" w:cs="Times New Roman"/>
                <w:b/>
                <w:bCs/>
              </w:rPr>
            </w:pPr>
          </w:p>
        </w:tc>
        <w:tc>
          <w:tcPr>
            <w:tcW w:w="1767" w:type="dxa"/>
          </w:tcPr>
          <w:p w14:paraId="22A098BE" w14:textId="77777777" w:rsidR="00DF72C1" w:rsidRPr="007D6780" w:rsidRDefault="00DF72C1" w:rsidP="007D6780">
            <w:pPr>
              <w:spacing w:after="0" w:line="240" w:lineRule="auto"/>
              <w:jc w:val="both"/>
              <w:rPr>
                <w:rFonts w:ascii="Times New Roman" w:hAnsi="Times New Roman" w:cs="Times New Roman"/>
                <w:b/>
                <w:bCs/>
              </w:rPr>
            </w:pPr>
          </w:p>
          <w:p w14:paraId="695DECCF" w14:textId="5AA382DD" w:rsidR="0000336B"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96.600,00</w:t>
            </w:r>
          </w:p>
        </w:tc>
        <w:tc>
          <w:tcPr>
            <w:tcW w:w="1850" w:type="dxa"/>
            <w:gridSpan w:val="2"/>
          </w:tcPr>
          <w:p w14:paraId="430DF912" w14:textId="77777777" w:rsidR="00DF72C1" w:rsidRPr="007D6780" w:rsidRDefault="00DF72C1" w:rsidP="007D6780">
            <w:pPr>
              <w:spacing w:after="0" w:line="240" w:lineRule="auto"/>
              <w:jc w:val="both"/>
              <w:rPr>
                <w:rFonts w:ascii="Times New Roman" w:hAnsi="Times New Roman" w:cs="Times New Roman"/>
                <w:b/>
                <w:bCs/>
              </w:rPr>
            </w:pPr>
          </w:p>
          <w:p w14:paraId="5352A527" w14:textId="03147EC8" w:rsidR="0000336B"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82.100,00</w:t>
            </w:r>
          </w:p>
        </w:tc>
        <w:tc>
          <w:tcPr>
            <w:tcW w:w="1767" w:type="dxa"/>
          </w:tcPr>
          <w:p w14:paraId="7BBE5EC3" w14:textId="77777777" w:rsidR="00DF72C1" w:rsidRPr="007D6780" w:rsidRDefault="00DF72C1" w:rsidP="007D6780">
            <w:pPr>
              <w:spacing w:after="0" w:line="240" w:lineRule="auto"/>
              <w:jc w:val="both"/>
              <w:rPr>
                <w:rFonts w:ascii="Times New Roman" w:hAnsi="Times New Roman" w:cs="Times New Roman"/>
                <w:b/>
                <w:bCs/>
              </w:rPr>
            </w:pPr>
          </w:p>
          <w:p w14:paraId="2496AED9" w14:textId="522A9557" w:rsidR="0000336B"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82.100,00</w:t>
            </w:r>
          </w:p>
        </w:tc>
      </w:tr>
      <w:tr w:rsidR="001466AD" w:rsidRPr="007D6780" w14:paraId="53808F47" w14:textId="77777777">
        <w:tc>
          <w:tcPr>
            <w:tcW w:w="2696" w:type="dxa"/>
          </w:tcPr>
          <w:p w14:paraId="336A6F4D"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Cilj provedbe</w:t>
            </w:r>
          </w:p>
        </w:tc>
        <w:tc>
          <w:tcPr>
            <w:tcW w:w="8109" w:type="dxa"/>
            <w:gridSpan w:val="5"/>
          </w:tcPr>
          <w:p w14:paraId="153CAB33" w14:textId="0EE24B95"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Planirani izdatci odnose se na zatezne kamate iz poslovnih odnosa, troškove usluga banaka i platnog prometa te na otplatu HBOR-ovog kredita za modernizaciju javne rasvjete</w:t>
            </w:r>
            <w:r w:rsidR="00847087" w:rsidRPr="007D6780">
              <w:rPr>
                <w:rFonts w:ascii="Times New Roman" w:hAnsi="Times New Roman" w:cs="Times New Roman"/>
              </w:rPr>
              <w:t xml:space="preserve">, </w:t>
            </w:r>
            <w:r w:rsidR="0000336B" w:rsidRPr="007D6780">
              <w:rPr>
                <w:rFonts w:ascii="Times New Roman" w:hAnsi="Times New Roman" w:cs="Times New Roman"/>
              </w:rPr>
              <w:t xml:space="preserve">kredita za provedbu EU projekata </w:t>
            </w:r>
            <w:r w:rsidR="00847087" w:rsidRPr="007D6780">
              <w:rPr>
                <w:rFonts w:ascii="Times New Roman" w:hAnsi="Times New Roman" w:cs="Times New Roman"/>
              </w:rPr>
              <w:t>i</w:t>
            </w:r>
            <w:r w:rsidR="0000336B" w:rsidRPr="007D6780">
              <w:rPr>
                <w:rFonts w:ascii="Times New Roman" w:hAnsi="Times New Roman" w:cs="Times New Roman"/>
              </w:rPr>
              <w:t xml:space="preserve"> za kapitalne investicije</w:t>
            </w:r>
            <w:r w:rsidR="000D2F41" w:rsidRPr="007D6780">
              <w:rPr>
                <w:rFonts w:ascii="Times New Roman" w:hAnsi="Times New Roman" w:cs="Times New Roman"/>
              </w:rPr>
              <w:t>.</w:t>
            </w:r>
          </w:p>
        </w:tc>
      </w:tr>
      <w:tr w:rsidR="001466AD" w:rsidRPr="007D6780" w14:paraId="337AD233" w14:textId="77777777">
        <w:trPr>
          <w:trHeight w:val="266"/>
        </w:trPr>
        <w:tc>
          <w:tcPr>
            <w:tcW w:w="2696" w:type="dxa"/>
            <w:vAlign w:val="center"/>
          </w:tcPr>
          <w:p w14:paraId="06058923"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2725" w:type="dxa"/>
            <w:vAlign w:val="center"/>
          </w:tcPr>
          <w:p w14:paraId="1D6ABE3C" w14:textId="63911056"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w:t>
            </w:r>
            <w:r w:rsidR="00A27449" w:rsidRPr="007D6780">
              <w:rPr>
                <w:rFonts w:ascii="Times New Roman" w:hAnsi="Times New Roman" w:cs="Times New Roman"/>
              </w:rPr>
              <w:t>2</w:t>
            </w:r>
            <w:r w:rsidR="000D2F41" w:rsidRPr="007D6780">
              <w:rPr>
                <w:rFonts w:ascii="Times New Roman" w:hAnsi="Times New Roman" w:cs="Times New Roman"/>
              </w:rPr>
              <w:t>5</w:t>
            </w:r>
            <w:r w:rsidRPr="007D6780">
              <w:rPr>
                <w:rFonts w:ascii="Times New Roman" w:hAnsi="Times New Roman" w:cs="Times New Roman"/>
              </w:rPr>
              <w:t xml:space="preserve">. godine </w:t>
            </w:r>
          </w:p>
        </w:tc>
        <w:tc>
          <w:tcPr>
            <w:tcW w:w="1767" w:type="dxa"/>
          </w:tcPr>
          <w:p w14:paraId="2310D851"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58477111" w14:textId="7D7795EA"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6</w:t>
            </w:r>
            <w:r w:rsidRPr="007D6780">
              <w:rPr>
                <w:rFonts w:ascii="Times New Roman" w:hAnsi="Times New Roman" w:cs="Times New Roman"/>
              </w:rPr>
              <w:t>.</w:t>
            </w:r>
          </w:p>
        </w:tc>
        <w:tc>
          <w:tcPr>
            <w:tcW w:w="1850" w:type="dxa"/>
            <w:gridSpan w:val="2"/>
            <w:vAlign w:val="center"/>
          </w:tcPr>
          <w:p w14:paraId="47C98A9E"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19D7A964" w14:textId="15634E74"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7</w:t>
            </w:r>
            <w:r w:rsidRPr="007D6780">
              <w:rPr>
                <w:rFonts w:ascii="Times New Roman" w:hAnsi="Times New Roman" w:cs="Times New Roman"/>
              </w:rPr>
              <w:t>.</w:t>
            </w:r>
          </w:p>
        </w:tc>
        <w:tc>
          <w:tcPr>
            <w:tcW w:w="1767" w:type="dxa"/>
            <w:vAlign w:val="center"/>
          </w:tcPr>
          <w:p w14:paraId="018A1A94"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2A2A4A8D" w14:textId="3A42981F"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8</w:t>
            </w:r>
            <w:r w:rsidR="009E5759" w:rsidRPr="007D6780">
              <w:rPr>
                <w:rFonts w:ascii="Times New Roman" w:hAnsi="Times New Roman" w:cs="Times New Roman"/>
              </w:rPr>
              <w:t>.</w:t>
            </w:r>
          </w:p>
        </w:tc>
      </w:tr>
      <w:tr w:rsidR="001466AD" w:rsidRPr="007D6780" w14:paraId="1FF2ADAE" w14:textId="77777777">
        <w:trPr>
          <w:trHeight w:val="561"/>
        </w:trPr>
        <w:tc>
          <w:tcPr>
            <w:tcW w:w="2696" w:type="dxa"/>
          </w:tcPr>
          <w:p w14:paraId="09DEBEBE"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Pokazatelj uspješnosti ove aktivnosti jest otplata glavnice i kamata po kreditima, dakle 100% otplata dospjelih rata kredita Grada Knina.</w:t>
            </w:r>
          </w:p>
          <w:p w14:paraId="41483070"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 xml:space="preserve">Redovna otplata podrazumijeva plaćanje svih rata koje se odnose na pojedinu godinu, a koje su utvrđene otplatnim planom. </w:t>
            </w:r>
          </w:p>
        </w:tc>
        <w:tc>
          <w:tcPr>
            <w:tcW w:w="2725" w:type="dxa"/>
            <w:vAlign w:val="center"/>
          </w:tcPr>
          <w:p w14:paraId="09771DBB" w14:textId="77777777"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Redovna otplata dospjelih rata</w:t>
            </w:r>
          </w:p>
        </w:tc>
        <w:tc>
          <w:tcPr>
            <w:tcW w:w="1767" w:type="dxa"/>
          </w:tcPr>
          <w:p w14:paraId="39BC536B" w14:textId="77777777" w:rsidR="001466AD" w:rsidRPr="007D6780" w:rsidRDefault="001466AD" w:rsidP="007D6780">
            <w:pPr>
              <w:spacing w:after="0" w:line="240" w:lineRule="auto"/>
              <w:ind w:hanging="17"/>
              <w:jc w:val="both"/>
              <w:rPr>
                <w:rFonts w:ascii="Times New Roman" w:hAnsi="Times New Roman" w:cs="Times New Roman"/>
                <w:i/>
                <w:iCs/>
              </w:rPr>
            </w:pPr>
            <w:r w:rsidRPr="007D6780">
              <w:rPr>
                <w:rFonts w:ascii="Times New Roman" w:hAnsi="Times New Roman" w:cs="Times New Roman"/>
                <w:i/>
                <w:iCs/>
                <w:color w:val="000000"/>
              </w:rPr>
              <w:t>Redovna otplata dospjelih rata</w:t>
            </w:r>
          </w:p>
        </w:tc>
        <w:tc>
          <w:tcPr>
            <w:tcW w:w="1850" w:type="dxa"/>
            <w:gridSpan w:val="2"/>
          </w:tcPr>
          <w:p w14:paraId="08D90A77" w14:textId="77777777" w:rsidR="001466AD" w:rsidRPr="007D6780" w:rsidRDefault="001466AD" w:rsidP="007D6780">
            <w:pPr>
              <w:spacing w:after="0" w:line="240" w:lineRule="auto"/>
              <w:ind w:hanging="17"/>
              <w:jc w:val="both"/>
              <w:rPr>
                <w:rFonts w:ascii="Times New Roman" w:hAnsi="Times New Roman" w:cs="Times New Roman"/>
                <w:i/>
                <w:iCs/>
              </w:rPr>
            </w:pPr>
            <w:r w:rsidRPr="007D6780">
              <w:rPr>
                <w:rFonts w:ascii="Times New Roman" w:hAnsi="Times New Roman" w:cs="Times New Roman"/>
                <w:i/>
                <w:iCs/>
                <w:color w:val="000000"/>
              </w:rPr>
              <w:t>Redovna otplata dospjelih rata</w:t>
            </w:r>
          </w:p>
        </w:tc>
        <w:tc>
          <w:tcPr>
            <w:tcW w:w="1767" w:type="dxa"/>
          </w:tcPr>
          <w:p w14:paraId="09731B80" w14:textId="77777777" w:rsidR="001466AD" w:rsidRPr="007D6780" w:rsidRDefault="001466AD" w:rsidP="007D6780">
            <w:pPr>
              <w:spacing w:after="0" w:line="240" w:lineRule="auto"/>
              <w:ind w:hanging="17"/>
              <w:jc w:val="both"/>
              <w:rPr>
                <w:rFonts w:ascii="Times New Roman" w:hAnsi="Times New Roman" w:cs="Times New Roman"/>
                <w:i/>
                <w:iCs/>
              </w:rPr>
            </w:pPr>
            <w:r w:rsidRPr="007D6780">
              <w:rPr>
                <w:rFonts w:ascii="Times New Roman" w:hAnsi="Times New Roman" w:cs="Times New Roman"/>
                <w:i/>
                <w:iCs/>
                <w:color w:val="000000"/>
              </w:rPr>
              <w:t>Redovna otplata dospjelih rata</w:t>
            </w:r>
          </w:p>
        </w:tc>
      </w:tr>
      <w:tr w:rsidR="001466AD" w:rsidRPr="007D6780" w14:paraId="257353AB" w14:textId="77777777">
        <w:trPr>
          <w:trHeight w:val="266"/>
        </w:trPr>
        <w:tc>
          <w:tcPr>
            <w:tcW w:w="2696" w:type="dxa"/>
          </w:tcPr>
          <w:p w14:paraId="3BFDBE2F"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2725" w:type="dxa"/>
          </w:tcPr>
          <w:p w14:paraId="1075DFFA" w14:textId="5A0C2F03"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w:t>
            </w:r>
            <w:r w:rsidR="00A27449" w:rsidRPr="007D6780">
              <w:rPr>
                <w:rFonts w:ascii="Times New Roman" w:hAnsi="Times New Roman" w:cs="Times New Roman"/>
              </w:rPr>
              <w:t>2</w:t>
            </w:r>
            <w:r w:rsidR="000D2F41" w:rsidRPr="007D6780">
              <w:rPr>
                <w:rFonts w:ascii="Times New Roman" w:hAnsi="Times New Roman" w:cs="Times New Roman"/>
              </w:rPr>
              <w:t>5</w:t>
            </w:r>
            <w:r w:rsidRPr="007D6780">
              <w:rPr>
                <w:rFonts w:ascii="Times New Roman" w:hAnsi="Times New Roman" w:cs="Times New Roman"/>
              </w:rPr>
              <w:t xml:space="preserve">. godine </w:t>
            </w:r>
          </w:p>
        </w:tc>
        <w:tc>
          <w:tcPr>
            <w:tcW w:w="1767" w:type="dxa"/>
          </w:tcPr>
          <w:p w14:paraId="151E3790"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43465C90" w14:textId="2DECA3FA"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6</w:t>
            </w:r>
            <w:r w:rsidRPr="007D6780">
              <w:rPr>
                <w:rFonts w:ascii="Times New Roman" w:hAnsi="Times New Roman" w:cs="Times New Roman"/>
              </w:rPr>
              <w:t>.</w:t>
            </w:r>
          </w:p>
        </w:tc>
        <w:tc>
          <w:tcPr>
            <w:tcW w:w="1850" w:type="dxa"/>
            <w:gridSpan w:val="2"/>
          </w:tcPr>
          <w:p w14:paraId="7D59E490"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7CA269DC" w14:textId="5128D5D4"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w:t>
            </w:r>
            <w:r w:rsidR="00A27449" w:rsidRPr="007D6780">
              <w:rPr>
                <w:rFonts w:ascii="Times New Roman" w:hAnsi="Times New Roman" w:cs="Times New Roman"/>
              </w:rPr>
              <w:t>2</w:t>
            </w:r>
            <w:r w:rsidR="000D2F41" w:rsidRPr="007D6780">
              <w:rPr>
                <w:rFonts w:ascii="Times New Roman" w:hAnsi="Times New Roman" w:cs="Times New Roman"/>
              </w:rPr>
              <w:t>7</w:t>
            </w:r>
            <w:r w:rsidRPr="007D6780">
              <w:rPr>
                <w:rFonts w:ascii="Times New Roman" w:hAnsi="Times New Roman" w:cs="Times New Roman"/>
              </w:rPr>
              <w:t>.</w:t>
            </w:r>
          </w:p>
        </w:tc>
        <w:tc>
          <w:tcPr>
            <w:tcW w:w="1767" w:type="dxa"/>
          </w:tcPr>
          <w:p w14:paraId="7DC41F5E"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67F4627D" w14:textId="65326EB1"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8</w:t>
            </w:r>
            <w:r w:rsidRPr="007D6780">
              <w:rPr>
                <w:rFonts w:ascii="Times New Roman" w:hAnsi="Times New Roman" w:cs="Times New Roman"/>
              </w:rPr>
              <w:t>.</w:t>
            </w:r>
          </w:p>
        </w:tc>
      </w:tr>
      <w:tr w:rsidR="001466AD" w:rsidRPr="007D6780" w14:paraId="4B82B546" w14:textId="77777777">
        <w:trPr>
          <w:trHeight w:val="561"/>
        </w:trPr>
        <w:tc>
          <w:tcPr>
            <w:tcW w:w="2696" w:type="dxa"/>
          </w:tcPr>
          <w:p w14:paraId="545D7D12" w14:textId="0675C132"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Redovno izmirivanje svih obveza prema FIN</w:t>
            </w:r>
            <w:r w:rsidR="00A70467" w:rsidRPr="007D6780">
              <w:rPr>
                <w:rFonts w:ascii="Times New Roman" w:hAnsi="Times New Roman" w:cs="Times New Roman"/>
                <w:i/>
                <w:iCs/>
                <w:color w:val="000000"/>
              </w:rPr>
              <w:t>A</w:t>
            </w:r>
            <w:r w:rsidRPr="007D6780">
              <w:rPr>
                <w:rFonts w:ascii="Times New Roman" w:hAnsi="Times New Roman" w:cs="Times New Roman"/>
                <w:i/>
                <w:iCs/>
                <w:color w:val="000000"/>
              </w:rPr>
              <w:t xml:space="preserve">-i, preuzetih obveza prema Poreznoj upravi </w:t>
            </w:r>
          </w:p>
        </w:tc>
        <w:tc>
          <w:tcPr>
            <w:tcW w:w="2725" w:type="dxa"/>
          </w:tcPr>
          <w:p w14:paraId="2193ECFD" w14:textId="77777777"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p>
          <w:p w14:paraId="42F76A65" w14:textId="53B265BE"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Redovn</w:t>
            </w:r>
            <w:r w:rsidR="0000336B" w:rsidRPr="007D6780">
              <w:rPr>
                <w:rFonts w:ascii="Times New Roman" w:hAnsi="Times New Roman" w:cs="Times New Roman"/>
                <w:i/>
                <w:iCs/>
                <w:color w:val="000000"/>
              </w:rPr>
              <w:t>o</w:t>
            </w:r>
            <w:r w:rsidRPr="007D6780">
              <w:rPr>
                <w:rFonts w:ascii="Times New Roman" w:hAnsi="Times New Roman" w:cs="Times New Roman"/>
                <w:i/>
                <w:iCs/>
                <w:color w:val="000000"/>
              </w:rPr>
              <w:t xml:space="preserve"> izmirenje preuzetih obveza </w:t>
            </w:r>
          </w:p>
        </w:tc>
        <w:tc>
          <w:tcPr>
            <w:tcW w:w="1767" w:type="dxa"/>
          </w:tcPr>
          <w:p w14:paraId="28B97F48" w14:textId="77777777"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p>
          <w:p w14:paraId="6F54B7C8" w14:textId="6554C08C"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Redovn</w:t>
            </w:r>
            <w:r w:rsidR="0000336B" w:rsidRPr="007D6780">
              <w:rPr>
                <w:rFonts w:ascii="Times New Roman" w:hAnsi="Times New Roman" w:cs="Times New Roman"/>
                <w:i/>
                <w:iCs/>
                <w:color w:val="000000"/>
              </w:rPr>
              <w:t>o</w:t>
            </w:r>
            <w:r w:rsidRPr="007D6780">
              <w:rPr>
                <w:rFonts w:ascii="Times New Roman" w:hAnsi="Times New Roman" w:cs="Times New Roman"/>
                <w:i/>
                <w:iCs/>
                <w:color w:val="000000"/>
              </w:rPr>
              <w:t xml:space="preserve"> izmirenje preuzetih obveza </w:t>
            </w:r>
          </w:p>
        </w:tc>
        <w:tc>
          <w:tcPr>
            <w:tcW w:w="1850" w:type="dxa"/>
            <w:gridSpan w:val="2"/>
          </w:tcPr>
          <w:p w14:paraId="201B7090" w14:textId="77777777"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p>
          <w:p w14:paraId="57BA165C" w14:textId="5DB2E302"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Redovn</w:t>
            </w:r>
            <w:r w:rsidR="0000336B" w:rsidRPr="007D6780">
              <w:rPr>
                <w:rFonts w:ascii="Times New Roman" w:hAnsi="Times New Roman" w:cs="Times New Roman"/>
                <w:i/>
                <w:iCs/>
                <w:color w:val="000000"/>
              </w:rPr>
              <w:t>o</w:t>
            </w:r>
            <w:r w:rsidRPr="007D6780">
              <w:rPr>
                <w:rFonts w:ascii="Times New Roman" w:hAnsi="Times New Roman" w:cs="Times New Roman"/>
                <w:i/>
                <w:iCs/>
                <w:color w:val="000000"/>
              </w:rPr>
              <w:t xml:space="preserve"> izmirenje preuzetih obveza </w:t>
            </w:r>
          </w:p>
        </w:tc>
        <w:tc>
          <w:tcPr>
            <w:tcW w:w="1767" w:type="dxa"/>
          </w:tcPr>
          <w:p w14:paraId="18F89D4B" w14:textId="77777777"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p>
          <w:p w14:paraId="14B6FFDE" w14:textId="641F83C2" w:rsidR="001466AD" w:rsidRPr="007D6780" w:rsidRDefault="001466AD" w:rsidP="007D6780">
            <w:pPr>
              <w:suppressAutoHyphens/>
              <w:autoSpaceDN w:val="0"/>
              <w:spacing w:after="0" w:line="259"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Redovn</w:t>
            </w:r>
            <w:r w:rsidR="0000336B" w:rsidRPr="007D6780">
              <w:rPr>
                <w:rFonts w:ascii="Times New Roman" w:hAnsi="Times New Roman" w:cs="Times New Roman"/>
                <w:i/>
                <w:iCs/>
                <w:color w:val="000000"/>
              </w:rPr>
              <w:t>o</w:t>
            </w:r>
            <w:r w:rsidRPr="007D6780">
              <w:rPr>
                <w:rFonts w:ascii="Times New Roman" w:hAnsi="Times New Roman" w:cs="Times New Roman"/>
                <w:i/>
                <w:iCs/>
                <w:color w:val="000000"/>
              </w:rPr>
              <w:t xml:space="preserve"> izmirenje preuzetih obveza </w:t>
            </w:r>
          </w:p>
        </w:tc>
      </w:tr>
    </w:tbl>
    <w:p w14:paraId="70711F29" w14:textId="0B93DF51" w:rsidR="001466AD" w:rsidRPr="007D6780" w:rsidRDefault="001466AD" w:rsidP="007D6780">
      <w:pPr>
        <w:spacing w:after="0"/>
        <w:jc w:val="both"/>
        <w:rPr>
          <w:rFonts w:ascii="Times New Roman" w:hAnsi="Times New Roman" w:cs="Times New Roman"/>
          <w:b/>
          <w:bCs/>
        </w:rPr>
      </w:pPr>
    </w:p>
    <w:p w14:paraId="33549A24" w14:textId="2460C133"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PROGRAM: RAZVOJ MALOG GOSPODARSTVA</w:t>
      </w:r>
    </w:p>
    <w:p w14:paraId="4FAA2F58" w14:textId="388C877F"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ZAKONSKE I DRUGE PRAVNE OSNOVE:  Zakon o lokalnoj i područnoj (regionalnoj) samoupravi, Statut Grada Knina, Zakon o državnom potporama, Zakon o regionalnom razvoju Republike Hrvatske te Zakon o poticaju malog gospodarstva</w:t>
      </w:r>
      <w:r w:rsidR="009B1760" w:rsidRPr="007D6780">
        <w:rPr>
          <w:rFonts w:ascii="Times New Roman" w:hAnsi="Times New Roman" w:cs="Times New Roman"/>
        </w:rPr>
        <w:t>.</w:t>
      </w:r>
    </w:p>
    <w:p w14:paraId="4EE71BC2"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CILJEVI PROGRAMA: Opći cilj ovog programa je potpora razvoju gospodarstva  kninskog područja kroz razvoj poduzetništva i  obrtništva dodjelom bespovratnih sredstava. Provedbom gospodarskih programa mjera i projekata, na izravan i neizravan način daje se podrška poduzetničkim aktivnostima, ali i  stvaranje preduvjeta zaustavljanja postojećih, negativnih tendencija u pogledu broja aktivnih privrednih subjekata.</w:t>
      </w:r>
    </w:p>
    <w:p w14:paraId="42338A8F" w14:textId="77777777" w:rsidR="00D54E22" w:rsidRPr="007D6780" w:rsidRDefault="00D54E22" w:rsidP="007D6780">
      <w:pPr>
        <w:spacing w:after="0"/>
        <w:jc w:val="both"/>
        <w:rPr>
          <w:rFonts w:ascii="Times New Roman" w:hAnsi="Times New Roman" w:cs="Times New Roman"/>
        </w:rPr>
      </w:pPr>
    </w:p>
    <w:p w14:paraId="0B7970F0" w14:textId="77777777" w:rsidR="00D54E22" w:rsidRPr="007D6780" w:rsidRDefault="00D54E22" w:rsidP="007D6780">
      <w:pPr>
        <w:spacing w:after="0"/>
        <w:jc w:val="both"/>
        <w:rPr>
          <w:rFonts w:ascii="Times New Roman" w:hAnsi="Times New Roman" w:cs="Times New Roman"/>
        </w:rPr>
      </w:pPr>
    </w:p>
    <w:p w14:paraId="1320C4AF" w14:textId="4E57703B"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OBRAZLOŽENJE PRIJEDLOGA PROGRAMA</w:t>
      </w:r>
    </w:p>
    <w:tbl>
      <w:tblPr>
        <w:tblW w:w="165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835"/>
        <w:gridCol w:w="1559"/>
        <w:gridCol w:w="1860"/>
        <w:gridCol w:w="1882"/>
        <w:gridCol w:w="1882"/>
        <w:gridCol w:w="1882"/>
        <w:gridCol w:w="1882"/>
      </w:tblGrid>
      <w:tr w:rsidR="001466AD" w:rsidRPr="007D6780" w14:paraId="32A67942" w14:textId="77777777" w:rsidTr="0082535D">
        <w:trPr>
          <w:gridAfter w:val="3"/>
          <w:wAfter w:w="5646" w:type="dxa"/>
          <w:trHeight w:val="813"/>
        </w:trPr>
        <w:tc>
          <w:tcPr>
            <w:tcW w:w="2802" w:type="dxa"/>
          </w:tcPr>
          <w:p w14:paraId="6B2633EE"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PROGRAM 1080</w:t>
            </w:r>
          </w:p>
          <w:p w14:paraId="33A320CE"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Razvoj malog gospodarstva</w:t>
            </w:r>
          </w:p>
        </w:tc>
        <w:tc>
          <w:tcPr>
            <w:tcW w:w="2835" w:type="dxa"/>
          </w:tcPr>
          <w:p w14:paraId="75BC0304" w14:textId="14F257C9"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Plan za 20</w:t>
            </w:r>
            <w:r w:rsidR="00A27449" w:rsidRPr="007D6780">
              <w:rPr>
                <w:rFonts w:ascii="Times New Roman" w:hAnsi="Times New Roman" w:cs="Times New Roman"/>
                <w:b/>
                <w:bCs/>
              </w:rPr>
              <w:t>2</w:t>
            </w:r>
            <w:r w:rsidR="000D2F41" w:rsidRPr="007D6780">
              <w:rPr>
                <w:rFonts w:ascii="Times New Roman" w:hAnsi="Times New Roman" w:cs="Times New Roman"/>
                <w:b/>
                <w:bCs/>
              </w:rPr>
              <w:t>5</w:t>
            </w:r>
            <w:r w:rsidRPr="007D6780">
              <w:rPr>
                <w:rFonts w:ascii="Times New Roman" w:hAnsi="Times New Roman" w:cs="Times New Roman"/>
                <w:b/>
                <w:bCs/>
              </w:rPr>
              <w:t>.</w:t>
            </w:r>
          </w:p>
          <w:p w14:paraId="5099BBB1" w14:textId="2EFA20E8" w:rsidR="003A5C1C" w:rsidRPr="007D6780" w:rsidRDefault="003A5C1C"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p>
        </w:tc>
        <w:tc>
          <w:tcPr>
            <w:tcW w:w="1559" w:type="dxa"/>
          </w:tcPr>
          <w:p w14:paraId="34C25A15" w14:textId="69A963C7" w:rsidR="003A5C1C"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202</w:t>
            </w:r>
            <w:r w:rsidR="000D2F41" w:rsidRPr="007D6780">
              <w:rPr>
                <w:rFonts w:ascii="Times New Roman" w:hAnsi="Times New Roman" w:cs="Times New Roman"/>
                <w:b/>
                <w:bCs/>
              </w:rPr>
              <w:t>6</w:t>
            </w:r>
            <w:r w:rsidRPr="007D6780">
              <w:rPr>
                <w:rFonts w:ascii="Times New Roman" w:hAnsi="Times New Roman" w:cs="Times New Roman"/>
                <w:b/>
                <w:bCs/>
              </w:rPr>
              <w:t>.</w:t>
            </w:r>
          </w:p>
        </w:tc>
        <w:tc>
          <w:tcPr>
            <w:tcW w:w="1860" w:type="dxa"/>
          </w:tcPr>
          <w:p w14:paraId="5AD6A82D" w14:textId="3560254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202</w:t>
            </w:r>
            <w:r w:rsidR="000D2F41" w:rsidRPr="007D6780">
              <w:rPr>
                <w:rFonts w:ascii="Times New Roman" w:hAnsi="Times New Roman" w:cs="Times New Roman"/>
                <w:b/>
                <w:bCs/>
              </w:rPr>
              <w:t>7</w:t>
            </w:r>
            <w:r w:rsidRPr="007D6780">
              <w:rPr>
                <w:rFonts w:ascii="Times New Roman" w:hAnsi="Times New Roman" w:cs="Times New Roman"/>
                <w:b/>
                <w:bCs/>
              </w:rPr>
              <w:t>.</w:t>
            </w:r>
          </w:p>
          <w:p w14:paraId="77FEA4E7" w14:textId="5CD09420" w:rsidR="001466AD" w:rsidRPr="007D6780" w:rsidRDefault="001466AD" w:rsidP="007D6780">
            <w:pPr>
              <w:spacing w:after="0" w:line="240" w:lineRule="auto"/>
              <w:jc w:val="both"/>
              <w:rPr>
                <w:rFonts w:ascii="Times New Roman" w:hAnsi="Times New Roman" w:cs="Times New Roman"/>
                <w:b/>
                <w:bCs/>
              </w:rPr>
            </w:pPr>
          </w:p>
        </w:tc>
        <w:tc>
          <w:tcPr>
            <w:tcW w:w="1882" w:type="dxa"/>
          </w:tcPr>
          <w:p w14:paraId="09B45F12" w14:textId="6A5AB8F1"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w:t>
            </w:r>
            <w:r w:rsidR="009E5759" w:rsidRPr="007D6780">
              <w:rPr>
                <w:rFonts w:ascii="Times New Roman" w:hAnsi="Times New Roman" w:cs="Times New Roman"/>
                <w:b/>
                <w:bCs/>
              </w:rPr>
              <w:t xml:space="preserve"> </w:t>
            </w:r>
            <w:r w:rsidRPr="007D6780">
              <w:rPr>
                <w:rFonts w:ascii="Times New Roman" w:hAnsi="Times New Roman" w:cs="Times New Roman"/>
                <w:b/>
                <w:bCs/>
              </w:rPr>
              <w:t>202</w:t>
            </w:r>
            <w:r w:rsidR="000D2F41" w:rsidRPr="007D6780">
              <w:rPr>
                <w:rFonts w:ascii="Times New Roman" w:hAnsi="Times New Roman" w:cs="Times New Roman"/>
                <w:b/>
                <w:bCs/>
              </w:rPr>
              <w:t>8</w:t>
            </w:r>
            <w:r w:rsidRPr="007D6780">
              <w:rPr>
                <w:rFonts w:ascii="Times New Roman" w:hAnsi="Times New Roman" w:cs="Times New Roman"/>
                <w:b/>
                <w:bCs/>
              </w:rPr>
              <w:t xml:space="preserve">. </w:t>
            </w:r>
          </w:p>
          <w:p w14:paraId="2027D1C0" w14:textId="404BE894" w:rsidR="003A5C1C" w:rsidRPr="007D6780" w:rsidRDefault="003A5C1C" w:rsidP="007D6780">
            <w:pPr>
              <w:spacing w:after="0" w:line="240" w:lineRule="auto"/>
              <w:jc w:val="both"/>
              <w:rPr>
                <w:rFonts w:ascii="Times New Roman" w:hAnsi="Times New Roman" w:cs="Times New Roman"/>
                <w:b/>
                <w:bCs/>
              </w:rPr>
            </w:pPr>
          </w:p>
        </w:tc>
      </w:tr>
      <w:tr w:rsidR="001466AD" w:rsidRPr="007D6780" w14:paraId="66ADA2FA" w14:textId="77777777" w:rsidTr="0082535D">
        <w:trPr>
          <w:gridAfter w:val="3"/>
          <w:wAfter w:w="5646" w:type="dxa"/>
          <w:trHeight w:val="266"/>
        </w:trPr>
        <w:tc>
          <w:tcPr>
            <w:tcW w:w="2802" w:type="dxa"/>
          </w:tcPr>
          <w:p w14:paraId="6B4ADF6B"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A108002</w:t>
            </w:r>
          </w:p>
          <w:p w14:paraId="3269F9A4" w14:textId="3BCB2C4F"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Poticaj razvoja gospod</w:t>
            </w:r>
            <w:r w:rsidR="0000336B" w:rsidRPr="007D6780">
              <w:rPr>
                <w:rFonts w:ascii="Times New Roman" w:hAnsi="Times New Roman" w:cs="Times New Roman"/>
                <w:b/>
                <w:bCs/>
              </w:rPr>
              <w:t>arstva</w:t>
            </w:r>
            <w:r w:rsidRPr="007D6780">
              <w:rPr>
                <w:rFonts w:ascii="Times New Roman" w:hAnsi="Times New Roman" w:cs="Times New Roman"/>
                <w:b/>
                <w:bCs/>
              </w:rPr>
              <w:t xml:space="preserve"> -subvencije</w:t>
            </w:r>
          </w:p>
        </w:tc>
        <w:tc>
          <w:tcPr>
            <w:tcW w:w="2835" w:type="dxa"/>
          </w:tcPr>
          <w:p w14:paraId="269AE677" w14:textId="02B9D45D" w:rsidR="001466AD"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tc>
        <w:tc>
          <w:tcPr>
            <w:tcW w:w="1559" w:type="dxa"/>
          </w:tcPr>
          <w:p w14:paraId="210D5E43" w14:textId="77777777" w:rsidR="001466AD" w:rsidRPr="007D6780" w:rsidRDefault="001466AD" w:rsidP="007D6780">
            <w:pPr>
              <w:spacing w:after="0" w:line="240" w:lineRule="auto"/>
              <w:jc w:val="both"/>
              <w:rPr>
                <w:rFonts w:ascii="Times New Roman" w:hAnsi="Times New Roman" w:cs="Times New Roman"/>
                <w:b/>
                <w:bCs/>
              </w:rPr>
            </w:pPr>
          </w:p>
          <w:p w14:paraId="1F882D90" w14:textId="755FEDFB" w:rsidR="0000336B" w:rsidRPr="007D6780" w:rsidRDefault="0000336B" w:rsidP="007D6780">
            <w:pPr>
              <w:spacing w:after="0" w:line="240" w:lineRule="auto"/>
              <w:jc w:val="both"/>
              <w:rPr>
                <w:rFonts w:ascii="Times New Roman" w:hAnsi="Times New Roman" w:cs="Times New Roman"/>
                <w:b/>
                <w:bCs/>
              </w:rPr>
            </w:pPr>
            <w:r w:rsidRPr="007D6780">
              <w:rPr>
                <w:rFonts w:ascii="Times New Roman" w:hAnsi="Times New Roman" w:cs="Times New Roman"/>
                <w:b/>
                <w:bCs/>
              </w:rPr>
              <w:t>66.</w:t>
            </w:r>
            <w:r w:rsidR="00DF72C1" w:rsidRPr="007D6780">
              <w:rPr>
                <w:rFonts w:ascii="Times New Roman" w:hAnsi="Times New Roman" w:cs="Times New Roman"/>
                <w:b/>
                <w:bCs/>
              </w:rPr>
              <w:t>400,00</w:t>
            </w:r>
          </w:p>
        </w:tc>
        <w:tc>
          <w:tcPr>
            <w:tcW w:w="1860" w:type="dxa"/>
          </w:tcPr>
          <w:p w14:paraId="4384587C" w14:textId="77777777" w:rsidR="00DF72C1" w:rsidRPr="007D6780" w:rsidRDefault="00DF72C1" w:rsidP="007D6780">
            <w:pPr>
              <w:spacing w:after="0" w:line="240" w:lineRule="auto"/>
              <w:jc w:val="both"/>
              <w:rPr>
                <w:rFonts w:ascii="Times New Roman" w:hAnsi="Times New Roman" w:cs="Times New Roman"/>
                <w:b/>
                <w:bCs/>
              </w:rPr>
            </w:pPr>
          </w:p>
          <w:p w14:paraId="4648A7FB" w14:textId="3C19C416" w:rsidR="001466AD" w:rsidRPr="007D6780" w:rsidRDefault="00DF72C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66.400,00</w:t>
            </w:r>
          </w:p>
        </w:tc>
        <w:tc>
          <w:tcPr>
            <w:tcW w:w="1882" w:type="dxa"/>
          </w:tcPr>
          <w:p w14:paraId="7D08E414" w14:textId="77777777" w:rsidR="00DF72C1" w:rsidRPr="007D6780" w:rsidRDefault="00DF72C1" w:rsidP="007D6780">
            <w:pPr>
              <w:spacing w:after="0" w:line="240" w:lineRule="auto"/>
              <w:jc w:val="both"/>
              <w:rPr>
                <w:rFonts w:ascii="Times New Roman" w:hAnsi="Times New Roman" w:cs="Times New Roman"/>
                <w:b/>
                <w:bCs/>
              </w:rPr>
            </w:pPr>
          </w:p>
          <w:p w14:paraId="6C612AA3" w14:textId="47435461" w:rsidR="0000336B" w:rsidRPr="007D6780" w:rsidRDefault="00DF72C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66.400,00</w:t>
            </w:r>
          </w:p>
        </w:tc>
      </w:tr>
      <w:tr w:rsidR="0082535D" w:rsidRPr="007D6780" w14:paraId="0D416807" w14:textId="77777777" w:rsidTr="0082535D">
        <w:trPr>
          <w:gridAfter w:val="3"/>
          <w:wAfter w:w="5646" w:type="dxa"/>
          <w:trHeight w:val="266"/>
        </w:trPr>
        <w:tc>
          <w:tcPr>
            <w:tcW w:w="2802" w:type="dxa"/>
          </w:tcPr>
          <w:p w14:paraId="6EB11823" w14:textId="6D60ACCB" w:rsidR="0082535D" w:rsidRPr="007D6780" w:rsidRDefault="0082535D" w:rsidP="007D6780">
            <w:pPr>
              <w:spacing w:after="0" w:line="240" w:lineRule="auto"/>
              <w:jc w:val="both"/>
              <w:rPr>
                <w:rFonts w:ascii="Times New Roman" w:hAnsi="Times New Roman" w:cs="Times New Roman"/>
                <w:b/>
                <w:bCs/>
              </w:rPr>
            </w:pPr>
            <w:r w:rsidRPr="007D6780">
              <w:rPr>
                <w:rFonts w:ascii="Times New Roman" w:hAnsi="Times New Roman" w:cs="Times New Roman"/>
              </w:rPr>
              <w:lastRenderedPageBreak/>
              <w:t>Cilj provedbe</w:t>
            </w:r>
          </w:p>
        </w:tc>
        <w:tc>
          <w:tcPr>
            <w:tcW w:w="2835" w:type="dxa"/>
          </w:tcPr>
          <w:p w14:paraId="1AF7F07A" w14:textId="17046E1D" w:rsidR="0082535D" w:rsidRPr="007D6780" w:rsidRDefault="0082535D" w:rsidP="007D6780">
            <w:pPr>
              <w:spacing w:after="0" w:line="240" w:lineRule="auto"/>
              <w:jc w:val="both"/>
              <w:rPr>
                <w:rFonts w:ascii="Times New Roman" w:hAnsi="Times New Roman" w:cs="Times New Roman"/>
                <w:b/>
                <w:bCs/>
              </w:rPr>
            </w:pPr>
            <w:r w:rsidRPr="007D6780">
              <w:rPr>
                <w:rFonts w:ascii="Times New Roman" w:hAnsi="Times New Roman" w:cs="Times New Roman"/>
              </w:rPr>
              <w:t>Dodjela de-</w:t>
            </w:r>
            <w:proofErr w:type="spellStart"/>
            <w:r w:rsidRPr="007D6780">
              <w:rPr>
                <w:rFonts w:ascii="Times New Roman" w:hAnsi="Times New Roman" w:cs="Times New Roman"/>
              </w:rPr>
              <w:t>minimis</w:t>
            </w:r>
            <w:proofErr w:type="spellEnd"/>
            <w:r w:rsidRPr="007D6780">
              <w:rPr>
                <w:rFonts w:ascii="Times New Roman" w:hAnsi="Times New Roman" w:cs="Times New Roman"/>
              </w:rPr>
              <w:t xml:space="preserve"> potpora poduzetnicima, a sve da bi se tendencija konstantnog smanjenja broj poslovnih subjekata  koji posluju na području Grada zaustavila  te da bi se poboljšali uvjeti njihovog  poslovanja. </w:t>
            </w:r>
          </w:p>
        </w:tc>
        <w:tc>
          <w:tcPr>
            <w:tcW w:w="1559" w:type="dxa"/>
          </w:tcPr>
          <w:p w14:paraId="34D1323E" w14:textId="00BC725C" w:rsidR="0082535D" w:rsidRPr="007D6780" w:rsidRDefault="0082535D" w:rsidP="007D6780">
            <w:pPr>
              <w:spacing w:after="0" w:line="240" w:lineRule="auto"/>
              <w:jc w:val="both"/>
              <w:rPr>
                <w:rFonts w:ascii="Times New Roman" w:hAnsi="Times New Roman" w:cs="Times New Roman"/>
                <w:b/>
                <w:bCs/>
              </w:rPr>
            </w:pPr>
          </w:p>
        </w:tc>
        <w:tc>
          <w:tcPr>
            <w:tcW w:w="1860" w:type="dxa"/>
          </w:tcPr>
          <w:p w14:paraId="588137A8" w14:textId="587BD4EA" w:rsidR="0082535D" w:rsidRPr="007D6780" w:rsidRDefault="0082535D" w:rsidP="007D6780">
            <w:pPr>
              <w:spacing w:after="0" w:line="240" w:lineRule="auto"/>
              <w:jc w:val="both"/>
              <w:rPr>
                <w:rFonts w:ascii="Times New Roman" w:hAnsi="Times New Roman" w:cs="Times New Roman"/>
                <w:b/>
                <w:bCs/>
              </w:rPr>
            </w:pPr>
          </w:p>
        </w:tc>
        <w:tc>
          <w:tcPr>
            <w:tcW w:w="1882" w:type="dxa"/>
          </w:tcPr>
          <w:p w14:paraId="70411EA4" w14:textId="21A3F645" w:rsidR="0082535D" w:rsidRPr="007D6780" w:rsidRDefault="0082535D" w:rsidP="007D6780">
            <w:pPr>
              <w:spacing w:after="0" w:line="240" w:lineRule="auto"/>
              <w:jc w:val="both"/>
              <w:rPr>
                <w:rFonts w:ascii="Times New Roman" w:hAnsi="Times New Roman" w:cs="Times New Roman"/>
                <w:b/>
                <w:bCs/>
              </w:rPr>
            </w:pPr>
          </w:p>
        </w:tc>
      </w:tr>
      <w:tr w:rsidR="0082535D" w:rsidRPr="007D6780" w14:paraId="6C98A8EB" w14:textId="2A2B6B2B" w:rsidTr="0082535D">
        <w:trPr>
          <w:trHeight w:val="948"/>
        </w:trPr>
        <w:tc>
          <w:tcPr>
            <w:tcW w:w="2802" w:type="dxa"/>
          </w:tcPr>
          <w:p w14:paraId="2E524316" w14:textId="07C6F76B"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8136" w:type="dxa"/>
            <w:gridSpan w:val="4"/>
          </w:tcPr>
          <w:p w14:paraId="24E47CE8" w14:textId="02E81FAC"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202</w:t>
            </w:r>
            <w:r w:rsidR="000D2F41" w:rsidRPr="007D6780">
              <w:rPr>
                <w:rFonts w:ascii="Times New Roman" w:hAnsi="Times New Roman" w:cs="Times New Roman"/>
              </w:rPr>
              <w:t>6</w:t>
            </w:r>
            <w:r w:rsidRPr="007D6780">
              <w:rPr>
                <w:rFonts w:ascii="Times New Roman" w:hAnsi="Times New Roman" w:cs="Times New Roman"/>
              </w:rPr>
              <w:t>. godine / jedinica pokazatelja uspješnosti</w:t>
            </w:r>
          </w:p>
        </w:tc>
        <w:tc>
          <w:tcPr>
            <w:tcW w:w="1882" w:type="dxa"/>
          </w:tcPr>
          <w:p w14:paraId="159336D8" w14:textId="77777777"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5EBB09A4" w14:textId="4BABBD0F"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2022.</w:t>
            </w:r>
          </w:p>
        </w:tc>
        <w:tc>
          <w:tcPr>
            <w:tcW w:w="1882" w:type="dxa"/>
          </w:tcPr>
          <w:p w14:paraId="1680C053" w14:textId="77777777"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486DBB2F" w14:textId="645EEDF7"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2023.</w:t>
            </w:r>
          </w:p>
        </w:tc>
        <w:tc>
          <w:tcPr>
            <w:tcW w:w="1882" w:type="dxa"/>
          </w:tcPr>
          <w:p w14:paraId="28DC1751" w14:textId="77777777"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34B2D56A" w14:textId="1E773833"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2024.</w:t>
            </w:r>
          </w:p>
        </w:tc>
      </w:tr>
      <w:tr w:rsidR="0082535D" w:rsidRPr="007D6780" w14:paraId="106FE5DE" w14:textId="77777777" w:rsidTr="0082535D">
        <w:trPr>
          <w:gridAfter w:val="3"/>
          <w:wAfter w:w="5646" w:type="dxa"/>
          <w:trHeight w:val="266"/>
        </w:trPr>
        <w:tc>
          <w:tcPr>
            <w:tcW w:w="2802" w:type="dxa"/>
          </w:tcPr>
          <w:p w14:paraId="2EB60510"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Broj dodijeljenih subvencija. Kroz provedbu mjera subvencije i dodjele bespovratnih sredstava nastoje se poboljšati uvjeti poslovanja kninskih poduzetnika te na taj način aktivno utjecati na konstantno smanjenje broj aktivnih poduzetnika</w:t>
            </w:r>
          </w:p>
          <w:p w14:paraId="37953B01" w14:textId="17ECFE26"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i/>
                <w:iCs/>
                <w:color w:val="000000"/>
              </w:rPr>
              <w:t>na području grada.</w:t>
            </w:r>
          </w:p>
        </w:tc>
        <w:tc>
          <w:tcPr>
            <w:tcW w:w="2835" w:type="dxa"/>
          </w:tcPr>
          <w:p w14:paraId="6DEAC000" w14:textId="77777777" w:rsidR="0082535D" w:rsidRPr="007D6780" w:rsidRDefault="0082535D" w:rsidP="007D6780">
            <w:pPr>
              <w:suppressAutoHyphens/>
              <w:autoSpaceDN w:val="0"/>
              <w:spacing w:after="0" w:line="240" w:lineRule="auto"/>
              <w:jc w:val="both"/>
              <w:textAlignment w:val="baseline"/>
              <w:rPr>
                <w:rFonts w:ascii="Times New Roman" w:hAnsi="Times New Roman" w:cs="Times New Roman"/>
                <w:i/>
                <w:iCs/>
                <w:color w:val="000000"/>
              </w:rPr>
            </w:pPr>
          </w:p>
          <w:p w14:paraId="7305641C" w14:textId="61D4A4ED"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i/>
                <w:iCs/>
                <w:color w:val="000000"/>
              </w:rPr>
              <w:t>Broj dodijeljenih potpora – manji broj ugašenih subjekata u području gospodarstva</w:t>
            </w:r>
          </w:p>
        </w:tc>
        <w:tc>
          <w:tcPr>
            <w:tcW w:w="1559" w:type="dxa"/>
          </w:tcPr>
          <w:p w14:paraId="5676295F"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0E1DFCB4"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2F743B0A"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1909CA93"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63490908" w14:textId="635215D9" w:rsidR="0082535D" w:rsidRPr="007D6780" w:rsidRDefault="00B9654B" w:rsidP="007D6780">
            <w:pPr>
              <w:spacing w:after="0" w:line="240" w:lineRule="auto"/>
              <w:jc w:val="both"/>
              <w:rPr>
                <w:rFonts w:ascii="Times New Roman" w:hAnsi="Times New Roman" w:cs="Times New Roman"/>
              </w:rPr>
            </w:pPr>
            <w:r w:rsidRPr="007D6780">
              <w:rPr>
                <w:rFonts w:ascii="Times New Roman" w:hAnsi="Times New Roman" w:cs="Times New Roman"/>
                <w:i/>
                <w:iCs/>
              </w:rPr>
              <w:t>40</w:t>
            </w:r>
          </w:p>
        </w:tc>
        <w:tc>
          <w:tcPr>
            <w:tcW w:w="1860" w:type="dxa"/>
          </w:tcPr>
          <w:p w14:paraId="3C1073A4"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5E3136D0"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2110BA68"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19CBF064"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1F925553" w14:textId="7B3AC518" w:rsidR="0082535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i/>
                <w:iCs/>
              </w:rPr>
              <w:t>4</w:t>
            </w:r>
            <w:r w:rsidR="00B9654B" w:rsidRPr="007D6780">
              <w:rPr>
                <w:rFonts w:ascii="Times New Roman" w:hAnsi="Times New Roman" w:cs="Times New Roman"/>
                <w:i/>
                <w:iCs/>
              </w:rPr>
              <w:t>5</w:t>
            </w:r>
          </w:p>
        </w:tc>
        <w:tc>
          <w:tcPr>
            <w:tcW w:w="1882" w:type="dxa"/>
          </w:tcPr>
          <w:p w14:paraId="0BEA6D13"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3B671BCA"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7DA1DC76"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45939107" w14:textId="77777777"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rPr>
            </w:pPr>
          </w:p>
          <w:p w14:paraId="6CFBBC33" w14:textId="4F1EA005" w:rsidR="0082535D" w:rsidRPr="007D6780" w:rsidRDefault="00B9654B" w:rsidP="007D6780">
            <w:pPr>
              <w:spacing w:after="0" w:line="240" w:lineRule="auto"/>
              <w:jc w:val="both"/>
              <w:rPr>
                <w:rFonts w:ascii="Times New Roman" w:hAnsi="Times New Roman" w:cs="Times New Roman"/>
              </w:rPr>
            </w:pPr>
            <w:r w:rsidRPr="007D6780">
              <w:rPr>
                <w:rFonts w:ascii="Times New Roman" w:hAnsi="Times New Roman" w:cs="Times New Roman"/>
              </w:rPr>
              <w:t>50</w:t>
            </w:r>
          </w:p>
        </w:tc>
      </w:tr>
      <w:tr w:rsidR="0082535D" w:rsidRPr="007D6780" w14:paraId="35F21983" w14:textId="77777777" w:rsidTr="0082535D">
        <w:trPr>
          <w:gridAfter w:val="3"/>
          <w:wAfter w:w="5646" w:type="dxa"/>
          <w:trHeight w:val="266"/>
        </w:trPr>
        <w:tc>
          <w:tcPr>
            <w:tcW w:w="2802" w:type="dxa"/>
          </w:tcPr>
          <w:p w14:paraId="2F1B644B" w14:textId="456EE92E"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color w:val="000000"/>
              </w:rPr>
            </w:pPr>
          </w:p>
        </w:tc>
        <w:tc>
          <w:tcPr>
            <w:tcW w:w="2835" w:type="dxa"/>
          </w:tcPr>
          <w:p w14:paraId="57F1B844" w14:textId="7B429C30"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color w:val="000000"/>
              </w:rPr>
            </w:pPr>
          </w:p>
        </w:tc>
        <w:tc>
          <w:tcPr>
            <w:tcW w:w="1559" w:type="dxa"/>
          </w:tcPr>
          <w:p w14:paraId="70C6B66D" w14:textId="784146B6"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color w:val="000000"/>
              </w:rPr>
            </w:pPr>
          </w:p>
        </w:tc>
        <w:tc>
          <w:tcPr>
            <w:tcW w:w="1860" w:type="dxa"/>
          </w:tcPr>
          <w:p w14:paraId="50E03DD2" w14:textId="04241B8B"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color w:val="000000"/>
              </w:rPr>
            </w:pPr>
          </w:p>
        </w:tc>
        <w:tc>
          <w:tcPr>
            <w:tcW w:w="1882" w:type="dxa"/>
          </w:tcPr>
          <w:p w14:paraId="7D014CF4" w14:textId="189AC27E" w:rsidR="0082535D" w:rsidRPr="007D6780" w:rsidRDefault="0082535D" w:rsidP="007D6780">
            <w:pPr>
              <w:suppressAutoHyphens/>
              <w:autoSpaceDN w:val="0"/>
              <w:spacing w:after="0" w:line="240" w:lineRule="auto"/>
              <w:ind w:hanging="17"/>
              <w:jc w:val="both"/>
              <w:textAlignment w:val="baseline"/>
              <w:rPr>
                <w:rFonts w:ascii="Times New Roman" w:hAnsi="Times New Roman" w:cs="Times New Roman"/>
                <w:i/>
                <w:iCs/>
                <w:color w:val="000000"/>
              </w:rPr>
            </w:pPr>
          </w:p>
        </w:tc>
      </w:tr>
    </w:tbl>
    <w:p w14:paraId="23C98D95" w14:textId="77777777" w:rsidR="001466AD" w:rsidRPr="007D6780" w:rsidRDefault="001466AD" w:rsidP="007D6780">
      <w:pPr>
        <w:spacing w:after="0"/>
        <w:jc w:val="both"/>
        <w:rPr>
          <w:rFonts w:ascii="Times New Roman" w:hAnsi="Times New Roman" w:cs="Times New Roman"/>
          <w:b/>
          <w:bCs/>
        </w:rPr>
      </w:pPr>
    </w:p>
    <w:p w14:paraId="48567165" w14:textId="77777777" w:rsidR="001466AD" w:rsidRPr="007D6780" w:rsidRDefault="001466AD" w:rsidP="007D6780">
      <w:pPr>
        <w:spacing w:after="0"/>
        <w:jc w:val="both"/>
        <w:rPr>
          <w:rFonts w:ascii="Times New Roman" w:hAnsi="Times New Roman" w:cs="Times New Roman"/>
          <w:b/>
          <w:bCs/>
        </w:rPr>
      </w:pPr>
    </w:p>
    <w:p w14:paraId="3749160B" w14:textId="77777777"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PROGRAM: RAZVOJ TURIZMA</w:t>
      </w:r>
    </w:p>
    <w:p w14:paraId="09DF827C"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ZAKONSKE I DRUGE PRAVNE OSNOVE:  Zakon o turističkim zajednicama i promicanju hrvatskog turizma, Pravilnik o potporama turističkim zajednicama na turistički nerazvijenim područjima, Zakon o boravišnoj pristojbi, Zakon o članarinama u turističkim zajednicama, Zakon o gradnji. </w:t>
      </w:r>
    </w:p>
    <w:p w14:paraId="5E9D8465"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 xml:space="preserve">CILJEVI PROGRAMA: Opći cilj ovog programa je kontinuirano ulaganje u izgradnju i uređenje postojeće  turističke infrastrukture, izgradnja novih turističkih sadržaja te osiguranje potrebnih sredstava za redovan </w:t>
      </w:r>
      <w:r w:rsidRPr="007D6780">
        <w:rPr>
          <w:rFonts w:ascii="Times New Roman" w:hAnsi="Times New Roman" w:cs="Times New Roman"/>
          <w:u w:val="single"/>
        </w:rPr>
        <w:t>rad i obavljanje djelatnosti Turističke zajednice grada Knina kao bitne sastavnice razvoja turizma  grada</w:t>
      </w:r>
      <w:r w:rsidRPr="007D6780">
        <w:rPr>
          <w:rFonts w:ascii="Times New Roman" w:hAnsi="Times New Roman" w:cs="Times New Roman"/>
        </w:rPr>
        <w:t xml:space="preserve"> Knina te promotora kninskog turizma  i nositelja promidžbenih aktivnosti i unapređenja turističke ponude.</w:t>
      </w:r>
    </w:p>
    <w:p w14:paraId="5BECFD1E" w14:textId="77777777" w:rsidR="001466AD" w:rsidRPr="007D6780" w:rsidRDefault="001466AD" w:rsidP="007D6780">
      <w:pPr>
        <w:spacing w:after="0"/>
        <w:jc w:val="both"/>
        <w:rPr>
          <w:rFonts w:ascii="Times New Roman" w:hAnsi="Times New Roman" w:cs="Times New Roman"/>
        </w:rPr>
      </w:pPr>
    </w:p>
    <w:p w14:paraId="2DB74D5A"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OBRAZLOŽENJE PRIJEDLOGA PROGRAMA</w:t>
      </w:r>
    </w:p>
    <w:tbl>
      <w:tblPr>
        <w:tblW w:w="10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835"/>
        <w:gridCol w:w="1559"/>
        <w:gridCol w:w="1860"/>
        <w:gridCol w:w="1860"/>
        <w:gridCol w:w="22"/>
      </w:tblGrid>
      <w:tr w:rsidR="001466AD" w:rsidRPr="007D6780" w14:paraId="3CDD4A0F" w14:textId="77777777">
        <w:trPr>
          <w:trHeight w:val="813"/>
        </w:trPr>
        <w:tc>
          <w:tcPr>
            <w:tcW w:w="2802" w:type="dxa"/>
            <w:shd w:val="clear" w:color="auto" w:fill="FFFFFF"/>
          </w:tcPr>
          <w:p w14:paraId="6C1F4D49"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PROGRAM 1082</w:t>
            </w:r>
          </w:p>
          <w:p w14:paraId="07E4D053"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Razvoj turizma</w:t>
            </w:r>
          </w:p>
        </w:tc>
        <w:tc>
          <w:tcPr>
            <w:tcW w:w="2835" w:type="dxa"/>
          </w:tcPr>
          <w:p w14:paraId="37D52397" w14:textId="773C2FEB"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Plan za </w:t>
            </w:r>
            <w:r w:rsidR="009E5759" w:rsidRPr="007D6780">
              <w:rPr>
                <w:rFonts w:ascii="Times New Roman" w:hAnsi="Times New Roman" w:cs="Times New Roman"/>
                <w:b/>
                <w:bCs/>
              </w:rPr>
              <w:t>2</w:t>
            </w:r>
            <w:r w:rsidRPr="007D6780">
              <w:rPr>
                <w:rFonts w:ascii="Times New Roman" w:hAnsi="Times New Roman" w:cs="Times New Roman"/>
                <w:b/>
                <w:bCs/>
              </w:rPr>
              <w:t>0</w:t>
            </w:r>
            <w:r w:rsidR="00D54E22" w:rsidRPr="007D6780">
              <w:rPr>
                <w:rFonts w:ascii="Times New Roman" w:hAnsi="Times New Roman" w:cs="Times New Roman"/>
                <w:b/>
                <w:bCs/>
              </w:rPr>
              <w:t>2</w:t>
            </w:r>
            <w:r w:rsidR="000D2F41" w:rsidRPr="007D6780">
              <w:rPr>
                <w:rFonts w:ascii="Times New Roman" w:hAnsi="Times New Roman" w:cs="Times New Roman"/>
                <w:b/>
                <w:bCs/>
              </w:rPr>
              <w:t>5</w:t>
            </w:r>
            <w:r w:rsidRPr="007D6780">
              <w:rPr>
                <w:rFonts w:ascii="Times New Roman" w:hAnsi="Times New Roman" w:cs="Times New Roman"/>
                <w:b/>
                <w:bCs/>
              </w:rPr>
              <w:t>.</w:t>
            </w:r>
            <w:r w:rsidR="003A5C1C" w:rsidRPr="007D6780">
              <w:rPr>
                <w:rFonts w:ascii="Times New Roman" w:hAnsi="Times New Roman" w:cs="Times New Roman"/>
                <w:b/>
                <w:bCs/>
              </w:rPr>
              <w:t xml:space="preserve"> </w:t>
            </w:r>
          </w:p>
          <w:p w14:paraId="7FE66B30" w14:textId="3972D449" w:rsidR="003A5C1C" w:rsidRPr="007D6780" w:rsidRDefault="003A5C1C" w:rsidP="007D6780">
            <w:pPr>
              <w:spacing w:after="0" w:line="240" w:lineRule="auto"/>
              <w:jc w:val="both"/>
              <w:rPr>
                <w:rFonts w:ascii="Times New Roman" w:hAnsi="Times New Roman" w:cs="Times New Roman"/>
                <w:b/>
                <w:bCs/>
              </w:rPr>
            </w:pPr>
          </w:p>
        </w:tc>
        <w:tc>
          <w:tcPr>
            <w:tcW w:w="1559" w:type="dxa"/>
          </w:tcPr>
          <w:p w14:paraId="50E91B76" w14:textId="434A175B" w:rsidR="003A5C1C"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202</w:t>
            </w:r>
            <w:r w:rsidR="000D2F41" w:rsidRPr="007D6780">
              <w:rPr>
                <w:rFonts w:ascii="Times New Roman" w:hAnsi="Times New Roman" w:cs="Times New Roman"/>
                <w:b/>
                <w:bCs/>
              </w:rPr>
              <w:t>6</w:t>
            </w:r>
            <w:r w:rsidRPr="007D6780">
              <w:rPr>
                <w:rFonts w:ascii="Times New Roman" w:hAnsi="Times New Roman" w:cs="Times New Roman"/>
                <w:b/>
                <w:bCs/>
              </w:rPr>
              <w:t>.</w:t>
            </w:r>
          </w:p>
        </w:tc>
        <w:tc>
          <w:tcPr>
            <w:tcW w:w="1860" w:type="dxa"/>
          </w:tcPr>
          <w:p w14:paraId="0EF6FCD2" w14:textId="15C4888E"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w:t>
            </w:r>
            <w:r w:rsidR="009E5759" w:rsidRPr="007D6780">
              <w:rPr>
                <w:rFonts w:ascii="Times New Roman" w:hAnsi="Times New Roman" w:cs="Times New Roman"/>
                <w:b/>
                <w:bCs/>
              </w:rPr>
              <w:t xml:space="preserve"> </w:t>
            </w:r>
            <w:r w:rsidRPr="007D6780">
              <w:rPr>
                <w:rFonts w:ascii="Times New Roman" w:hAnsi="Times New Roman" w:cs="Times New Roman"/>
                <w:b/>
                <w:bCs/>
              </w:rPr>
              <w:t>202</w:t>
            </w:r>
            <w:r w:rsidR="000D2F41" w:rsidRPr="007D6780">
              <w:rPr>
                <w:rFonts w:ascii="Times New Roman" w:hAnsi="Times New Roman" w:cs="Times New Roman"/>
                <w:b/>
                <w:bCs/>
              </w:rPr>
              <w:t>7</w:t>
            </w:r>
            <w:r w:rsidRPr="007D6780">
              <w:rPr>
                <w:rFonts w:ascii="Times New Roman" w:hAnsi="Times New Roman" w:cs="Times New Roman"/>
                <w:b/>
                <w:bCs/>
              </w:rPr>
              <w:t>.</w:t>
            </w:r>
          </w:p>
          <w:p w14:paraId="4095C13F" w14:textId="1E3E7F02" w:rsidR="003A5C1C" w:rsidRPr="007D6780" w:rsidRDefault="003A5C1C" w:rsidP="007D6780">
            <w:pPr>
              <w:spacing w:after="0" w:line="240" w:lineRule="auto"/>
              <w:jc w:val="both"/>
              <w:rPr>
                <w:rFonts w:ascii="Times New Roman" w:hAnsi="Times New Roman" w:cs="Times New Roman"/>
                <w:b/>
                <w:bCs/>
              </w:rPr>
            </w:pPr>
          </w:p>
        </w:tc>
        <w:tc>
          <w:tcPr>
            <w:tcW w:w="1882" w:type="dxa"/>
            <w:gridSpan w:val="2"/>
          </w:tcPr>
          <w:p w14:paraId="01D301A8" w14:textId="29602E7C"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w:t>
            </w:r>
            <w:r w:rsidR="009E5759" w:rsidRPr="007D6780">
              <w:rPr>
                <w:rFonts w:ascii="Times New Roman" w:hAnsi="Times New Roman" w:cs="Times New Roman"/>
                <w:b/>
                <w:bCs/>
              </w:rPr>
              <w:t xml:space="preserve"> </w:t>
            </w:r>
            <w:r w:rsidRPr="007D6780">
              <w:rPr>
                <w:rFonts w:ascii="Times New Roman" w:hAnsi="Times New Roman" w:cs="Times New Roman"/>
                <w:b/>
                <w:bCs/>
              </w:rPr>
              <w:t>202</w:t>
            </w:r>
            <w:r w:rsidR="000D2F41" w:rsidRPr="007D6780">
              <w:rPr>
                <w:rFonts w:ascii="Times New Roman" w:hAnsi="Times New Roman" w:cs="Times New Roman"/>
                <w:b/>
                <w:bCs/>
              </w:rPr>
              <w:t>8</w:t>
            </w:r>
            <w:r w:rsidRPr="007D6780">
              <w:rPr>
                <w:rFonts w:ascii="Times New Roman" w:hAnsi="Times New Roman" w:cs="Times New Roman"/>
                <w:b/>
                <w:bCs/>
              </w:rPr>
              <w:t>.</w:t>
            </w:r>
          </w:p>
          <w:p w14:paraId="06EFE97E" w14:textId="4E59316F" w:rsidR="003A5C1C" w:rsidRPr="007D6780" w:rsidRDefault="003A5C1C" w:rsidP="007D6780">
            <w:pPr>
              <w:spacing w:after="0" w:line="240" w:lineRule="auto"/>
              <w:jc w:val="both"/>
              <w:rPr>
                <w:rFonts w:ascii="Times New Roman" w:hAnsi="Times New Roman" w:cs="Times New Roman"/>
                <w:b/>
                <w:bCs/>
              </w:rPr>
            </w:pPr>
          </w:p>
        </w:tc>
      </w:tr>
      <w:tr w:rsidR="001466AD" w:rsidRPr="007D6780" w14:paraId="3E54DA81" w14:textId="77777777">
        <w:trPr>
          <w:trHeight w:val="266"/>
        </w:trPr>
        <w:tc>
          <w:tcPr>
            <w:tcW w:w="2802" w:type="dxa"/>
          </w:tcPr>
          <w:p w14:paraId="7323CE03"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A108202</w:t>
            </w:r>
          </w:p>
          <w:p w14:paraId="3FA34E3D"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b/>
                <w:bCs/>
              </w:rPr>
              <w:t xml:space="preserve"> </w:t>
            </w:r>
            <w:r w:rsidRPr="007D6780">
              <w:rPr>
                <w:rFonts w:ascii="Times New Roman" w:hAnsi="Times New Roman" w:cs="Times New Roman"/>
              </w:rPr>
              <w:t>Turistička zajednica</w:t>
            </w:r>
          </w:p>
        </w:tc>
        <w:tc>
          <w:tcPr>
            <w:tcW w:w="2835" w:type="dxa"/>
          </w:tcPr>
          <w:p w14:paraId="2D5E50FF" w14:textId="77777777" w:rsidR="000D2F41" w:rsidRPr="007D6780" w:rsidRDefault="000D2F41" w:rsidP="007D6780">
            <w:pPr>
              <w:spacing w:after="0" w:line="240" w:lineRule="auto"/>
              <w:jc w:val="both"/>
              <w:rPr>
                <w:rFonts w:ascii="Times New Roman" w:hAnsi="Times New Roman" w:cs="Times New Roman"/>
                <w:b/>
                <w:bCs/>
              </w:rPr>
            </w:pPr>
          </w:p>
          <w:p w14:paraId="7CA24E1B" w14:textId="77777777" w:rsidR="000D2F41" w:rsidRPr="007D6780" w:rsidRDefault="000D2F41" w:rsidP="007D6780">
            <w:pPr>
              <w:spacing w:after="0" w:line="240" w:lineRule="auto"/>
              <w:jc w:val="both"/>
              <w:rPr>
                <w:rFonts w:ascii="Times New Roman" w:hAnsi="Times New Roman" w:cs="Times New Roman"/>
                <w:b/>
                <w:bCs/>
              </w:rPr>
            </w:pPr>
          </w:p>
          <w:p w14:paraId="76FD4B74" w14:textId="16560248" w:rsidR="001466AD" w:rsidRPr="007D6780" w:rsidRDefault="000D2F4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115.000,00</w:t>
            </w:r>
          </w:p>
        </w:tc>
        <w:tc>
          <w:tcPr>
            <w:tcW w:w="1559" w:type="dxa"/>
          </w:tcPr>
          <w:p w14:paraId="762B4298" w14:textId="77777777" w:rsidR="001466AD" w:rsidRPr="007D6780" w:rsidRDefault="001466AD" w:rsidP="007D6780">
            <w:pPr>
              <w:spacing w:after="0" w:line="240" w:lineRule="auto"/>
              <w:jc w:val="both"/>
              <w:rPr>
                <w:rFonts w:ascii="Times New Roman" w:hAnsi="Times New Roman" w:cs="Times New Roman"/>
                <w:b/>
                <w:bCs/>
              </w:rPr>
            </w:pPr>
          </w:p>
          <w:p w14:paraId="3BE702F3" w14:textId="77777777" w:rsidR="0000336B" w:rsidRPr="007D6780" w:rsidRDefault="0000336B" w:rsidP="007D6780">
            <w:pPr>
              <w:spacing w:after="0" w:line="240" w:lineRule="auto"/>
              <w:jc w:val="both"/>
              <w:rPr>
                <w:rFonts w:ascii="Times New Roman" w:hAnsi="Times New Roman" w:cs="Times New Roman"/>
                <w:b/>
                <w:bCs/>
              </w:rPr>
            </w:pPr>
          </w:p>
          <w:p w14:paraId="6E44A46A" w14:textId="6A10AF78" w:rsidR="0000336B" w:rsidRPr="007D6780" w:rsidRDefault="00DF72C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115.000,00</w:t>
            </w:r>
          </w:p>
        </w:tc>
        <w:tc>
          <w:tcPr>
            <w:tcW w:w="1860" w:type="dxa"/>
          </w:tcPr>
          <w:p w14:paraId="032DFBB6" w14:textId="77777777" w:rsidR="0000336B" w:rsidRPr="007D6780" w:rsidRDefault="0000336B" w:rsidP="007D6780">
            <w:pPr>
              <w:spacing w:after="0" w:line="240" w:lineRule="auto"/>
              <w:jc w:val="both"/>
              <w:rPr>
                <w:rFonts w:ascii="Times New Roman" w:hAnsi="Times New Roman" w:cs="Times New Roman"/>
                <w:b/>
                <w:bCs/>
              </w:rPr>
            </w:pPr>
          </w:p>
          <w:p w14:paraId="035E5F3E" w14:textId="77777777" w:rsidR="001466AD" w:rsidRPr="007D6780" w:rsidRDefault="001466AD" w:rsidP="007D6780">
            <w:pPr>
              <w:spacing w:after="0" w:line="240" w:lineRule="auto"/>
              <w:jc w:val="both"/>
              <w:rPr>
                <w:rFonts w:ascii="Times New Roman" w:hAnsi="Times New Roman" w:cs="Times New Roman"/>
                <w:b/>
                <w:bCs/>
              </w:rPr>
            </w:pPr>
          </w:p>
          <w:p w14:paraId="5A645956" w14:textId="1DFE9236" w:rsidR="0000336B" w:rsidRPr="007D6780" w:rsidRDefault="00DF72C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115.000,00</w:t>
            </w:r>
          </w:p>
        </w:tc>
        <w:tc>
          <w:tcPr>
            <w:tcW w:w="1882" w:type="dxa"/>
            <w:gridSpan w:val="2"/>
          </w:tcPr>
          <w:p w14:paraId="5DD031E1" w14:textId="77777777" w:rsidR="001466AD" w:rsidRPr="007D6780" w:rsidRDefault="001466AD" w:rsidP="007D6780">
            <w:pPr>
              <w:spacing w:after="0" w:line="240" w:lineRule="auto"/>
              <w:jc w:val="both"/>
              <w:rPr>
                <w:rFonts w:ascii="Times New Roman" w:hAnsi="Times New Roman" w:cs="Times New Roman"/>
                <w:b/>
                <w:bCs/>
              </w:rPr>
            </w:pPr>
          </w:p>
          <w:p w14:paraId="5295AA26" w14:textId="77777777" w:rsidR="0000336B" w:rsidRPr="007D6780" w:rsidRDefault="0000336B" w:rsidP="007D6780">
            <w:pPr>
              <w:spacing w:after="0" w:line="240" w:lineRule="auto"/>
              <w:jc w:val="both"/>
              <w:rPr>
                <w:rFonts w:ascii="Times New Roman" w:hAnsi="Times New Roman" w:cs="Times New Roman"/>
                <w:b/>
                <w:bCs/>
              </w:rPr>
            </w:pPr>
          </w:p>
          <w:p w14:paraId="56C4288F" w14:textId="248F3DC1" w:rsidR="0000336B" w:rsidRPr="007D6780" w:rsidRDefault="00DF72C1" w:rsidP="007D6780">
            <w:pPr>
              <w:spacing w:after="0" w:line="240" w:lineRule="auto"/>
              <w:jc w:val="both"/>
              <w:rPr>
                <w:rFonts w:ascii="Times New Roman" w:hAnsi="Times New Roman" w:cs="Times New Roman"/>
                <w:b/>
                <w:bCs/>
              </w:rPr>
            </w:pPr>
            <w:r w:rsidRPr="007D6780">
              <w:rPr>
                <w:rFonts w:ascii="Times New Roman" w:hAnsi="Times New Roman" w:cs="Times New Roman"/>
                <w:b/>
                <w:bCs/>
              </w:rPr>
              <w:t>115.000,00</w:t>
            </w:r>
          </w:p>
        </w:tc>
      </w:tr>
      <w:tr w:rsidR="001466AD" w:rsidRPr="007D6780" w14:paraId="6349E78A" w14:textId="77777777">
        <w:tc>
          <w:tcPr>
            <w:tcW w:w="2802" w:type="dxa"/>
          </w:tcPr>
          <w:p w14:paraId="584F578F"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Ciljevi provedbe</w:t>
            </w:r>
          </w:p>
        </w:tc>
        <w:tc>
          <w:tcPr>
            <w:tcW w:w="8136" w:type="dxa"/>
            <w:gridSpan w:val="5"/>
          </w:tcPr>
          <w:p w14:paraId="76DEFAD6"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Budući da Turistička zajednica naplatom članarina i boravišne pristojbe ne može osigurati dostatna sredstva za svoj rad i obavljanje svih aktivnosti zbog koji je i osnovana,  Grad Knin, kao osnivač, iz proračunskih sredstava izdvaja sredstava kojim se osigurava nesmetan rad Turističke zajednice (sredstva za plaću direktorice, djelomično pokriće troškova rada ureda te osiguranja sredstava za organizaciju raznih turističkih, kulturnih i inih manifestacija, izradu i tiskanje promidžbenog materijala, brošura, predstavljanja turističke ponude Grada Knina na raznim sajmovima i manifestacijama i </w:t>
            </w:r>
            <w:proofErr w:type="spellStart"/>
            <w:r w:rsidRPr="007D6780">
              <w:rPr>
                <w:rFonts w:ascii="Times New Roman" w:hAnsi="Times New Roman" w:cs="Times New Roman"/>
              </w:rPr>
              <w:t>sl</w:t>
            </w:r>
            <w:proofErr w:type="spellEnd"/>
            <w:r w:rsidRPr="007D6780">
              <w:rPr>
                <w:rFonts w:ascii="Times New Roman" w:hAnsi="Times New Roman" w:cs="Times New Roman"/>
              </w:rPr>
              <w:t>). Cilj provedbe aktivnosti je osigurati nesmetan rad Turističke zajednice te osigurati dostatna sredstva za podizanja kvalitete turističke ponude .</w:t>
            </w:r>
          </w:p>
        </w:tc>
      </w:tr>
      <w:tr w:rsidR="001466AD" w:rsidRPr="007D6780" w14:paraId="7D038E74" w14:textId="77777777">
        <w:trPr>
          <w:trHeight w:val="266"/>
        </w:trPr>
        <w:tc>
          <w:tcPr>
            <w:tcW w:w="2802" w:type="dxa"/>
          </w:tcPr>
          <w:p w14:paraId="2544867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lastRenderedPageBreak/>
              <w:t>Definicija pokazatelja uspješnosti na razini aktivnosti/projekta</w:t>
            </w:r>
          </w:p>
        </w:tc>
        <w:tc>
          <w:tcPr>
            <w:tcW w:w="2835" w:type="dxa"/>
          </w:tcPr>
          <w:p w14:paraId="50E6EA81" w14:textId="5AA6EC6B"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w:t>
            </w:r>
            <w:r w:rsidR="00D54E22" w:rsidRPr="007D6780">
              <w:rPr>
                <w:rFonts w:ascii="Times New Roman" w:hAnsi="Times New Roman" w:cs="Times New Roman"/>
              </w:rPr>
              <w:t>2</w:t>
            </w:r>
            <w:r w:rsidR="000D2F41" w:rsidRPr="007D6780">
              <w:rPr>
                <w:rFonts w:ascii="Times New Roman" w:hAnsi="Times New Roman" w:cs="Times New Roman"/>
              </w:rPr>
              <w:t>5</w:t>
            </w:r>
            <w:r w:rsidRPr="007D6780">
              <w:rPr>
                <w:rFonts w:ascii="Times New Roman" w:hAnsi="Times New Roman" w:cs="Times New Roman"/>
              </w:rPr>
              <w:t>. godine / jedinica pokazatelja uspješnosti</w:t>
            </w:r>
          </w:p>
        </w:tc>
        <w:tc>
          <w:tcPr>
            <w:tcW w:w="1559" w:type="dxa"/>
          </w:tcPr>
          <w:p w14:paraId="45BF32F3"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5312772F" w14:textId="3B71FE4F"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6</w:t>
            </w:r>
            <w:r w:rsidRPr="007D6780">
              <w:rPr>
                <w:rFonts w:ascii="Times New Roman" w:hAnsi="Times New Roman" w:cs="Times New Roman"/>
              </w:rPr>
              <w:t>.</w:t>
            </w:r>
          </w:p>
        </w:tc>
        <w:tc>
          <w:tcPr>
            <w:tcW w:w="1860" w:type="dxa"/>
          </w:tcPr>
          <w:p w14:paraId="067316ED"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08433534" w14:textId="70E74457"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7</w:t>
            </w:r>
            <w:r w:rsidRPr="007D6780">
              <w:rPr>
                <w:rFonts w:ascii="Times New Roman" w:hAnsi="Times New Roman" w:cs="Times New Roman"/>
              </w:rPr>
              <w:t>.</w:t>
            </w:r>
          </w:p>
        </w:tc>
        <w:tc>
          <w:tcPr>
            <w:tcW w:w="1882" w:type="dxa"/>
            <w:gridSpan w:val="2"/>
          </w:tcPr>
          <w:p w14:paraId="155CBAB9"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217412D7" w14:textId="6FBF7FF2"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8</w:t>
            </w:r>
            <w:r w:rsidRPr="007D6780">
              <w:rPr>
                <w:rFonts w:ascii="Times New Roman" w:hAnsi="Times New Roman" w:cs="Times New Roman"/>
              </w:rPr>
              <w:t>.</w:t>
            </w:r>
          </w:p>
        </w:tc>
      </w:tr>
      <w:tr w:rsidR="001466AD" w:rsidRPr="007D6780" w14:paraId="596B417C" w14:textId="77777777" w:rsidTr="00DF72C1">
        <w:trPr>
          <w:trHeight w:val="266"/>
        </w:trPr>
        <w:tc>
          <w:tcPr>
            <w:tcW w:w="2802" w:type="dxa"/>
          </w:tcPr>
          <w:p w14:paraId="0C7CFBDE" w14:textId="77777777" w:rsidR="001466AD" w:rsidRPr="007D6780" w:rsidRDefault="001466AD" w:rsidP="007D6780">
            <w:pPr>
              <w:suppressAutoHyphens/>
              <w:autoSpaceDN w:val="0"/>
              <w:spacing w:after="0" w:line="240" w:lineRule="auto"/>
              <w:jc w:val="both"/>
              <w:textAlignment w:val="baseline"/>
              <w:rPr>
                <w:rFonts w:ascii="Times New Roman" w:hAnsi="Times New Roman" w:cs="Times New Roman"/>
                <w:i/>
                <w:iCs/>
              </w:rPr>
            </w:pPr>
            <w:r w:rsidRPr="007D6780">
              <w:rPr>
                <w:rFonts w:ascii="Times New Roman" w:hAnsi="Times New Roman" w:cs="Times New Roman"/>
                <w:i/>
                <w:iCs/>
              </w:rPr>
              <w:t>Broj održanih / organiziranih manifestacija. Organizacija većeg broja kulturnih te ostalih manifestacija koje će rezultirati boljoj promidžbi raznovrsne turističke ponude grada Knina</w:t>
            </w:r>
          </w:p>
        </w:tc>
        <w:tc>
          <w:tcPr>
            <w:tcW w:w="2835" w:type="dxa"/>
            <w:tcBorders>
              <w:right w:val="single" w:sz="4" w:space="0" w:color="000000"/>
            </w:tcBorders>
          </w:tcPr>
          <w:p w14:paraId="31D733B7"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27E7B292"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7EBA62A0"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4F66A14A"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Broj organiziranih manifestacija</w:t>
            </w:r>
          </w:p>
        </w:tc>
        <w:tc>
          <w:tcPr>
            <w:tcW w:w="1559" w:type="dxa"/>
            <w:tcBorders>
              <w:left w:val="single" w:sz="4" w:space="0" w:color="000000"/>
            </w:tcBorders>
          </w:tcPr>
          <w:p w14:paraId="2F4675D1"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3D2295EA"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72DDF451"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47F2BE1D"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46742D96" w14:textId="2048AE3D" w:rsidR="001466AD" w:rsidRPr="007D6780" w:rsidRDefault="00D54E22" w:rsidP="007D6780">
            <w:pPr>
              <w:suppressAutoHyphens/>
              <w:autoSpaceDN w:val="0"/>
              <w:spacing w:after="0" w:line="240" w:lineRule="auto"/>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7</w:t>
            </w:r>
          </w:p>
        </w:tc>
        <w:tc>
          <w:tcPr>
            <w:tcW w:w="1860" w:type="dxa"/>
          </w:tcPr>
          <w:p w14:paraId="72059F2B"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5CB81FFE"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1EB0385B"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696EAFCE"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565B6D3E" w14:textId="05764184" w:rsidR="001466AD" w:rsidRPr="007D6780" w:rsidRDefault="00D54E22"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8</w:t>
            </w:r>
          </w:p>
        </w:tc>
        <w:tc>
          <w:tcPr>
            <w:tcW w:w="1882" w:type="dxa"/>
            <w:gridSpan w:val="2"/>
          </w:tcPr>
          <w:p w14:paraId="0C7AC396"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5CADFFB9"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1A3838D2"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79E8973E"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color w:val="000000"/>
              </w:rPr>
            </w:pPr>
          </w:p>
          <w:p w14:paraId="6AFF263F" w14:textId="61550ADC" w:rsidR="001466AD" w:rsidRPr="007D6780" w:rsidRDefault="00D54E22" w:rsidP="007D6780">
            <w:pPr>
              <w:suppressAutoHyphens/>
              <w:autoSpaceDN w:val="0"/>
              <w:spacing w:after="0" w:line="240" w:lineRule="auto"/>
              <w:ind w:hanging="17"/>
              <w:jc w:val="both"/>
              <w:textAlignment w:val="baseline"/>
              <w:rPr>
                <w:rFonts w:ascii="Times New Roman" w:hAnsi="Times New Roman" w:cs="Times New Roman"/>
                <w:i/>
                <w:iCs/>
                <w:color w:val="000000"/>
              </w:rPr>
            </w:pPr>
            <w:r w:rsidRPr="007D6780">
              <w:rPr>
                <w:rFonts w:ascii="Times New Roman" w:hAnsi="Times New Roman" w:cs="Times New Roman"/>
                <w:i/>
                <w:iCs/>
                <w:color w:val="000000"/>
              </w:rPr>
              <w:t>9</w:t>
            </w:r>
          </w:p>
        </w:tc>
      </w:tr>
      <w:tr w:rsidR="001466AD" w:rsidRPr="007D6780" w14:paraId="350C647B" w14:textId="77777777">
        <w:tc>
          <w:tcPr>
            <w:tcW w:w="2802" w:type="dxa"/>
          </w:tcPr>
          <w:p w14:paraId="02BC22F8"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A108205</w:t>
            </w:r>
          </w:p>
          <w:p w14:paraId="06962D4F"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Potpore razvoju turizma         </w:t>
            </w:r>
          </w:p>
        </w:tc>
        <w:tc>
          <w:tcPr>
            <w:tcW w:w="8136" w:type="dxa"/>
            <w:gridSpan w:val="5"/>
          </w:tcPr>
          <w:p w14:paraId="1FB1A8AC" w14:textId="79292BEF" w:rsidR="0000336B"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r w:rsidR="000626A5" w:rsidRPr="007D6780">
              <w:rPr>
                <w:rFonts w:ascii="Times New Roman" w:hAnsi="Times New Roman" w:cs="Times New Roman"/>
                <w:b/>
                <w:bCs/>
              </w:rPr>
              <w:t xml:space="preserve">              </w:t>
            </w:r>
            <w:r w:rsidR="000D2F41" w:rsidRPr="007D6780">
              <w:rPr>
                <w:rFonts w:ascii="Times New Roman" w:hAnsi="Times New Roman" w:cs="Times New Roman"/>
                <w:b/>
                <w:bCs/>
              </w:rPr>
              <w:t>0,00</w:t>
            </w:r>
            <w:r w:rsidRPr="007D6780">
              <w:rPr>
                <w:rFonts w:ascii="Times New Roman" w:hAnsi="Times New Roman" w:cs="Times New Roman"/>
                <w:b/>
                <w:bCs/>
              </w:rPr>
              <w:t xml:space="preserve">                   </w:t>
            </w:r>
          </w:p>
          <w:p w14:paraId="4A54DF6E" w14:textId="7E122098"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r w:rsidR="0000336B" w:rsidRPr="007D6780">
              <w:rPr>
                <w:rFonts w:ascii="Times New Roman" w:hAnsi="Times New Roman" w:cs="Times New Roman"/>
                <w:b/>
                <w:bCs/>
              </w:rPr>
              <w:t xml:space="preserve">                                                        26.</w:t>
            </w:r>
            <w:r w:rsidR="00DF72C1" w:rsidRPr="007D6780">
              <w:rPr>
                <w:rFonts w:ascii="Times New Roman" w:hAnsi="Times New Roman" w:cs="Times New Roman"/>
                <w:b/>
                <w:bCs/>
              </w:rPr>
              <w:t>550,00</w:t>
            </w:r>
            <w:r w:rsidRPr="007D6780">
              <w:rPr>
                <w:rFonts w:ascii="Times New Roman" w:hAnsi="Times New Roman" w:cs="Times New Roman"/>
                <w:b/>
                <w:bCs/>
              </w:rPr>
              <w:t xml:space="preserve">            </w:t>
            </w:r>
            <w:r w:rsidR="0000336B" w:rsidRPr="007D6780">
              <w:rPr>
                <w:rFonts w:ascii="Times New Roman" w:hAnsi="Times New Roman" w:cs="Times New Roman"/>
                <w:b/>
                <w:bCs/>
              </w:rPr>
              <w:t xml:space="preserve">       26.5</w:t>
            </w:r>
            <w:r w:rsidR="00DF72C1" w:rsidRPr="007D6780">
              <w:rPr>
                <w:rFonts w:ascii="Times New Roman" w:hAnsi="Times New Roman" w:cs="Times New Roman"/>
                <w:b/>
                <w:bCs/>
              </w:rPr>
              <w:t>50</w:t>
            </w:r>
            <w:r w:rsidR="0000336B" w:rsidRPr="007D6780">
              <w:rPr>
                <w:rFonts w:ascii="Times New Roman" w:hAnsi="Times New Roman" w:cs="Times New Roman"/>
                <w:b/>
                <w:bCs/>
              </w:rPr>
              <w:t>,</w:t>
            </w:r>
            <w:r w:rsidR="00DF72C1" w:rsidRPr="007D6780">
              <w:rPr>
                <w:rFonts w:ascii="Times New Roman" w:hAnsi="Times New Roman" w:cs="Times New Roman"/>
                <w:b/>
                <w:bCs/>
              </w:rPr>
              <w:t>00</w:t>
            </w:r>
            <w:r w:rsidRPr="007D6780">
              <w:rPr>
                <w:rFonts w:ascii="Times New Roman" w:hAnsi="Times New Roman" w:cs="Times New Roman"/>
                <w:b/>
                <w:bCs/>
              </w:rPr>
              <w:t xml:space="preserve">            </w:t>
            </w:r>
            <w:r w:rsidR="0000336B" w:rsidRPr="007D6780">
              <w:rPr>
                <w:rFonts w:ascii="Times New Roman" w:hAnsi="Times New Roman" w:cs="Times New Roman"/>
                <w:b/>
                <w:bCs/>
              </w:rPr>
              <w:t xml:space="preserve">       26.5</w:t>
            </w:r>
            <w:r w:rsidR="00DF72C1" w:rsidRPr="007D6780">
              <w:rPr>
                <w:rFonts w:ascii="Times New Roman" w:hAnsi="Times New Roman" w:cs="Times New Roman"/>
                <w:b/>
                <w:bCs/>
              </w:rPr>
              <w:t>50</w:t>
            </w:r>
            <w:r w:rsidR="0000336B" w:rsidRPr="007D6780">
              <w:rPr>
                <w:rFonts w:ascii="Times New Roman" w:hAnsi="Times New Roman" w:cs="Times New Roman"/>
                <w:b/>
                <w:bCs/>
              </w:rPr>
              <w:t>,</w:t>
            </w:r>
            <w:r w:rsidR="00DF72C1" w:rsidRPr="007D6780">
              <w:rPr>
                <w:rFonts w:ascii="Times New Roman" w:hAnsi="Times New Roman" w:cs="Times New Roman"/>
                <w:b/>
                <w:bCs/>
              </w:rPr>
              <w:t>00</w:t>
            </w:r>
          </w:p>
        </w:tc>
      </w:tr>
      <w:tr w:rsidR="001466AD" w:rsidRPr="007D6780" w14:paraId="5A7F0D80" w14:textId="77777777">
        <w:tc>
          <w:tcPr>
            <w:tcW w:w="2802" w:type="dxa"/>
          </w:tcPr>
          <w:p w14:paraId="377791F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Cilj provedbe</w:t>
            </w:r>
          </w:p>
        </w:tc>
        <w:tc>
          <w:tcPr>
            <w:tcW w:w="8136" w:type="dxa"/>
            <w:gridSpan w:val="5"/>
          </w:tcPr>
          <w:p w14:paraId="01274497" w14:textId="797F604F" w:rsidR="001466AD" w:rsidRPr="007D6780" w:rsidRDefault="0082535D" w:rsidP="007D6780">
            <w:pPr>
              <w:spacing w:after="0" w:line="240" w:lineRule="auto"/>
              <w:jc w:val="both"/>
              <w:rPr>
                <w:rFonts w:ascii="Times New Roman" w:hAnsi="Times New Roman" w:cs="Times New Roman"/>
              </w:rPr>
            </w:pPr>
            <w:r w:rsidRPr="007D6780">
              <w:rPr>
                <w:rFonts w:ascii="Times New Roman" w:hAnsi="Times New Roman" w:cs="Times New Roman"/>
              </w:rPr>
              <w:t>P</w:t>
            </w:r>
            <w:r w:rsidR="001466AD" w:rsidRPr="007D6780">
              <w:rPr>
                <w:rFonts w:ascii="Times New Roman" w:hAnsi="Times New Roman" w:cs="Times New Roman"/>
              </w:rPr>
              <w:t>lanira se dodjela de -</w:t>
            </w:r>
            <w:proofErr w:type="spellStart"/>
            <w:r w:rsidR="001466AD" w:rsidRPr="007D6780">
              <w:rPr>
                <w:rFonts w:ascii="Times New Roman" w:hAnsi="Times New Roman" w:cs="Times New Roman"/>
              </w:rPr>
              <w:t>minimis</w:t>
            </w:r>
            <w:proofErr w:type="spellEnd"/>
            <w:r w:rsidR="001466AD" w:rsidRPr="007D6780">
              <w:rPr>
                <w:rFonts w:ascii="Times New Roman" w:hAnsi="Times New Roman" w:cs="Times New Roman"/>
              </w:rPr>
              <w:t xml:space="preserve"> potpora namijenjenih isključivo razvoju turizma te će navedena sredstva  biti usmjerena poboljšanju i podizanju kvalitete  ponude fizičkih i pravnih osoba koje obavljaju djelatnosti isključivo vezanu za turizam</w:t>
            </w:r>
            <w:r w:rsidRPr="007D6780">
              <w:rPr>
                <w:rFonts w:ascii="Times New Roman" w:hAnsi="Times New Roman" w:cs="Times New Roman"/>
              </w:rPr>
              <w:t xml:space="preserve"> u cilju efikasnijeg razvoja turističke ponude.</w:t>
            </w:r>
          </w:p>
        </w:tc>
      </w:tr>
      <w:tr w:rsidR="009B1760" w:rsidRPr="007D6780" w14:paraId="7533F2B2" w14:textId="77777777" w:rsidTr="00420370">
        <w:trPr>
          <w:gridAfter w:val="1"/>
          <w:wAfter w:w="22" w:type="dxa"/>
          <w:trHeight w:val="266"/>
        </w:trPr>
        <w:tc>
          <w:tcPr>
            <w:tcW w:w="2802" w:type="dxa"/>
          </w:tcPr>
          <w:p w14:paraId="76038BBD" w14:textId="77777777" w:rsidR="009B1760" w:rsidRPr="007D6780" w:rsidRDefault="009B1760"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2835" w:type="dxa"/>
          </w:tcPr>
          <w:p w14:paraId="0114D7A3" w14:textId="0C6CC025" w:rsidR="009B1760" w:rsidRPr="007D6780" w:rsidRDefault="009B1760"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202</w:t>
            </w:r>
            <w:r w:rsidR="000D2F41" w:rsidRPr="007D6780">
              <w:rPr>
                <w:rFonts w:ascii="Times New Roman" w:hAnsi="Times New Roman" w:cs="Times New Roman"/>
              </w:rPr>
              <w:t>5</w:t>
            </w:r>
            <w:r w:rsidRPr="007D6780">
              <w:rPr>
                <w:rFonts w:ascii="Times New Roman" w:hAnsi="Times New Roman" w:cs="Times New Roman"/>
              </w:rPr>
              <w:t>. godine / jedinica pokazatelja uspješnosti</w:t>
            </w:r>
          </w:p>
        </w:tc>
        <w:tc>
          <w:tcPr>
            <w:tcW w:w="1559" w:type="dxa"/>
          </w:tcPr>
          <w:p w14:paraId="17A13300" w14:textId="77777777" w:rsidR="009B1760" w:rsidRPr="007D6780" w:rsidRDefault="009B1760"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1E2E55FA" w14:textId="73B3D1AF" w:rsidR="009B1760" w:rsidRPr="007D6780" w:rsidRDefault="009B1760"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0D2F41" w:rsidRPr="007D6780">
              <w:rPr>
                <w:rFonts w:ascii="Times New Roman" w:hAnsi="Times New Roman" w:cs="Times New Roman"/>
              </w:rPr>
              <w:t>6</w:t>
            </w:r>
            <w:r w:rsidRPr="007D6780">
              <w:rPr>
                <w:rFonts w:ascii="Times New Roman" w:hAnsi="Times New Roman" w:cs="Times New Roman"/>
              </w:rPr>
              <w:t>.</w:t>
            </w:r>
          </w:p>
        </w:tc>
        <w:tc>
          <w:tcPr>
            <w:tcW w:w="1860" w:type="dxa"/>
          </w:tcPr>
          <w:p w14:paraId="72A52807" w14:textId="77777777" w:rsidR="009B1760" w:rsidRPr="007D6780" w:rsidRDefault="009B1760"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44FD92AF" w14:textId="5114EC38" w:rsidR="009B1760" w:rsidRPr="007D6780" w:rsidRDefault="009B1760"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7</w:t>
            </w:r>
            <w:r w:rsidRPr="007D6780">
              <w:rPr>
                <w:rFonts w:ascii="Times New Roman" w:hAnsi="Times New Roman" w:cs="Times New Roman"/>
              </w:rPr>
              <w:t>.</w:t>
            </w:r>
          </w:p>
        </w:tc>
        <w:tc>
          <w:tcPr>
            <w:tcW w:w="1860" w:type="dxa"/>
          </w:tcPr>
          <w:p w14:paraId="4EF128A7" w14:textId="77777777" w:rsidR="009B1760" w:rsidRPr="007D6780" w:rsidRDefault="009B1760"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14B169C9" w14:textId="477ADC53" w:rsidR="009B1760" w:rsidRPr="007D6780" w:rsidRDefault="009B1760"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0D2F41" w:rsidRPr="007D6780">
              <w:rPr>
                <w:rFonts w:ascii="Times New Roman" w:hAnsi="Times New Roman" w:cs="Times New Roman"/>
              </w:rPr>
              <w:t>8</w:t>
            </w:r>
            <w:r w:rsidRPr="007D6780">
              <w:rPr>
                <w:rFonts w:ascii="Times New Roman" w:hAnsi="Times New Roman" w:cs="Times New Roman"/>
              </w:rPr>
              <w:t>.</w:t>
            </w:r>
          </w:p>
        </w:tc>
      </w:tr>
      <w:tr w:rsidR="009B1760" w:rsidRPr="007D6780" w14:paraId="2A0BB871" w14:textId="77777777" w:rsidTr="00420370">
        <w:trPr>
          <w:gridAfter w:val="1"/>
          <w:wAfter w:w="22" w:type="dxa"/>
          <w:trHeight w:val="266"/>
        </w:trPr>
        <w:tc>
          <w:tcPr>
            <w:tcW w:w="2802" w:type="dxa"/>
          </w:tcPr>
          <w:p w14:paraId="64F29D15" w14:textId="77777777" w:rsidR="009B1760" w:rsidRPr="007D6780" w:rsidRDefault="009B1760" w:rsidP="007D6780">
            <w:pPr>
              <w:spacing w:after="0" w:line="240" w:lineRule="auto"/>
              <w:jc w:val="both"/>
              <w:rPr>
                <w:rFonts w:ascii="Times New Roman" w:hAnsi="Times New Roman" w:cs="Times New Roman"/>
                <w:i/>
                <w:iCs/>
              </w:rPr>
            </w:pPr>
            <w:r w:rsidRPr="007D6780">
              <w:rPr>
                <w:rFonts w:ascii="Times New Roman" w:hAnsi="Times New Roman" w:cs="Times New Roman"/>
                <w:i/>
                <w:iCs/>
              </w:rPr>
              <w:t>Broj dodijeljenih subvencija.</w:t>
            </w:r>
          </w:p>
          <w:p w14:paraId="4A8129BC" w14:textId="77777777" w:rsidR="009B1760" w:rsidRPr="007D6780" w:rsidRDefault="009B1760" w:rsidP="007D6780">
            <w:pPr>
              <w:spacing w:after="0" w:line="240" w:lineRule="auto"/>
              <w:jc w:val="both"/>
              <w:rPr>
                <w:rFonts w:ascii="Times New Roman" w:hAnsi="Times New Roman" w:cs="Times New Roman"/>
                <w:i/>
                <w:iCs/>
              </w:rPr>
            </w:pPr>
            <w:r w:rsidRPr="007D6780">
              <w:rPr>
                <w:rFonts w:ascii="Times New Roman" w:hAnsi="Times New Roman" w:cs="Times New Roman"/>
                <w:i/>
                <w:iCs/>
              </w:rPr>
              <w:t>Kroz provedbu mjera subvencije i dodjele bespovratnih sredstava nastoje se poboljšati uvjeti razvoja poljoprivrede i ruralnog razvoja na području Grada</w:t>
            </w:r>
          </w:p>
        </w:tc>
        <w:tc>
          <w:tcPr>
            <w:tcW w:w="2835" w:type="dxa"/>
          </w:tcPr>
          <w:p w14:paraId="582AFBD8"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040C728D"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6C933FF8"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680A0880"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Broj dodijeljenih subvencija</w:t>
            </w:r>
          </w:p>
        </w:tc>
        <w:tc>
          <w:tcPr>
            <w:tcW w:w="1559" w:type="dxa"/>
          </w:tcPr>
          <w:p w14:paraId="63F4F6A2"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47A6806A"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59993AFF"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66793654"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532631B8" w14:textId="5470DE12"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6</w:t>
            </w:r>
          </w:p>
        </w:tc>
        <w:tc>
          <w:tcPr>
            <w:tcW w:w="1860" w:type="dxa"/>
          </w:tcPr>
          <w:p w14:paraId="7B4E4DAF"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06073DB8"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5ED77B28"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0B9C9A08"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11CDD8FC" w14:textId="00416E19"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8</w:t>
            </w:r>
          </w:p>
          <w:p w14:paraId="2109F83E"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16851AF3" w14:textId="77777777" w:rsidR="009B1760" w:rsidRPr="007D6780" w:rsidRDefault="009B1760" w:rsidP="007D6780">
            <w:pPr>
              <w:suppressAutoHyphens/>
              <w:autoSpaceDN w:val="0"/>
              <w:spacing w:after="0" w:line="240" w:lineRule="auto"/>
              <w:jc w:val="both"/>
              <w:textAlignment w:val="baseline"/>
              <w:rPr>
                <w:rFonts w:ascii="Times New Roman" w:hAnsi="Times New Roman" w:cs="Times New Roman"/>
                <w:i/>
                <w:iCs/>
              </w:rPr>
            </w:pPr>
          </w:p>
        </w:tc>
        <w:tc>
          <w:tcPr>
            <w:tcW w:w="1860" w:type="dxa"/>
          </w:tcPr>
          <w:p w14:paraId="0B678724"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1DB81FA9"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3BA356FC"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044CCB0E" w14:textId="77777777"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p>
          <w:p w14:paraId="111692D5" w14:textId="6B0ACA13" w:rsidR="009B1760" w:rsidRPr="007D6780" w:rsidRDefault="009B1760"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10</w:t>
            </w:r>
          </w:p>
        </w:tc>
      </w:tr>
    </w:tbl>
    <w:p w14:paraId="5735CDA1" w14:textId="77777777" w:rsidR="001466AD" w:rsidRPr="007D6780" w:rsidRDefault="001466AD" w:rsidP="007D6780">
      <w:pPr>
        <w:spacing w:after="0"/>
        <w:jc w:val="both"/>
        <w:rPr>
          <w:rFonts w:ascii="Times New Roman" w:hAnsi="Times New Roman" w:cs="Times New Roman"/>
        </w:rPr>
      </w:pPr>
    </w:p>
    <w:p w14:paraId="2633CB42" w14:textId="77777777" w:rsidR="009B1760" w:rsidRPr="007D6780" w:rsidRDefault="009B1760" w:rsidP="007D6780">
      <w:pPr>
        <w:spacing w:after="0"/>
        <w:jc w:val="both"/>
        <w:rPr>
          <w:rFonts w:ascii="Times New Roman" w:hAnsi="Times New Roman" w:cs="Times New Roman"/>
          <w:b/>
          <w:bCs/>
        </w:rPr>
      </w:pPr>
    </w:p>
    <w:p w14:paraId="18833778" w14:textId="113158FF" w:rsidR="001466AD" w:rsidRPr="007D6780" w:rsidRDefault="001466AD" w:rsidP="007D6780">
      <w:pPr>
        <w:spacing w:after="0"/>
        <w:jc w:val="both"/>
        <w:rPr>
          <w:rFonts w:ascii="Times New Roman" w:hAnsi="Times New Roman" w:cs="Times New Roman"/>
          <w:b/>
          <w:bCs/>
        </w:rPr>
      </w:pPr>
      <w:r w:rsidRPr="007D6780">
        <w:rPr>
          <w:rFonts w:ascii="Times New Roman" w:hAnsi="Times New Roman" w:cs="Times New Roman"/>
          <w:b/>
          <w:bCs/>
        </w:rPr>
        <w:t>PROGRAM:  POTICAJ RAZVOJA POLJOPRIVREDE</w:t>
      </w:r>
    </w:p>
    <w:p w14:paraId="7CF3A4D2" w14:textId="4471196C"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ZAKONSKE I DRUGE PRAVNE OSNOVE:  Zakon o poljoprivredi, Pravilnik o državnim potporama poljoprivredi i ruralnom razvoju, Program potpora poljoprivredi na području grada Knina za period 20</w:t>
      </w:r>
      <w:r w:rsidR="009B1760" w:rsidRPr="007D6780">
        <w:rPr>
          <w:rFonts w:ascii="Times New Roman" w:hAnsi="Times New Roman" w:cs="Times New Roman"/>
        </w:rPr>
        <w:t>23</w:t>
      </w:r>
      <w:r w:rsidRPr="007D6780">
        <w:rPr>
          <w:rFonts w:ascii="Times New Roman" w:hAnsi="Times New Roman" w:cs="Times New Roman"/>
        </w:rPr>
        <w:t>.-20</w:t>
      </w:r>
      <w:r w:rsidR="009B1760" w:rsidRPr="007D6780">
        <w:rPr>
          <w:rFonts w:ascii="Times New Roman" w:hAnsi="Times New Roman" w:cs="Times New Roman"/>
        </w:rPr>
        <w:t>25</w:t>
      </w:r>
      <w:r w:rsidRPr="007D6780">
        <w:rPr>
          <w:rFonts w:ascii="Times New Roman" w:hAnsi="Times New Roman" w:cs="Times New Roman"/>
        </w:rPr>
        <w:t>. godine, Mišljenje o usklađenosti prijedloga potpore male vrijednosti – Ministarstva poljoprivrede.</w:t>
      </w:r>
    </w:p>
    <w:p w14:paraId="2A070F44"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CILJEVI PROGRAMA: dodjela bespovratnih sredstava - subvencija u poljoprivredi s ciljem doprinosa unapređenju poljoprivredne proizvodnje i ruralnog razvoja na području grada Knina.</w:t>
      </w:r>
    </w:p>
    <w:p w14:paraId="41C5AFC2" w14:textId="77777777" w:rsidR="001466AD" w:rsidRPr="007D6780" w:rsidRDefault="001466AD" w:rsidP="007D6780">
      <w:pPr>
        <w:spacing w:after="0"/>
        <w:jc w:val="both"/>
        <w:rPr>
          <w:rFonts w:ascii="Times New Roman" w:hAnsi="Times New Roman" w:cs="Times New Roman"/>
        </w:rPr>
      </w:pPr>
      <w:r w:rsidRPr="007D6780">
        <w:rPr>
          <w:rFonts w:ascii="Times New Roman" w:hAnsi="Times New Roman" w:cs="Times New Roman"/>
        </w:rPr>
        <w:t>OBRAZLOŽENJE PRIJEDLOGA PROGRAMA</w:t>
      </w:r>
    </w:p>
    <w:tbl>
      <w:tblPr>
        <w:tblW w:w="10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835"/>
        <w:gridCol w:w="1559"/>
        <w:gridCol w:w="1860"/>
        <w:gridCol w:w="1860"/>
        <w:gridCol w:w="22"/>
      </w:tblGrid>
      <w:tr w:rsidR="001466AD" w:rsidRPr="007D6780" w14:paraId="34167034" w14:textId="77777777">
        <w:trPr>
          <w:trHeight w:val="813"/>
        </w:trPr>
        <w:tc>
          <w:tcPr>
            <w:tcW w:w="2802" w:type="dxa"/>
          </w:tcPr>
          <w:p w14:paraId="57F481B6"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PROGRAM 1083</w:t>
            </w:r>
          </w:p>
          <w:p w14:paraId="5A2113F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Poticaj  razvoja poljoprivrede</w:t>
            </w:r>
          </w:p>
        </w:tc>
        <w:tc>
          <w:tcPr>
            <w:tcW w:w="2835" w:type="dxa"/>
          </w:tcPr>
          <w:p w14:paraId="4334840A" w14:textId="65BC82C2"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w:t>
            </w:r>
            <w:r w:rsidR="00D54E22" w:rsidRPr="007D6780">
              <w:rPr>
                <w:rFonts w:ascii="Times New Roman" w:hAnsi="Times New Roman" w:cs="Times New Roman"/>
                <w:b/>
                <w:bCs/>
              </w:rPr>
              <w:t>2</w:t>
            </w:r>
            <w:r w:rsidR="007D6780" w:rsidRPr="007D6780">
              <w:rPr>
                <w:rFonts w:ascii="Times New Roman" w:hAnsi="Times New Roman" w:cs="Times New Roman"/>
                <w:b/>
                <w:bCs/>
              </w:rPr>
              <w:t>5</w:t>
            </w:r>
            <w:r w:rsidRPr="007D6780">
              <w:rPr>
                <w:rFonts w:ascii="Times New Roman" w:hAnsi="Times New Roman" w:cs="Times New Roman"/>
                <w:b/>
                <w:bCs/>
              </w:rPr>
              <w:t>.</w:t>
            </w:r>
          </w:p>
          <w:p w14:paraId="36B806AC" w14:textId="44CF9E34" w:rsidR="003A5C1C" w:rsidRPr="007D6780" w:rsidRDefault="003A5C1C" w:rsidP="007D6780">
            <w:pPr>
              <w:spacing w:after="0" w:line="240" w:lineRule="auto"/>
              <w:jc w:val="both"/>
              <w:rPr>
                <w:rFonts w:ascii="Times New Roman" w:hAnsi="Times New Roman" w:cs="Times New Roman"/>
                <w:b/>
                <w:bCs/>
              </w:rPr>
            </w:pPr>
          </w:p>
        </w:tc>
        <w:tc>
          <w:tcPr>
            <w:tcW w:w="1559" w:type="dxa"/>
          </w:tcPr>
          <w:p w14:paraId="4DF55680" w14:textId="422BCB7D"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202</w:t>
            </w:r>
            <w:r w:rsidR="007D6780" w:rsidRPr="007D6780">
              <w:rPr>
                <w:rFonts w:ascii="Times New Roman" w:hAnsi="Times New Roman" w:cs="Times New Roman"/>
                <w:b/>
                <w:bCs/>
              </w:rPr>
              <w:t>6</w:t>
            </w:r>
            <w:r w:rsidRPr="007D6780">
              <w:rPr>
                <w:rFonts w:ascii="Times New Roman" w:hAnsi="Times New Roman" w:cs="Times New Roman"/>
                <w:b/>
                <w:bCs/>
              </w:rPr>
              <w:t>.</w:t>
            </w:r>
          </w:p>
          <w:p w14:paraId="4CE4C2A2" w14:textId="2DD6E023" w:rsidR="003A5C1C" w:rsidRPr="007D6780" w:rsidRDefault="003A5C1C" w:rsidP="007D6780">
            <w:pPr>
              <w:spacing w:after="0" w:line="240" w:lineRule="auto"/>
              <w:jc w:val="both"/>
              <w:rPr>
                <w:rFonts w:ascii="Times New Roman" w:hAnsi="Times New Roman" w:cs="Times New Roman"/>
                <w:b/>
                <w:bCs/>
              </w:rPr>
            </w:pPr>
          </w:p>
        </w:tc>
        <w:tc>
          <w:tcPr>
            <w:tcW w:w="1860" w:type="dxa"/>
          </w:tcPr>
          <w:p w14:paraId="10DD3F34" w14:textId="62C3FA5F"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 202</w:t>
            </w:r>
            <w:r w:rsidR="007D6780" w:rsidRPr="007D6780">
              <w:rPr>
                <w:rFonts w:ascii="Times New Roman" w:hAnsi="Times New Roman" w:cs="Times New Roman"/>
                <w:b/>
                <w:bCs/>
              </w:rPr>
              <w:t>7</w:t>
            </w:r>
            <w:r w:rsidRPr="007D6780">
              <w:rPr>
                <w:rFonts w:ascii="Times New Roman" w:hAnsi="Times New Roman" w:cs="Times New Roman"/>
                <w:b/>
                <w:bCs/>
              </w:rPr>
              <w:t>.</w:t>
            </w:r>
          </w:p>
          <w:p w14:paraId="7DD24C18" w14:textId="2E7FB926" w:rsidR="003A5C1C" w:rsidRPr="007D6780" w:rsidRDefault="003A5C1C" w:rsidP="007D6780">
            <w:pPr>
              <w:spacing w:after="0" w:line="240" w:lineRule="auto"/>
              <w:jc w:val="both"/>
              <w:rPr>
                <w:rFonts w:ascii="Times New Roman" w:hAnsi="Times New Roman" w:cs="Times New Roman"/>
                <w:b/>
                <w:bCs/>
              </w:rPr>
            </w:pPr>
          </w:p>
        </w:tc>
        <w:tc>
          <w:tcPr>
            <w:tcW w:w="1882" w:type="dxa"/>
            <w:gridSpan w:val="2"/>
          </w:tcPr>
          <w:p w14:paraId="2640B7B7" w14:textId="01CC0ADD"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Plan za</w:t>
            </w:r>
            <w:r w:rsidR="009E5759" w:rsidRPr="007D6780">
              <w:rPr>
                <w:rFonts w:ascii="Times New Roman" w:hAnsi="Times New Roman" w:cs="Times New Roman"/>
                <w:b/>
                <w:bCs/>
              </w:rPr>
              <w:t xml:space="preserve"> </w:t>
            </w:r>
            <w:r w:rsidRPr="007D6780">
              <w:rPr>
                <w:rFonts w:ascii="Times New Roman" w:hAnsi="Times New Roman" w:cs="Times New Roman"/>
                <w:b/>
                <w:bCs/>
              </w:rPr>
              <w:t>202</w:t>
            </w:r>
            <w:r w:rsidR="000D2F41" w:rsidRPr="007D6780">
              <w:rPr>
                <w:rFonts w:ascii="Times New Roman" w:hAnsi="Times New Roman" w:cs="Times New Roman"/>
                <w:b/>
                <w:bCs/>
              </w:rPr>
              <w:t>8</w:t>
            </w:r>
            <w:r w:rsidRPr="007D6780">
              <w:rPr>
                <w:rFonts w:ascii="Times New Roman" w:hAnsi="Times New Roman" w:cs="Times New Roman"/>
                <w:b/>
                <w:bCs/>
              </w:rPr>
              <w:t>.</w:t>
            </w:r>
          </w:p>
          <w:p w14:paraId="2803C7D8" w14:textId="18F69D0B" w:rsidR="003A5C1C" w:rsidRPr="007D6780" w:rsidRDefault="003A5C1C" w:rsidP="007D6780">
            <w:pPr>
              <w:spacing w:after="0" w:line="240" w:lineRule="auto"/>
              <w:jc w:val="both"/>
              <w:rPr>
                <w:rFonts w:ascii="Times New Roman" w:hAnsi="Times New Roman" w:cs="Times New Roman"/>
                <w:b/>
                <w:bCs/>
              </w:rPr>
            </w:pPr>
          </w:p>
        </w:tc>
      </w:tr>
      <w:tr w:rsidR="001466AD" w:rsidRPr="007D6780" w14:paraId="1C31147F" w14:textId="77777777">
        <w:trPr>
          <w:trHeight w:val="266"/>
        </w:trPr>
        <w:tc>
          <w:tcPr>
            <w:tcW w:w="2802" w:type="dxa"/>
          </w:tcPr>
          <w:p w14:paraId="5BDB4059" w14:textId="77777777"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b/>
                <w:bCs/>
              </w:rPr>
              <w:t>Aktivnost 108301</w:t>
            </w:r>
          </w:p>
          <w:p w14:paraId="05407EC9"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Poticaj razvoja poljoprivrede</w:t>
            </w:r>
          </w:p>
        </w:tc>
        <w:tc>
          <w:tcPr>
            <w:tcW w:w="2835" w:type="dxa"/>
          </w:tcPr>
          <w:p w14:paraId="0E580945" w14:textId="77777777" w:rsidR="00D94E28" w:rsidRPr="007D6780" w:rsidRDefault="00D94E28" w:rsidP="007D6780">
            <w:pPr>
              <w:spacing w:after="0" w:line="240" w:lineRule="auto"/>
              <w:jc w:val="both"/>
              <w:rPr>
                <w:rFonts w:ascii="Times New Roman" w:hAnsi="Times New Roman" w:cs="Times New Roman"/>
                <w:b/>
                <w:bCs/>
              </w:rPr>
            </w:pPr>
          </w:p>
          <w:p w14:paraId="164CA071" w14:textId="763B3294" w:rsidR="001466AD" w:rsidRPr="007D6780" w:rsidRDefault="007D6780" w:rsidP="007D6780">
            <w:pPr>
              <w:spacing w:after="0" w:line="240" w:lineRule="auto"/>
              <w:jc w:val="both"/>
              <w:rPr>
                <w:rFonts w:ascii="Times New Roman" w:hAnsi="Times New Roman" w:cs="Times New Roman"/>
                <w:b/>
                <w:bCs/>
              </w:rPr>
            </w:pPr>
            <w:r w:rsidRPr="007D6780">
              <w:rPr>
                <w:rFonts w:ascii="Times New Roman" w:hAnsi="Times New Roman" w:cs="Times New Roman"/>
                <w:b/>
                <w:bCs/>
              </w:rPr>
              <w:t>0,00</w:t>
            </w:r>
          </w:p>
        </w:tc>
        <w:tc>
          <w:tcPr>
            <w:tcW w:w="1559" w:type="dxa"/>
          </w:tcPr>
          <w:p w14:paraId="7A4E995A" w14:textId="77777777" w:rsidR="0000336B" w:rsidRPr="007D6780" w:rsidRDefault="0000336B" w:rsidP="007D6780">
            <w:pPr>
              <w:spacing w:after="0" w:line="240" w:lineRule="auto"/>
              <w:jc w:val="both"/>
              <w:rPr>
                <w:rFonts w:ascii="Times New Roman" w:hAnsi="Times New Roman" w:cs="Times New Roman"/>
                <w:b/>
                <w:bCs/>
              </w:rPr>
            </w:pPr>
          </w:p>
          <w:p w14:paraId="14B3C41A" w14:textId="15FE5105" w:rsidR="001466AD" w:rsidRPr="007D6780" w:rsidRDefault="00FB0FE3" w:rsidP="007D6780">
            <w:pPr>
              <w:spacing w:after="0" w:line="240" w:lineRule="auto"/>
              <w:jc w:val="both"/>
              <w:rPr>
                <w:rFonts w:ascii="Times New Roman" w:hAnsi="Times New Roman" w:cs="Times New Roman"/>
                <w:b/>
                <w:bCs/>
              </w:rPr>
            </w:pPr>
            <w:r w:rsidRPr="007D6780">
              <w:rPr>
                <w:rFonts w:ascii="Times New Roman" w:hAnsi="Times New Roman" w:cs="Times New Roman"/>
                <w:b/>
                <w:bCs/>
              </w:rPr>
              <w:t xml:space="preserve">     </w:t>
            </w:r>
            <w:r w:rsidR="009B1760" w:rsidRPr="007D6780">
              <w:rPr>
                <w:rFonts w:ascii="Times New Roman" w:hAnsi="Times New Roman" w:cs="Times New Roman"/>
                <w:b/>
                <w:bCs/>
              </w:rPr>
              <w:t>68.000,00</w:t>
            </w:r>
          </w:p>
        </w:tc>
        <w:tc>
          <w:tcPr>
            <w:tcW w:w="1860" w:type="dxa"/>
          </w:tcPr>
          <w:p w14:paraId="6F671AFB" w14:textId="77777777" w:rsidR="009B1760" w:rsidRPr="007D6780" w:rsidRDefault="009B1760" w:rsidP="007D6780">
            <w:pPr>
              <w:spacing w:after="0" w:line="240" w:lineRule="auto"/>
              <w:jc w:val="both"/>
              <w:rPr>
                <w:rFonts w:ascii="Times New Roman" w:hAnsi="Times New Roman" w:cs="Times New Roman"/>
                <w:b/>
                <w:bCs/>
              </w:rPr>
            </w:pPr>
          </w:p>
          <w:p w14:paraId="4F76E400" w14:textId="5CE8F0B4" w:rsidR="001466AD" w:rsidRPr="007D6780" w:rsidRDefault="009B1760" w:rsidP="007D6780">
            <w:pPr>
              <w:spacing w:after="0" w:line="240" w:lineRule="auto"/>
              <w:jc w:val="both"/>
              <w:rPr>
                <w:rFonts w:ascii="Times New Roman" w:hAnsi="Times New Roman" w:cs="Times New Roman"/>
                <w:b/>
                <w:bCs/>
              </w:rPr>
            </w:pPr>
            <w:r w:rsidRPr="007D6780">
              <w:rPr>
                <w:rFonts w:ascii="Times New Roman" w:hAnsi="Times New Roman" w:cs="Times New Roman"/>
                <w:b/>
                <w:bCs/>
              </w:rPr>
              <w:t>68.000,00</w:t>
            </w:r>
          </w:p>
        </w:tc>
        <w:tc>
          <w:tcPr>
            <w:tcW w:w="1882" w:type="dxa"/>
            <w:gridSpan w:val="2"/>
          </w:tcPr>
          <w:p w14:paraId="784EC49C" w14:textId="77777777" w:rsidR="009B1760" w:rsidRPr="007D6780" w:rsidRDefault="009B1760" w:rsidP="007D6780">
            <w:pPr>
              <w:spacing w:after="0" w:line="240" w:lineRule="auto"/>
              <w:jc w:val="both"/>
              <w:rPr>
                <w:rFonts w:ascii="Times New Roman" w:hAnsi="Times New Roman" w:cs="Times New Roman"/>
                <w:b/>
                <w:bCs/>
              </w:rPr>
            </w:pPr>
          </w:p>
          <w:p w14:paraId="1F15A394" w14:textId="6182F71B" w:rsidR="001466AD" w:rsidRPr="007D6780" w:rsidRDefault="009B1760" w:rsidP="007D6780">
            <w:pPr>
              <w:spacing w:after="0" w:line="240" w:lineRule="auto"/>
              <w:jc w:val="both"/>
              <w:rPr>
                <w:rFonts w:ascii="Times New Roman" w:hAnsi="Times New Roman" w:cs="Times New Roman"/>
                <w:b/>
                <w:bCs/>
              </w:rPr>
            </w:pPr>
            <w:r w:rsidRPr="007D6780">
              <w:rPr>
                <w:rFonts w:ascii="Times New Roman" w:hAnsi="Times New Roman" w:cs="Times New Roman"/>
                <w:b/>
                <w:bCs/>
              </w:rPr>
              <w:t>68.000,00</w:t>
            </w:r>
          </w:p>
        </w:tc>
      </w:tr>
      <w:tr w:rsidR="001466AD" w:rsidRPr="007D6780" w14:paraId="7C457AAB" w14:textId="77777777">
        <w:tc>
          <w:tcPr>
            <w:tcW w:w="2802" w:type="dxa"/>
          </w:tcPr>
          <w:p w14:paraId="21EC1AAA"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Ciljevi provedbe</w:t>
            </w:r>
          </w:p>
        </w:tc>
        <w:tc>
          <w:tcPr>
            <w:tcW w:w="8136" w:type="dxa"/>
            <w:gridSpan w:val="5"/>
          </w:tcPr>
          <w:p w14:paraId="79C7AD04" w14:textId="6410F96C" w:rsidR="001466AD" w:rsidRPr="007D6780" w:rsidRDefault="001466AD" w:rsidP="007D6780">
            <w:pPr>
              <w:spacing w:after="0" w:line="240" w:lineRule="auto"/>
              <w:jc w:val="both"/>
              <w:rPr>
                <w:rFonts w:ascii="Times New Roman" w:hAnsi="Times New Roman" w:cs="Times New Roman"/>
                <w:b/>
                <w:bCs/>
              </w:rPr>
            </w:pPr>
            <w:r w:rsidRPr="007D6780">
              <w:rPr>
                <w:rFonts w:ascii="Times New Roman" w:hAnsi="Times New Roman" w:cs="Times New Roman"/>
              </w:rPr>
              <w:t>Planirani iznos su sredstva kojim Grad Knin planira, temeljem Javnog poziva</w:t>
            </w:r>
            <w:r w:rsidR="00D54E22" w:rsidRPr="007D6780">
              <w:rPr>
                <w:rFonts w:ascii="Times New Roman" w:hAnsi="Times New Roman" w:cs="Times New Roman"/>
              </w:rPr>
              <w:t>,</w:t>
            </w:r>
            <w:r w:rsidRPr="007D6780">
              <w:rPr>
                <w:rFonts w:ascii="Times New Roman" w:hAnsi="Times New Roman" w:cs="Times New Roman"/>
              </w:rPr>
              <w:t xml:space="preserve"> poduprijeti razvoj poljoprivrede na ovom području dodjelom bespovratnih sredstava.</w:t>
            </w:r>
          </w:p>
        </w:tc>
      </w:tr>
      <w:tr w:rsidR="001466AD" w:rsidRPr="007D6780" w14:paraId="63FB0018" w14:textId="77777777">
        <w:trPr>
          <w:gridAfter w:val="1"/>
          <w:wAfter w:w="22" w:type="dxa"/>
          <w:trHeight w:val="266"/>
        </w:trPr>
        <w:tc>
          <w:tcPr>
            <w:tcW w:w="2802" w:type="dxa"/>
          </w:tcPr>
          <w:p w14:paraId="107FFB05"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Definicija pokazatelja uspješnosti na razini aktivnosti/projekta</w:t>
            </w:r>
          </w:p>
        </w:tc>
        <w:tc>
          <w:tcPr>
            <w:tcW w:w="2835" w:type="dxa"/>
          </w:tcPr>
          <w:p w14:paraId="18CD9CE6" w14:textId="05D2196E"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Polazna vrijednost 20</w:t>
            </w:r>
            <w:r w:rsidR="00D54E22" w:rsidRPr="007D6780">
              <w:rPr>
                <w:rFonts w:ascii="Times New Roman" w:hAnsi="Times New Roman" w:cs="Times New Roman"/>
              </w:rPr>
              <w:t>2</w:t>
            </w:r>
            <w:r w:rsidR="007D6780" w:rsidRPr="007D6780">
              <w:rPr>
                <w:rFonts w:ascii="Times New Roman" w:hAnsi="Times New Roman" w:cs="Times New Roman"/>
              </w:rPr>
              <w:t>5</w:t>
            </w:r>
            <w:r w:rsidRPr="007D6780">
              <w:rPr>
                <w:rFonts w:ascii="Times New Roman" w:hAnsi="Times New Roman" w:cs="Times New Roman"/>
              </w:rPr>
              <w:t>. godine / jedinica pokazatelja uspješnosti</w:t>
            </w:r>
          </w:p>
        </w:tc>
        <w:tc>
          <w:tcPr>
            <w:tcW w:w="1559" w:type="dxa"/>
          </w:tcPr>
          <w:p w14:paraId="2308F23B"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294190A2" w14:textId="20F0D948"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202</w:t>
            </w:r>
            <w:r w:rsidR="007D6780" w:rsidRPr="007D6780">
              <w:rPr>
                <w:rFonts w:ascii="Times New Roman" w:hAnsi="Times New Roman" w:cs="Times New Roman"/>
              </w:rPr>
              <w:t>6</w:t>
            </w:r>
            <w:r w:rsidRPr="007D6780">
              <w:rPr>
                <w:rFonts w:ascii="Times New Roman" w:hAnsi="Times New Roman" w:cs="Times New Roman"/>
              </w:rPr>
              <w:t>.</w:t>
            </w:r>
          </w:p>
        </w:tc>
        <w:tc>
          <w:tcPr>
            <w:tcW w:w="1860" w:type="dxa"/>
          </w:tcPr>
          <w:p w14:paraId="53567077"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3625685D" w14:textId="064B22D8"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7D6780" w:rsidRPr="007D6780">
              <w:rPr>
                <w:rFonts w:ascii="Times New Roman" w:hAnsi="Times New Roman" w:cs="Times New Roman"/>
              </w:rPr>
              <w:t>7</w:t>
            </w:r>
            <w:r w:rsidRPr="007D6780">
              <w:rPr>
                <w:rFonts w:ascii="Times New Roman" w:hAnsi="Times New Roman" w:cs="Times New Roman"/>
              </w:rPr>
              <w:t>.</w:t>
            </w:r>
          </w:p>
        </w:tc>
        <w:tc>
          <w:tcPr>
            <w:tcW w:w="1860" w:type="dxa"/>
          </w:tcPr>
          <w:p w14:paraId="5421772C" w14:textId="77777777" w:rsidR="001466AD" w:rsidRPr="007D6780" w:rsidRDefault="001466AD" w:rsidP="007D6780">
            <w:pPr>
              <w:spacing w:after="0" w:line="240" w:lineRule="auto"/>
              <w:jc w:val="both"/>
              <w:rPr>
                <w:rFonts w:ascii="Times New Roman" w:hAnsi="Times New Roman" w:cs="Times New Roman"/>
              </w:rPr>
            </w:pPr>
            <w:r w:rsidRPr="007D6780">
              <w:rPr>
                <w:rFonts w:ascii="Times New Roman" w:hAnsi="Times New Roman" w:cs="Times New Roman"/>
              </w:rPr>
              <w:t xml:space="preserve">Ciljana vrijednost pokazatelja uspješnosti </w:t>
            </w:r>
          </w:p>
          <w:p w14:paraId="22E5C673" w14:textId="70482A70" w:rsidR="001466AD" w:rsidRPr="007D6780" w:rsidRDefault="001466AD" w:rsidP="007D6780">
            <w:pPr>
              <w:spacing w:after="0" w:line="240" w:lineRule="auto"/>
              <w:jc w:val="both"/>
              <w:rPr>
                <w:rFonts w:ascii="Times New Roman" w:hAnsi="Times New Roman" w:cs="Times New Roman"/>
                <w:color w:val="000000"/>
              </w:rPr>
            </w:pPr>
            <w:r w:rsidRPr="007D6780">
              <w:rPr>
                <w:rFonts w:ascii="Times New Roman" w:hAnsi="Times New Roman" w:cs="Times New Roman"/>
              </w:rPr>
              <w:t>202</w:t>
            </w:r>
            <w:r w:rsidR="007D6780" w:rsidRPr="007D6780">
              <w:rPr>
                <w:rFonts w:ascii="Times New Roman" w:hAnsi="Times New Roman" w:cs="Times New Roman"/>
              </w:rPr>
              <w:t>8</w:t>
            </w:r>
            <w:r w:rsidRPr="007D6780">
              <w:rPr>
                <w:rFonts w:ascii="Times New Roman" w:hAnsi="Times New Roman" w:cs="Times New Roman"/>
              </w:rPr>
              <w:t>.</w:t>
            </w:r>
          </w:p>
        </w:tc>
      </w:tr>
      <w:tr w:rsidR="001466AD" w:rsidRPr="007D6780" w14:paraId="18B872F2" w14:textId="77777777">
        <w:trPr>
          <w:gridAfter w:val="1"/>
          <w:wAfter w:w="22" w:type="dxa"/>
          <w:trHeight w:val="266"/>
        </w:trPr>
        <w:tc>
          <w:tcPr>
            <w:tcW w:w="2802" w:type="dxa"/>
          </w:tcPr>
          <w:p w14:paraId="2F3F7C26" w14:textId="77777777" w:rsidR="001466AD" w:rsidRPr="007D6780" w:rsidRDefault="001466AD" w:rsidP="007D6780">
            <w:pPr>
              <w:spacing w:after="0" w:line="240" w:lineRule="auto"/>
              <w:jc w:val="both"/>
              <w:rPr>
                <w:rFonts w:ascii="Times New Roman" w:hAnsi="Times New Roman" w:cs="Times New Roman"/>
                <w:i/>
                <w:iCs/>
              </w:rPr>
            </w:pPr>
            <w:r w:rsidRPr="007D6780">
              <w:rPr>
                <w:rFonts w:ascii="Times New Roman" w:hAnsi="Times New Roman" w:cs="Times New Roman"/>
                <w:i/>
                <w:iCs/>
              </w:rPr>
              <w:t>Broj dodijeljenih subvencija.</w:t>
            </w:r>
          </w:p>
          <w:p w14:paraId="318A9912" w14:textId="77777777" w:rsidR="001466AD" w:rsidRPr="007D6780" w:rsidRDefault="001466AD" w:rsidP="007D6780">
            <w:pPr>
              <w:spacing w:after="0" w:line="240" w:lineRule="auto"/>
              <w:jc w:val="both"/>
              <w:rPr>
                <w:rFonts w:ascii="Times New Roman" w:hAnsi="Times New Roman" w:cs="Times New Roman"/>
                <w:i/>
                <w:iCs/>
              </w:rPr>
            </w:pPr>
            <w:r w:rsidRPr="007D6780">
              <w:rPr>
                <w:rFonts w:ascii="Times New Roman" w:hAnsi="Times New Roman" w:cs="Times New Roman"/>
                <w:i/>
                <w:iCs/>
              </w:rPr>
              <w:lastRenderedPageBreak/>
              <w:t>Kroz provedbu mjera subvencije i dodjele bespovratnih sredstava nastoje se poboljšati uvjeti razvoja poljoprivrede i ruralnog razvoja na području Grada</w:t>
            </w:r>
          </w:p>
        </w:tc>
        <w:tc>
          <w:tcPr>
            <w:tcW w:w="2835" w:type="dxa"/>
          </w:tcPr>
          <w:p w14:paraId="2D1F0428"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19EF4A5A"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0C040DAE"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128D7B6B"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Broj dodijeljenih subvencija</w:t>
            </w:r>
          </w:p>
        </w:tc>
        <w:tc>
          <w:tcPr>
            <w:tcW w:w="1559" w:type="dxa"/>
          </w:tcPr>
          <w:p w14:paraId="58C47BFB"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04D52A4C"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00C45E7C"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0869695B"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4EFB8547" w14:textId="7DE229FE" w:rsidR="001466AD" w:rsidRPr="007D6780" w:rsidRDefault="00B9654B"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25</w:t>
            </w:r>
          </w:p>
        </w:tc>
        <w:tc>
          <w:tcPr>
            <w:tcW w:w="1860" w:type="dxa"/>
          </w:tcPr>
          <w:p w14:paraId="2234C322"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5D2EB256"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637C75EA"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38C488B2"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66BCE3B6" w14:textId="007D0346" w:rsidR="001466AD" w:rsidRPr="007D6780" w:rsidRDefault="00B9654B"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30</w:t>
            </w:r>
          </w:p>
          <w:p w14:paraId="7778AF28"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6BE47CE7" w14:textId="77777777" w:rsidR="001466AD" w:rsidRPr="007D6780" w:rsidRDefault="001466AD" w:rsidP="007D6780">
            <w:pPr>
              <w:suppressAutoHyphens/>
              <w:autoSpaceDN w:val="0"/>
              <w:spacing w:after="0" w:line="240" w:lineRule="auto"/>
              <w:jc w:val="both"/>
              <w:textAlignment w:val="baseline"/>
              <w:rPr>
                <w:rFonts w:ascii="Times New Roman" w:hAnsi="Times New Roman" w:cs="Times New Roman"/>
                <w:i/>
                <w:iCs/>
              </w:rPr>
            </w:pPr>
          </w:p>
        </w:tc>
        <w:tc>
          <w:tcPr>
            <w:tcW w:w="1860" w:type="dxa"/>
          </w:tcPr>
          <w:p w14:paraId="37988EFF"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72B2A7D2"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4ADD25AA"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20FAC6B2" w14:textId="77777777" w:rsidR="001466AD" w:rsidRPr="007D6780" w:rsidRDefault="001466AD" w:rsidP="007D6780">
            <w:pPr>
              <w:suppressAutoHyphens/>
              <w:autoSpaceDN w:val="0"/>
              <w:spacing w:after="0" w:line="240" w:lineRule="auto"/>
              <w:ind w:hanging="17"/>
              <w:jc w:val="both"/>
              <w:textAlignment w:val="baseline"/>
              <w:rPr>
                <w:rFonts w:ascii="Times New Roman" w:hAnsi="Times New Roman" w:cs="Times New Roman"/>
                <w:i/>
                <w:iCs/>
              </w:rPr>
            </w:pPr>
          </w:p>
          <w:p w14:paraId="4FA56FA2" w14:textId="0AE5E403" w:rsidR="001466AD" w:rsidRPr="007D6780" w:rsidRDefault="00B9654B" w:rsidP="007D6780">
            <w:pPr>
              <w:suppressAutoHyphens/>
              <w:autoSpaceDN w:val="0"/>
              <w:spacing w:after="0" w:line="240" w:lineRule="auto"/>
              <w:ind w:hanging="17"/>
              <w:jc w:val="both"/>
              <w:textAlignment w:val="baseline"/>
              <w:rPr>
                <w:rFonts w:ascii="Times New Roman" w:hAnsi="Times New Roman" w:cs="Times New Roman"/>
                <w:i/>
                <w:iCs/>
              </w:rPr>
            </w:pPr>
            <w:r w:rsidRPr="007D6780">
              <w:rPr>
                <w:rFonts w:ascii="Times New Roman" w:hAnsi="Times New Roman" w:cs="Times New Roman"/>
                <w:i/>
                <w:iCs/>
              </w:rPr>
              <w:t>40</w:t>
            </w:r>
          </w:p>
        </w:tc>
      </w:tr>
    </w:tbl>
    <w:p w14:paraId="77E13C83" w14:textId="77777777" w:rsidR="007D6780" w:rsidRDefault="007D6780" w:rsidP="007D6780">
      <w:pPr>
        <w:spacing w:after="0" w:line="240" w:lineRule="auto"/>
        <w:jc w:val="both"/>
        <w:rPr>
          <w:rFonts w:ascii="Times New Roman" w:hAnsi="Times New Roman" w:cs="Times New Roman"/>
          <w:bCs/>
          <w:sz w:val="24"/>
          <w:szCs w:val="24"/>
        </w:rPr>
      </w:pPr>
    </w:p>
    <w:p w14:paraId="70B21D6F"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PROGRAM: TRANSDINARICA 2</w:t>
      </w:r>
    </w:p>
    <w:p w14:paraId="7C2026A7" w14:textId="77777777" w:rsidR="00623C32" w:rsidRPr="00623C32" w:rsidRDefault="00623C32" w:rsidP="00623C32">
      <w:pPr>
        <w:spacing w:after="0" w:line="240" w:lineRule="auto"/>
        <w:jc w:val="both"/>
        <w:rPr>
          <w:rFonts w:ascii="Times New Roman" w:hAnsi="Times New Roman" w:cs="Times New Roman"/>
          <w:bCs/>
          <w:sz w:val="24"/>
          <w:szCs w:val="24"/>
        </w:rPr>
      </w:pPr>
      <w:r w:rsidRPr="00623C32">
        <w:rPr>
          <w:rFonts w:ascii="Times New Roman" w:hAnsi="Times New Roman" w:cs="Times New Roman"/>
          <w:bCs/>
          <w:sz w:val="24"/>
          <w:szCs w:val="24"/>
        </w:rPr>
        <w:t xml:space="preserve">CILJEVI PROGRAMA: Turistička valorizacija prirodnih i kulturnih potencijala Podunavske regije kroz uspostavu međunarodne biciklističke rute duge 3.364 km koja se proteže od Slovenije do Makedonije. Ruta prolazi kroz Knin u kojem će biti uspostavljena centralna info točka (biciklistički </w:t>
      </w:r>
      <w:proofErr w:type="spellStart"/>
      <w:r w:rsidRPr="00623C32">
        <w:rPr>
          <w:rFonts w:ascii="Times New Roman" w:hAnsi="Times New Roman" w:cs="Times New Roman"/>
          <w:bCs/>
          <w:sz w:val="24"/>
          <w:szCs w:val="24"/>
        </w:rPr>
        <w:t>hub</w:t>
      </w:r>
      <w:proofErr w:type="spellEnd"/>
      <w:r w:rsidRPr="00623C32">
        <w:rPr>
          <w:rFonts w:ascii="Times New Roman" w:hAnsi="Times New Roman" w:cs="Times New Roman"/>
          <w:bCs/>
          <w:sz w:val="24"/>
          <w:szCs w:val="24"/>
        </w:rPr>
        <w:t xml:space="preserve">) za bicikliste u Hrvatskoj. </w:t>
      </w:r>
    </w:p>
    <w:p w14:paraId="7877D445" w14:textId="77777777" w:rsidR="00623C32" w:rsidRPr="00623C32" w:rsidRDefault="00623C32" w:rsidP="00623C32">
      <w:pPr>
        <w:spacing w:after="0" w:line="240" w:lineRule="auto"/>
        <w:jc w:val="both"/>
        <w:rPr>
          <w:rFonts w:ascii="Times New Roman" w:hAnsi="Times New Roman" w:cs="Times New Roman"/>
          <w:bCs/>
          <w:sz w:val="24"/>
          <w:szCs w:val="24"/>
        </w:rPr>
      </w:pPr>
    </w:p>
    <w:p w14:paraId="281741CB" w14:textId="77777777" w:rsidR="00623C32" w:rsidRPr="00623C32" w:rsidRDefault="00623C32" w:rsidP="00623C32">
      <w:pPr>
        <w:spacing w:after="0" w:line="240" w:lineRule="auto"/>
        <w:jc w:val="both"/>
        <w:rPr>
          <w:rFonts w:ascii="Times New Roman" w:hAnsi="Times New Roman" w:cs="Times New Roman"/>
          <w:bCs/>
          <w:sz w:val="24"/>
          <w:szCs w:val="24"/>
        </w:rPr>
      </w:pPr>
      <w:r w:rsidRPr="00623C32">
        <w:rPr>
          <w:rFonts w:ascii="Times New Roman" w:hAnsi="Times New Roman" w:cs="Times New Roman"/>
          <w:bCs/>
          <w:sz w:val="24"/>
          <w:szCs w:val="24"/>
        </w:rPr>
        <w:t>OBRAZLOŽENJE PRIJEDLOGA PROGRAMA</w:t>
      </w:r>
    </w:p>
    <w:tbl>
      <w:tblPr>
        <w:tblStyle w:val="Reetkatablice"/>
        <w:tblW w:w="10627" w:type="dxa"/>
        <w:tblLook w:val="04A0" w:firstRow="1" w:lastRow="0" w:firstColumn="1" w:lastColumn="0" w:noHBand="0" w:noVBand="1"/>
      </w:tblPr>
      <w:tblGrid>
        <w:gridCol w:w="1949"/>
        <w:gridCol w:w="1596"/>
        <w:gridCol w:w="1831"/>
        <w:gridCol w:w="1596"/>
        <w:gridCol w:w="3655"/>
      </w:tblGrid>
      <w:tr w:rsidR="00623C32" w:rsidRPr="00623C32" w14:paraId="582B81BA" w14:textId="77777777" w:rsidTr="00623C32">
        <w:trPr>
          <w:trHeight w:val="616"/>
        </w:trPr>
        <w:tc>
          <w:tcPr>
            <w:tcW w:w="1949" w:type="dxa"/>
            <w:tcBorders>
              <w:top w:val="single" w:sz="4" w:space="0" w:color="auto"/>
              <w:left w:val="single" w:sz="4" w:space="0" w:color="auto"/>
              <w:bottom w:val="single" w:sz="4" w:space="0" w:color="auto"/>
              <w:right w:val="single" w:sz="4" w:space="0" w:color="auto"/>
            </w:tcBorders>
          </w:tcPr>
          <w:p w14:paraId="1F43E3C9" w14:textId="77777777" w:rsidR="00623C32" w:rsidRPr="00623C32" w:rsidRDefault="00623C32" w:rsidP="00623C32">
            <w:pPr>
              <w:spacing w:after="0" w:line="240" w:lineRule="auto"/>
              <w:jc w:val="both"/>
              <w:rPr>
                <w:rFonts w:ascii="Times New Roman" w:hAnsi="Times New Roman" w:cs="Times New Roman"/>
                <w:b/>
                <w:bCs/>
                <w:sz w:val="24"/>
                <w:szCs w:val="24"/>
              </w:rPr>
            </w:pPr>
          </w:p>
        </w:tc>
        <w:tc>
          <w:tcPr>
            <w:tcW w:w="1596" w:type="dxa"/>
            <w:tcBorders>
              <w:top w:val="single" w:sz="4" w:space="0" w:color="auto"/>
              <w:left w:val="single" w:sz="4" w:space="0" w:color="auto"/>
              <w:bottom w:val="single" w:sz="4" w:space="0" w:color="auto"/>
              <w:right w:val="single" w:sz="4" w:space="0" w:color="auto"/>
            </w:tcBorders>
            <w:hideMark/>
          </w:tcPr>
          <w:p w14:paraId="0A866419"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 xml:space="preserve">Plan za </w:t>
            </w:r>
          </w:p>
          <w:p w14:paraId="60BAD0E5"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2026.</w:t>
            </w:r>
          </w:p>
        </w:tc>
        <w:tc>
          <w:tcPr>
            <w:tcW w:w="1831" w:type="dxa"/>
            <w:tcBorders>
              <w:top w:val="single" w:sz="4" w:space="0" w:color="auto"/>
              <w:left w:val="single" w:sz="4" w:space="0" w:color="auto"/>
              <w:bottom w:val="single" w:sz="4" w:space="0" w:color="auto"/>
              <w:right w:val="single" w:sz="4" w:space="0" w:color="auto"/>
            </w:tcBorders>
            <w:hideMark/>
          </w:tcPr>
          <w:p w14:paraId="79ECDBC5"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Plan za 2027.</w:t>
            </w:r>
          </w:p>
        </w:tc>
        <w:tc>
          <w:tcPr>
            <w:tcW w:w="1596" w:type="dxa"/>
            <w:tcBorders>
              <w:top w:val="single" w:sz="4" w:space="0" w:color="auto"/>
              <w:left w:val="single" w:sz="4" w:space="0" w:color="auto"/>
              <w:bottom w:val="single" w:sz="4" w:space="0" w:color="auto"/>
              <w:right w:val="single" w:sz="4" w:space="0" w:color="auto"/>
            </w:tcBorders>
            <w:hideMark/>
          </w:tcPr>
          <w:p w14:paraId="0EB81B11"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 xml:space="preserve">Plan za </w:t>
            </w:r>
          </w:p>
          <w:p w14:paraId="47F31073"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2028.</w:t>
            </w:r>
          </w:p>
        </w:tc>
        <w:tc>
          <w:tcPr>
            <w:tcW w:w="3655" w:type="dxa"/>
            <w:tcBorders>
              <w:top w:val="single" w:sz="4" w:space="0" w:color="auto"/>
              <w:left w:val="single" w:sz="4" w:space="0" w:color="auto"/>
              <w:bottom w:val="single" w:sz="4" w:space="0" w:color="auto"/>
              <w:right w:val="single" w:sz="4" w:space="0" w:color="auto"/>
            </w:tcBorders>
            <w:hideMark/>
          </w:tcPr>
          <w:p w14:paraId="52CAEB3C"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Plan za</w:t>
            </w:r>
          </w:p>
          <w:p w14:paraId="4DAF465F"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2029.</w:t>
            </w:r>
          </w:p>
        </w:tc>
      </w:tr>
      <w:tr w:rsidR="00623C32" w:rsidRPr="00623C32" w14:paraId="4A87CFA1" w14:textId="77777777" w:rsidTr="00623C32">
        <w:trPr>
          <w:trHeight w:val="739"/>
        </w:trPr>
        <w:tc>
          <w:tcPr>
            <w:tcW w:w="1949" w:type="dxa"/>
            <w:tcBorders>
              <w:top w:val="single" w:sz="4" w:space="0" w:color="auto"/>
              <w:left w:val="single" w:sz="4" w:space="0" w:color="auto"/>
              <w:bottom w:val="single" w:sz="4" w:space="0" w:color="auto"/>
              <w:right w:val="single" w:sz="4" w:space="0" w:color="auto"/>
            </w:tcBorders>
            <w:hideMark/>
          </w:tcPr>
          <w:p w14:paraId="181CA6E5"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Ukupno po programu</w:t>
            </w:r>
          </w:p>
        </w:tc>
        <w:tc>
          <w:tcPr>
            <w:tcW w:w="1596" w:type="dxa"/>
            <w:tcBorders>
              <w:top w:val="single" w:sz="4" w:space="0" w:color="auto"/>
              <w:left w:val="single" w:sz="4" w:space="0" w:color="auto"/>
              <w:bottom w:val="single" w:sz="4" w:space="0" w:color="auto"/>
              <w:right w:val="single" w:sz="4" w:space="0" w:color="auto"/>
            </w:tcBorders>
            <w:hideMark/>
          </w:tcPr>
          <w:p w14:paraId="1E3B6F5E"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64.005,00</w:t>
            </w:r>
          </w:p>
        </w:tc>
        <w:tc>
          <w:tcPr>
            <w:tcW w:w="1831" w:type="dxa"/>
            <w:tcBorders>
              <w:top w:val="single" w:sz="4" w:space="0" w:color="auto"/>
              <w:left w:val="single" w:sz="4" w:space="0" w:color="auto"/>
              <w:bottom w:val="single" w:sz="4" w:space="0" w:color="auto"/>
              <w:right w:val="single" w:sz="4" w:space="0" w:color="auto"/>
            </w:tcBorders>
            <w:hideMark/>
          </w:tcPr>
          <w:p w14:paraId="692C2A42"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40.100,00</w:t>
            </w:r>
          </w:p>
        </w:tc>
        <w:tc>
          <w:tcPr>
            <w:tcW w:w="1596" w:type="dxa"/>
            <w:tcBorders>
              <w:top w:val="single" w:sz="4" w:space="0" w:color="auto"/>
              <w:left w:val="single" w:sz="4" w:space="0" w:color="auto"/>
              <w:bottom w:val="single" w:sz="4" w:space="0" w:color="auto"/>
              <w:right w:val="single" w:sz="4" w:space="0" w:color="auto"/>
            </w:tcBorders>
            <w:hideMark/>
          </w:tcPr>
          <w:p w14:paraId="5E5E2042"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11.300,00</w:t>
            </w:r>
          </w:p>
        </w:tc>
        <w:tc>
          <w:tcPr>
            <w:tcW w:w="3655" w:type="dxa"/>
            <w:tcBorders>
              <w:top w:val="single" w:sz="4" w:space="0" w:color="auto"/>
              <w:left w:val="single" w:sz="4" w:space="0" w:color="auto"/>
              <w:bottom w:val="single" w:sz="4" w:space="0" w:color="auto"/>
              <w:right w:val="single" w:sz="4" w:space="0" w:color="auto"/>
            </w:tcBorders>
            <w:hideMark/>
          </w:tcPr>
          <w:p w14:paraId="5C086E99" w14:textId="77777777" w:rsidR="00623C32" w:rsidRPr="00623C32" w:rsidRDefault="00623C32" w:rsidP="00623C32">
            <w:pPr>
              <w:spacing w:after="0" w:line="240" w:lineRule="auto"/>
              <w:jc w:val="both"/>
              <w:rPr>
                <w:rFonts w:ascii="Times New Roman" w:hAnsi="Times New Roman" w:cs="Times New Roman"/>
                <w:b/>
                <w:bCs/>
                <w:sz w:val="24"/>
                <w:szCs w:val="24"/>
              </w:rPr>
            </w:pPr>
            <w:r w:rsidRPr="00623C32">
              <w:rPr>
                <w:rFonts w:ascii="Times New Roman" w:hAnsi="Times New Roman" w:cs="Times New Roman"/>
                <w:b/>
                <w:bCs/>
                <w:sz w:val="24"/>
                <w:szCs w:val="24"/>
              </w:rPr>
              <w:t>0,00</w:t>
            </w:r>
          </w:p>
        </w:tc>
      </w:tr>
      <w:tr w:rsidR="00623C32" w:rsidRPr="00623C32" w14:paraId="28446FFC" w14:textId="77777777" w:rsidTr="00623C32">
        <w:tc>
          <w:tcPr>
            <w:tcW w:w="1949" w:type="dxa"/>
            <w:tcBorders>
              <w:top w:val="single" w:sz="4" w:space="0" w:color="auto"/>
              <w:left w:val="single" w:sz="4" w:space="0" w:color="auto"/>
              <w:bottom w:val="single" w:sz="4" w:space="0" w:color="auto"/>
              <w:right w:val="single" w:sz="4" w:space="0" w:color="auto"/>
            </w:tcBorders>
            <w:hideMark/>
          </w:tcPr>
          <w:p w14:paraId="57352A7B" w14:textId="77777777" w:rsidR="00623C32" w:rsidRPr="00623C32" w:rsidRDefault="00623C32" w:rsidP="00623C32">
            <w:pPr>
              <w:spacing w:after="0" w:line="240" w:lineRule="auto"/>
              <w:jc w:val="both"/>
              <w:rPr>
                <w:rFonts w:ascii="Times New Roman" w:hAnsi="Times New Roman" w:cs="Times New Roman"/>
                <w:bCs/>
                <w:sz w:val="24"/>
                <w:szCs w:val="24"/>
              </w:rPr>
            </w:pPr>
            <w:r w:rsidRPr="00623C32">
              <w:rPr>
                <w:rFonts w:ascii="Times New Roman" w:hAnsi="Times New Roman" w:cs="Times New Roman"/>
                <w:bCs/>
                <w:sz w:val="24"/>
                <w:szCs w:val="24"/>
              </w:rPr>
              <w:t>Cilj provedbe</w:t>
            </w:r>
          </w:p>
        </w:tc>
        <w:tc>
          <w:tcPr>
            <w:tcW w:w="8678" w:type="dxa"/>
            <w:gridSpan w:val="4"/>
            <w:tcBorders>
              <w:top w:val="single" w:sz="4" w:space="0" w:color="auto"/>
              <w:left w:val="single" w:sz="4" w:space="0" w:color="auto"/>
              <w:bottom w:val="single" w:sz="4" w:space="0" w:color="auto"/>
              <w:right w:val="single" w:sz="4" w:space="0" w:color="auto"/>
            </w:tcBorders>
            <w:hideMark/>
          </w:tcPr>
          <w:p w14:paraId="2DAB861A" w14:textId="77777777" w:rsidR="00623C32" w:rsidRPr="00623C32" w:rsidRDefault="00623C32" w:rsidP="00623C32">
            <w:pPr>
              <w:spacing w:after="0" w:line="240" w:lineRule="auto"/>
              <w:jc w:val="both"/>
              <w:rPr>
                <w:rFonts w:ascii="Times New Roman" w:hAnsi="Times New Roman" w:cs="Times New Roman"/>
                <w:bCs/>
                <w:sz w:val="24"/>
                <w:szCs w:val="24"/>
              </w:rPr>
            </w:pPr>
            <w:r w:rsidRPr="00623C32">
              <w:rPr>
                <w:rFonts w:ascii="Times New Roman" w:hAnsi="Times New Roman" w:cs="Times New Roman"/>
                <w:bCs/>
                <w:sz w:val="24"/>
                <w:szCs w:val="24"/>
              </w:rPr>
              <w:t xml:space="preserve">Projekt Transdinarica2 provodi se od 1.4.2025. do 1.4.2028. godine. U drugoj godini provedbe, odnosno u 2026. godini planirano je opremiti biciklistički </w:t>
            </w:r>
            <w:proofErr w:type="spellStart"/>
            <w:r w:rsidRPr="00623C32">
              <w:rPr>
                <w:rFonts w:ascii="Times New Roman" w:hAnsi="Times New Roman" w:cs="Times New Roman"/>
                <w:bCs/>
                <w:sz w:val="24"/>
                <w:szCs w:val="24"/>
              </w:rPr>
              <w:t>hub</w:t>
            </w:r>
            <w:proofErr w:type="spellEnd"/>
            <w:r w:rsidRPr="00623C32">
              <w:rPr>
                <w:rFonts w:ascii="Times New Roman" w:hAnsi="Times New Roman" w:cs="Times New Roman"/>
                <w:bCs/>
                <w:sz w:val="24"/>
                <w:szCs w:val="24"/>
              </w:rPr>
              <w:t xml:space="preserve">, odnosno info centar za bicikliste u prostorijama Turističke zajednice grada Knina. Za nabavu opreme u projektu je planirano 7.405,00 eura. Od 1.4.2026. godine planirano je zapošljavanje suradnika u biciklističkom </w:t>
            </w:r>
            <w:proofErr w:type="spellStart"/>
            <w:r w:rsidRPr="00623C32">
              <w:rPr>
                <w:rFonts w:ascii="Times New Roman" w:hAnsi="Times New Roman" w:cs="Times New Roman"/>
                <w:bCs/>
                <w:sz w:val="24"/>
                <w:szCs w:val="24"/>
              </w:rPr>
              <w:t>hub</w:t>
            </w:r>
            <w:proofErr w:type="spellEnd"/>
            <w:r w:rsidRPr="00623C32">
              <w:rPr>
                <w:rFonts w:ascii="Times New Roman" w:hAnsi="Times New Roman" w:cs="Times New Roman"/>
                <w:bCs/>
                <w:sz w:val="24"/>
                <w:szCs w:val="24"/>
              </w:rPr>
              <w:t xml:space="preserve">-u te je u proračunu planirana plaća za novozaposlenog suradnika, kao i pokrivanje dijela plaća članova projektnog tima (2 službenice Grada Knina). Kroz projekt će se provoditi određena istraživanja i anketiranja, izrada promotivnih materijala i slično, za što je planirano 20.000,00 eura. U 2026. godini su planirana i dva prekogranična sastanka, jedan u Srbiji u općini </w:t>
            </w:r>
            <w:proofErr w:type="spellStart"/>
            <w:r w:rsidRPr="00623C32">
              <w:rPr>
                <w:rFonts w:ascii="Times New Roman" w:hAnsi="Times New Roman" w:cs="Times New Roman"/>
                <w:bCs/>
                <w:sz w:val="24"/>
                <w:szCs w:val="24"/>
              </w:rPr>
              <w:t>Čajetina</w:t>
            </w:r>
            <w:proofErr w:type="spellEnd"/>
            <w:r w:rsidRPr="00623C32">
              <w:rPr>
                <w:rFonts w:ascii="Times New Roman" w:hAnsi="Times New Roman" w:cs="Times New Roman"/>
                <w:bCs/>
                <w:sz w:val="24"/>
                <w:szCs w:val="24"/>
              </w:rPr>
              <w:t xml:space="preserve">, a drugi u Crnoj Gori u Žabljaku, te su u tu svrhu planirani troškovi za put, smještaj i dnevnice za članove projektnog tima. </w:t>
            </w:r>
          </w:p>
        </w:tc>
      </w:tr>
    </w:tbl>
    <w:p w14:paraId="6B57695D" w14:textId="77777777" w:rsidR="00623C32" w:rsidRDefault="00623C32" w:rsidP="007D6780">
      <w:pPr>
        <w:spacing w:after="0" w:line="240" w:lineRule="auto"/>
        <w:jc w:val="both"/>
        <w:rPr>
          <w:rFonts w:ascii="Times New Roman" w:hAnsi="Times New Roman" w:cs="Times New Roman"/>
          <w:bCs/>
          <w:sz w:val="24"/>
          <w:szCs w:val="24"/>
        </w:rPr>
      </w:pPr>
    </w:p>
    <w:p w14:paraId="15FBC07B" w14:textId="77777777" w:rsidR="00623C32" w:rsidRDefault="00623C32" w:rsidP="007D6780">
      <w:pPr>
        <w:spacing w:after="0" w:line="240" w:lineRule="auto"/>
        <w:jc w:val="both"/>
        <w:rPr>
          <w:rFonts w:ascii="Times New Roman" w:hAnsi="Times New Roman" w:cs="Times New Roman"/>
          <w:bCs/>
          <w:sz w:val="24"/>
          <w:szCs w:val="24"/>
        </w:rPr>
      </w:pPr>
    </w:p>
    <w:p w14:paraId="252AC7EA" w14:textId="77777777" w:rsidR="00623C32" w:rsidRDefault="00623C32" w:rsidP="007D6780">
      <w:pPr>
        <w:spacing w:after="0" w:line="240" w:lineRule="auto"/>
        <w:jc w:val="both"/>
        <w:rPr>
          <w:rFonts w:ascii="Times New Roman" w:hAnsi="Times New Roman" w:cs="Times New Roman"/>
          <w:bCs/>
          <w:sz w:val="24"/>
          <w:szCs w:val="24"/>
        </w:rPr>
      </w:pPr>
    </w:p>
    <w:p w14:paraId="0078788D" w14:textId="77777777" w:rsidR="00623C32" w:rsidRPr="007D6780" w:rsidRDefault="00623C32" w:rsidP="007D6780">
      <w:pPr>
        <w:spacing w:after="0" w:line="240" w:lineRule="auto"/>
        <w:jc w:val="both"/>
        <w:rPr>
          <w:rFonts w:ascii="Times New Roman" w:hAnsi="Times New Roman" w:cs="Times New Roman"/>
          <w:bCs/>
          <w:sz w:val="24"/>
          <w:szCs w:val="24"/>
        </w:rPr>
      </w:pPr>
    </w:p>
    <w:p w14:paraId="026F2D63" w14:textId="0E86F885" w:rsidR="007D6780" w:rsidRPr="007D6780" w:rsidRDefault="007D6780" w:rsidP="007D6780">
      <w:pPr>
        <w:pStyle w:val="Bezproreda"/>
        <w:ind w:left="-142"/>
        <w:jc w:val="both"/>
        <w:rPr>
          <w:rFonts w:ascii="Times New Roman" w:hAnsi="Times New Roman" w:cs="Times New Roman"/>
          <w:b/>
        </w:rPr>
      </w:pPr>
      <w:r w:rsidRPr="007D6780">
        <w:rPr>
          <w:rFonts w:ascii="Times New Roman" w:hAnsi="Times New Roman" w:cs="Times New Roman"/>
          <w:b/>
        </w:rPr>
        <w:t>GLAVA 02002 JU LRA MATICA</w:t>
      </w:r>
    </w:p>
    <w:p w14:paraId="7E2CD879" w14:textId="64513838" w:rsidR="007D6780" w:rsidRPr="007D6780" w:rsidRDefault="007D6780" w:rsidP="007D6780">
      <w:pPr>
        <w:pStyle w:val="Bezproreda"/>
        <w:ind w:left="-142"/>
        <w:jc w:val="both"/>
        <w:rPr>
          <w:rFonts w:ascii="Times New Roman" w:hAnsi="Times New Roman" w:cs="Times New Roman"/>
          <w:b/>
        </w:rPr>
      </w:pPr>
      <w:r w:rsidRPr="007D6780">
        <w:rPr>
          <w:rFonts w:ascii="Times New Roman" w:hAnsi="Times New Roman" w:cs="Times New Roman"/>
          <w:b/>
        </w:rPr>
        <w:t>PRORAČUNSKI KORISNIK 50643 JU LRA MATICA</w:t>
      </w:r>
    </w:p>
    <w:p w14:paraId="19798BEE" w14:textId="11CC7858" w:rsidR="007D6780" w:rsidRPr="007D6780" w:rsidRDefault="007D6780" w:rsidP="007D6780">
      <w:pPr>
        <w:pStyle w:val="Bezproreda"/>
        <w:ind w:left="-142"/>
        <w:jc w:val="both"/>
        <w:rPr>
          <w:rFonts w:ascii="Times New Roman" w:hAnsi="Times New Roman" w:cs="Times New Roman"/>
          <w:b/>
        </w:rPr>
      </w:pPr>
      <w:r w:rsidRPr="007D6780">
        <w:rPr>
          <w:rFonts w:ascii="Times New Roman" w:hAnsi="Times New Roman" w:cs="Times New Roman"/>
          <w:b/>
        </w:rPr>
        <w:t>PROGRAM 1100 DJELATNOST KNINSKOG MUZEJA</w:t>
      </w:r>
    </w:p>
    <w:p w14:paraId="7CB2E7BC" w14:textId="77777777" w:rsidR="007D6780" w:rsidRPr="007D6780" w:rsidRDefault="007D6780" w:rsidP="007D6780">
      <w:pPr>
        <w:spacing w:after="0" w:line="240" w:lineRule="auto"/>
        <w:jc w:val="both"/>
        <w:rPr>
          <w:rFonts w:ascii="Times New Roman" w:hAnsi="Times New Roman" w:cs="Times New Roman"/>
          <w:bCs/>
          <w:sz w:val="24"/>
          <w:szCs w:val="24"/>
        </w:rPr>
      </w:pPr>
    </w:p>
    <w:p w14:paraId="23622A5A" w14:textId="486C457F"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bCs/>
          <w:sz w:val="24"/>
          <w:szCs w:val="24"/>
        </w:rPr>
        <w:t xml:space="preserve">Financijski plan </w:t>
      </w:r>
      <w:bookmarkStart w:id="5" w:name="_Hlk210813946"/>
      <w:r w:rsidRPr="007D6780">
        <w:rPr>
          <w:rFonts w:ascii="Times New Roman" w:hAnsi="Times New Roman" w:cs="Times New Roman"/>
          <w:bCs/>
          <w:sz w:val="24"/>
          <w:szCs w:val="24"/>
        </w:rPr>
        <w:t xml:space="preserve">Javne ustanove Lokalne razvojne agencije Matice </w:t>
      </w:r>
      <w:bookmarkEnd w:id="5"/>
      <w:r w:rsidRPr="007D6780">
        <w:rPr>
          <w:rFonts w:ascii="Times New Roman" w:hAnsi="Times New Roman" w:cs="Times New Roman"/>
          <w:bCs/>
          <w:sz w:val="24"/>
          <w:szCs w:val="24"/>
        </w:rPr>
        <w:t>(u daljnjem tekstu: Agencija) čine prihodi i primici, te rashodi raspoređeni u programe koji se sastoje od aktivnosti i projekata, a iskazani su prema ekonomskoj i funkcijskoj klasifikaciji te izvorima financiranja. Obrazloženje Financijskog plana</w:t>
      </w:r>
      <w:r w:rsidRPr="007D6780">
        <w:rPr>
          <w:rFonts w:ascii="Times New Roman" w:hAnsi="Times New Roman" w:cs="Times New Roman"/>
          <w:sz w:val="24"/>
          <w:szCs w:val="24"/>
        </w:rPr>
        <w:t xml:space="preserve"> </w:t>
      </w:r>
      <w:r w:rsidRPr="007D6780">
        <w:rPr>
          <w:rFonts w:ascii="Times New Roman" w:hAnsi="Times New Roman" w:cs="Times New Roman"/>
          <w:bCs/>
          <w:sz w:val="24"/>
          <w:szCs w:val="24"/>
        </w:rPr>
        <w:t xml:space="preserve">Agencije (u daljnjem tekstu: Financijski plan) sadrži obrazloženje općeg dijela Financijskog plana po ekonomskoj klasifikaciji i izvorima financiranja. Opći dio Financijskog plana sastoji se od Računa prihoda i rashoda i Računa financiranja.  </w:t>
      </w:r>
    </w:p>
    <w:p w14:paraId="07FF8428" w14:textId="77777777" w:rsidR="007D6780" w:rsidRPr="007D6780" w:rsidRDefault="007D6780" w:rsidP="007D6780">
      <w:pPr>
        <w:spacing w:after="0" w:line="240" w:lineRule="auto"/>
        <w:jc w:val="both"/>
        <w:rPr>
          <w:rFonts w:ascii="Times New Roman" w:hAnsi="Times New Roman" w:cs="Times New Roman"/>
          <w:bCs/>
          <w:sz w:val="24"/>
          <w:szCs w:val="24"/>
          <w:u w:val="single"/>
        </w:rPr>
      </w:pPr>
    </w:p>
    <w:p w14:paraId="5082BE72" w14:textId="77777777" w:rsidR="00623C32" w:rsidRDefault="00623C32" w:rsidP="007D6780">
      <w:pPr>
        <w:spacing w:after="0" w:line="240" w:lineRule="auto"/>
        <w:jc w:val="both"/>
        <w:rPr>
          <w:rFonts w:ascii="Times New Roman" w:hAnsi="Times New Roman" w:cs="Times New Roman"/>
          <w:b/>
          <w:sz w:val="24"/>
          <w:szCs w:val="24"/>
          <w:u w:val="single"/>
        </w:rPr>
      </w:pPr>
    </w:p>
    <w:p w14:paraId="655660A5" w14:textId="77777777" w:rsidR="00623C32" w:rsidRDefault="00623C32" w:rsidP="007D6780">
      <w:pPr>
        <w:spacing w:after="0" w:line="240" w:lineRule="auto"/>
        <w:jc w:val="both"/>
        <w:rPr>
          <w:rFonts w:ascii="Times New Roman" w:hAnsi="Times New Roman" w:cs="Times New Roman"/>
          <w:b/>
          <w:sz w:val="24"/>
          <w:szCs w:val="24"/>
          <w:u w:val="single"/>
        </w:rPr>
      </w:pPr>
    </w:p>
    <w:p w14:paraId="03543A50" w14:textId="77777777" w:rsidR="00623C32" w:rsidRDefault="00623C32" w:rsidP="007D6780">
      <w:pPr>
        <w:spacing w:after="0" w:line="240" w:lineRule="auto"/>
        <w:jc w:val="both"/>
        <w:rPr>
          <w:rFonts w:ascii="Times New Roman" w:hAnsi="Times New Roman" w:cs="Times New Roman"/>
          <w:b/>
          <w:sz w:val="24"/>
          <w:szCs w:val="24"/>
          <w:u w:val="single"/>
        </w:rPr>
      </w:pPr>
    </w:p>
    <w:p w14:paraId="2E69829A" w14:textId="77777777" w:rsidR="00623C32" w:rsidRDefault="00623C32" w:rsidP="007D6780">
      <w:pPr>
        <w:spacing w:after="0" w:line="240" w:lineRule="auto"/>
        <w:jc w:val="both"/>
        <w:rPr>
          <w:rFonts w:ascii="Times New Roman" w:hAnsi="Times New Roman" w:cs="Times New Roman"/>
          <w:b/>
          <w:sz w:val="24"/>
          <w:szCs w:val="24"/>
          <w:u w:val="single"/>
        </w:rPr>
      </w:pPr>
    </w:p>
    <w:p w14:paraId="1F9902CE" w14:textId="77777777" w:rsidR="00623C32" w:rsidRDefault="00623C32" w:rsidP="007D6780">
      <w:pPr>
        <w:spacing w:after="0" w:line="240" w:lineRule="auto"/>
        <w:jc w:val="both"/>
        <w:rPr>
          <w:rFonts w:ascii="Times New Roman" w:hAnsi="Times New Roman" w:cs="Times New Roman"/>
          <w:b/>
          <w:sz w:val="24"/>
          <w:szCs w:val="24"/>
          <w:u w:val="single"/>
        </w:rPr>
      </w:pPr>
    </w:p>
    <w:p w14:paraId="3A5CCF60" w14:textId="77777777" w:rsidR="00623C32" w:rsidRDefault="00623C32" w:rsidP="007D6780">
      <w:pPr>
        <w:spacing w:after="0" w:line="240" w:lineRule="auto"/>
        <w:jc w:val="both"/>
        <w:rPr>
          <w:rFonts w:ascii="Times New Roman" w:hAnsi="Times New Roman" w:cs="Times New Roman"/>
          <w:b/>
          <w:sz w:val="24"/>
          <w:szCs w:val="24"/>
          <w:u w:val="single"/>
        </w:rPr>
      </w:pPr>
    </w:p>
    <w:p w14:paraId="2186F32F" w14:textId="77777777" w:rsidR="007D6780" w:rsidRPr="007D6780" w:rsidRDefault="007D6780" w:rsidP="007D6780">
      <w:pPr>
        <w:spacing w:after="0" w:line="240" w:lineRule="auto"/>
        <w:jc w:val="both"/>
        <w:rPr>
          <w:rFonts w:ascii="Times New Roman" w:hAnsi="Times New Roman" w:cs="Times New Roman"/>
          <w:b/>
          <w:sz w:val="24"/>
          <w:szCs w:val="24"/>
        </w:rPr>
      </w:pPr>
    </w:p>
    <w:tbl>
      <w:tblPr>
        <w:tblStyle w:val="Svijetlareetkatablice"/>
        <w:tblW w:w="0" w:type="auto"/>
        <w:tblLook w:val="04A0" w:firstRow="1" w:lastRow="0" w:firstColumn="1" w:lastColumn="0" w:noHBand="0" w:noVBand="1"/>
      </w:tblPr>
      <w:tblGrid>
        <w:gridCol w:w="1243"/>
        <w:gridCol w:w="3012"/>
        <w:gridCol w:w="1296"/>
        <w:gridCol w:w="1632"/>
        <w:gridCol w:w="1371"/>
        <w:gridCol w:w="1355"/>
      </w:tblGrid>
      <w:tr w:rsidR="007D6780" w:rsidRPr="007D6780" w14:paraId="482563D1" w14:textId="77777777" w:rsidTr="00082B8E">
        <w:trPr>
          <w:trHeight w:val="467"/>
        </w:trPr>
        <w:tc>
          <w:tcPr>
            <w:tcW w:w="9629" w:type="dxa"/>
            <w:gridSpan w:val="6"/>
          </w:tcPr>
          <w:p w14:paraId="512C0733"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 xml:space="preserve">FINANCIJSKI PLAN JAVNE USTANOVE LOKALNA RAZVOJNA AGENCIJA MATICA </w:t>
            </w:r>
          </w:p>
          <w:p w14:paraId="211D010D"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ZA 2026. - 2028. GODINU:</w:t>
            </w:r>
          </w:p>
          <w:p w14:paraId="70BE1B2C" w14:textId="77777777" w:rsidR="007D6780" w:rsidRPr="007D6780" w:rsidRDefault="007D6780" w:rsidP="007D6780">
            <w:pPr>
              <w:jc w:val="both"/>
              <w:rPr>
                <w:rFonts w:ascii="Times New Roman" w:hAnsi="Times New Roman" w:cs="Times New Roman"/>
                <w:b/>
                <w:sz w:val="24"/>
                <w:szCs w:val="24"/>
              </w:rPr>
            </w:pPr>
          </w:p>
        </w:tc>
      </w:tr>
      <w:tr w:rsidR="007D6780" w:rsidRPr="007D6780" w14:paraId="5C446EFB" w14:textId="77777777" w:rsidTr="00082B8E">
        <w:trPr>
          <w:trHeight w:val="467"/>
        </w:trPr>
        <w:tc>
          <w:tcPr>
            <w:tcW w:w="988" w:type="dxa"/>
          </w:tcPr>
          <w:p w14:paraId="5D731414"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Šifra programa</w:t>
            </w:r>
          </w:p>
        </w:tc>
        <w:tc>
          <w:tcPr>
            <w:tcW w:w="3012" w:type="dxa"/>
          </w:tcPr>
          <w:p w14:paraId="22D6243A"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Naziv programa</w:t>
            </w:r>
          </w:p>
        </w:tc>
        <w:tc>
          <w:tcPr>
            <w:tcW w:w="1271" w:type="dxa"/>
          </w:tcPr>
          <w:p w14:paraId="0C387A33"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2025.</w:t>
            </w:r>
          </w:p>
        </w:tc>
        <w:tc>
          <w:tcPr>
            <w:tcW w:w="1632" w:type="dxa"/>
          </w:tcPr>
          <w:p w14:paraId="6DB4A1AF"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2026.</w:t>
            </w:r>
          </w:p>
        </w:tc>
        <w:tc>
          <w:tcPr>
            <w:tcW w:w="1371" w:type="dxa"/>
          </w:tcPr>
          <w:p w14:paraId="45ABA864"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2027.</w:t>
            </w:r>
          </w:p>
        </w:tc>
        <w:tc>
          <w:tcPr>
            <w:tcW w:w="1355" w:type="dxa"/>
          </w:tcPr>
          <w:p w14:paraId="6567DADE"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2028.</w:t>
            </w:r>
          </w:p>
        </w:tc>
      </w:tr>
      <w:tr w:rsidR="007D6780" w:rsidRPr="007D6780" w14:paraId="07196186" w14:textId="77777777" w:rsidTr="00082B8E">
        <w:trPr>
          <w:trHeight w:val="242"/>
        </w:trPr>
        <w:tc>
          <w:tcPr>
            <w:tcW w:w="9629" w:type="dxa"/>
            <w:gridSpan w:val="6"/>
          </w:tcPr>
          <w:p w14:paraId="48628872"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GLAVA: 02002</w:t>
            </w:r>
          </w:p>
        </w:tc>
      </w:tr>
      <w:tr w:rsidR="007D6780" w:rsidRPr="007D6780" w14:paraId="25CF395F" w14:textId="77777777" w:rsidTr="00082B8E">
        <w:trPr>
          <w:trHeight w:val="294"/>
        </w:trPr>
        <w:tc>
          <w:tcPr>
            <w:tcW w:w="988" w:type="dxa"/>
          </w:tcPr>
          <w:p w14:paraId="73BEF891"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1100</w:t>
            </w:r>
          </w:p>
        </w:tc>
        <w:tc>
          <w:tcPr>
            <w:tcW w:w="3012" w:type="dxa"/>
          </w:tcPr>
          <w:p w14:paraId="0052B6E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REDOVNA DJELATNOST</w:t>
            </w:r>
          </w:p>
        </w:tc>
        <w:tc>
          <w:tcPr>
            <w:tcW w:w="1271" w:type="dxa"/>
          </w:tcPr>
          <w:p w14:paraId="0040A3C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247.967,59</w:t>
            </w:r>
          </w:p>
        </w:tc>
        <w:tc>
          <w:tcPr>
            <w:tcW w:w="1632" w:type="dxa"/>
          </w:tcPr>
          <w:p w14:paraId="4AD8B30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300.984,02</w:t>
            </w:r>
          </w:p>
        </w:tc>
        <w:tc>
          <w:tcPr>
            <w:tcW w:w="1371" w:type="dxa"/>
          </w:tcPr>
          <w:p w14:paraId="765A2884"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300.984,02</w:t>
            </w:r>
          </w:p>
        </w:tc>
        <w:tc>
          <w:tcPr>
            <w:tcW w:w="1355" w:type="dxa"/>
          </w:tcPr>
          <w:p w14:paraId="7BD1419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300.984,02</w:t>
            </w:r>
          </w:p>
        </w:tc>
      </w:tr>
      <w:tr w:rsidR="007D6780" w:rsidRPr="007D6780" w14:paraId="6DF635E0" w14:textId="77777777" w:rsidTr="00082B8E">
        <w:trPr>
          <w:trHeight w:val="326"/>
        </w:trPr>
        <w:tc>
          <w:tcPr>
            <w:tcW w:w="988" w:type="dxa"/>
          </w:tcPr>
          <w:p w14:paraId="19D8A571"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1101</w:t>
            </w:r>
          </w:p>
        </w:tc>
        <w:tc>
          <w:tcPr>
            <w:tcW w:w="3012" w:type="dxa"/>
          </w:tcPr>
          <w:p w14:paraId="274F8EC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OPREMANJE UREDA</w:t>
            </w:r>
          </w:p>
        </w:tc>
        <w:tc>
          <w:tcPr>
            <w:tcW w:w="1271" w:type="dxa"/>
          </w:tcPr>
          <w:p w14:paraId="32265BDD"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2.500,00</w:t>
            </w:r>
          </w:p>
        </w:tc>
        <w:tc>
          <w:tcPr>
            <w:tcW w:w="1632" w:type="dxa"/>
          </w:tcPr>
          <w:p w14:paraId="049EFDC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2.600,00</w:t>
            </w:r>
          </w:p>
        </w:tc>
        <w:tc>
          <w:tcPr>
            <w:tcW w:w="1371" w:type="dxa"/>
          </w:tcPr>
          <w:p w14:paraId="6279D87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2.600,00</w:t>
            </w:r>
          </w:p>
        </w:tc>
        <w:tc>
          <w:tcPr>
            <w:tcW w:w="1355" w:type="dxa"/>
          </w:tcPr>
          <w:p w14:paraId="777210A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2.600,00</w:t>
            </w:r>
          </w:p>
        </w:tc>
      </w:tr>
      <w:tr w:rsidR="007D6780" w:rsidRPr="007D6780" w14:paraId="70092441" w14:textId="77777777" w:rsidTr="00082B8E">
        <w:trPr>
          <w:trHeight w:val="225"/>
        </w:trPr>
        <w:tc>
          <w:tcPr>
            <w:tcW w:w="988" w:type="dxa"/>
          </w:tcPr>
          <w:p w14:paraId="197DD6C7"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1104</w:t>
            </w:r>
          </w:p>
        </w:tc>
        <w:tc>
          <w:tcPr>
            <w:tcW w:w="3012" w:type="dxa"/>
          </w:tcPr>
          <w:p w14:paraId="0BA5424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INFORMACIJSKO INOVACIJSKI INKUBATOR</w:t>
            </w:r>
          </w:p>
        </w:tc>
        <w:tc>
          <w:tcPr>
            <w:tcW w:w="1271" w:type="dxa"/>
          </w:tcPr>
          <w:p w14:paraId="5DEC30D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17.102,21</w:t>
            </w:r>
          </w:p>
        </w:tc>
        <w:tc>
          <w:tcPr>
            <w:tcW w:w="1632" w:type="dxa"/>
          </w:tcPr>
          <w:p w14:paraId="4919EDBC"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20.698,98</w:t>
            </w:r>
          </w:p>
        </w:tc>
        <w:tc>
          <w:tcPr>
            <w:tcW w:w="1371" w:type="dxa"/>
          </w:tcPr>
          <w:p w14:paraId="02C2326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20.698,98</w:t>
            </w:r>
          </w:p>
        </w:tc>
        <w:tc>
          <w:tcPr>
            <w:tcW w:w="1355" w:type="dxa"/>
          </w:tcPr>
          <w:p w14:paraId="6F14122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20.698,98</w:t>
            </w:r>
          </w:p>
        </w:tc>
      </w:tr>
      <w:tr w:rsidR="007D6780" w:rsidRPr="007D6780" w14:paraId="222B0981" w14:textId="77777777" w:rsidTr="00082B8E">
        <w:trPr>
          <w:trHeight w:val="464"/>
        </w:trPr>
        <w:tc>
          <w:tcPr>
            <w:tcW w:w="988" w:type="dxa"/>
          </w:tcPr>
          <w:p w14:paraId="29C0CA7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1105</w:t>
            </w:r>
          </w:p>
        </w:tc>
        <w:tc>
          <w:tcPr>
            <w:tcW w:w="3012" w:type="dxa"/>
          </w:tcPr>
          <w:p w14:paraId="64245D58"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PODUZETNIČKI CENTAR</w:t>
            </w:r>
          </w:p>
        </w:tc>
        <w:tc>
          <w:tcPr>
            <w:tcW w:w="1271" w:type="dxa"/>
          </w:tcPr>
          <w:p w14:paraId="621DED8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35.093,74</w:t>
            </w:r>
          </w:p>
        </w:tc>
        <w:tc>
          <w:tcPr>
            <w:tcW w:w="1632" w:type="dxa"/>
          </w:tcPr>
          <w:p w14:paraId="312F52B4"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35.016,00</w:t>
            </w:r>
          </w:p>
        </w:tc>
        <w:tc>
          <w:tcPr>
            <w:tcW w:w="1371" w:type="dxa"/>
          </w:tcPr>
          <w:p w14:paraId="7F848F5D"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35.016,00</w:t>
            </w:r>
          </w:p>
        </w:tc>
        <w:tc>
          <w:tcPr>
            <w:tcW w:w="1355" w:type="dxa"/>
          </w:tcPr>
          <w:p w14:paraId="1B7CEA0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35.016,00</w:t>
            </w:r>
          </w:p>
        </w:tc>
      </w:tr>
      <w:tr w:rsidR="007D6780" w:rsidRPr="007D6780" w14:paraId="613C0B74" w14:textId="77777777" w:rsidTr="00082B8E">
        <w:trPr>
          <w:trHeight w:val="225"/>
        </w:trPr>
        <w:tc>
          <w:tcPr>
            <w:tcW w:w="988" w:type="dxa"/>
          </w:tcPr>
          <w:p w14:paraId="6818501C"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1106</w:t>
            </w:r>
          </w:p>
        </w:tc>
        <w:tc>
          <w:tcPr>
            <w:tcW w:w="3012" w:type="dxa"/>
          </w:tcPr>
          <w:p w14:paraId="07C62F7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MARUNUŠA-TEKUĆE ODRŽAVANJE OBJEKTA</w:t>
            </w:r>
          </w:p>
        </w:tc>
        <w:tc>
          <w:tcPr>
            <w:tcW w:w="1271" w:type="dxa"/>
          </w:tcPr>
          <w:p w14:paraId="5918CF2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1.680,00</w:t>
            </w:r>
          </w:p>
        </w:tc>
        <w:tc>
          <w:tcPr>
            <w:tcW w:w="1632" w:type="dxa"/>
          </w:tcPr>
          <w:p w14:paraId="27CF4DC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1.680,00</w:t>
            </w:r>
          </w:p>
        </w:tc>
        <w:tc>
          <w:tcPr>
            <w:tcW w:w="1371" w:type="dxa"/>
          </w:tcPr>
          <w:p w14:paraId="56E89460"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1.680,00</w:t>
            </w:r>
          </w:p>
        </w:tc>
        <w:tc>
          <w:tcPr>
            <w:tcW w:w="1355" w:type="dxa"/>
          </w:tcPr>
          <w:p w14:paraId="33911E1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1.680,00</w:t>
            </w:r>
          </w:p>
        </w:tc>
      </w:tr>
      <w:tr w:rsidR="007D6780" w:rsidRPr="007D6780" w14:paraId="6BB58043" w14:textId="77777777" w:rsidTr="00082B8E">
        <w:trPr>
          <w:trHeight w:val="225"/>
        </w:trPr>
        <w:tc>
          <w:tcPr>
            <w:tcW w:w="988" w:type="dxa"/>
          </w:tcPr>
          <w:p w14:paraId="57905CB2"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1107</w:t>
            </w:r>
          </w:p>
        </w:tc>
        <w:tc>
          <w:tcPr>
            <w:tcW w:w="3012" w:type="dxa"/>
          </w:tcPr>
          <w:p w14:paraId="584106A8"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STARA GRADSKA JEZGRA - PIVNICA</w:t>
            </w:r>
          </w:p>
        </w:tc>
        <w:tc>
          <w:tcPr>
            <w:tcW w:w="1271" w:type="dxa"/>
          </w:tcPr>
          <w:p w14:paraId="51A94DB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 xml:space="preserve">  975,00</w:t>
            </w:r>
          </w:p>
        </w:tc>
        <w:tc>
          <w:tcPr>
            <w:tcW w:w="1632" w:type="dxa"/>
          </w:tcPr>
          <w:p w14:paraId="671875B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371" w:type="dxa"/>
          </w:tcPr>
          <w:p w14:paraId="306A06A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355" w:type="dxa"/>
          </w:tcPr>
          <w:p w14:paraId="6E8E7F4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1F0DED20" w14:textId="77777777" w:rsidTr="00082B8E">
        <w:trPr>
          <w:trHeight w:val="600"/>
        </w:trPr>
        <w:tc>
          <w:tcPr>
            <w:tcW w:w="988" w:type="dxa"/>
          </w:tcPr>
          <w:p w14:paraId="2D067078"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1108</w:t>
            </w:r>
          </w:p>
        </w:tc>
        <w:tc>
          <w:tcPr>
            <w:tcW w:w="3012" w:type="dxa"/>
          </w:tcPr>
          <w:p w14:paraId="6B15753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STARA GRADSKA JEZGRA – ODRŽAVANJE POSLOVNIH PROSTORA</w:t>
            </w:r>
          </w:p>
        </w:tc>
        <w:tc>
          <w:tcPr>
            <w:tcW w:w="1271" w:type="dxa"/>
          </w:tcPr>
          <w:p w14:paraId="313FE0E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 xml:space="preserve"> 6.302,00</w:t>
            </w:r>
          </w:p>
        </w:tc>
        <w:tc>
          <w:tcPr>
            <w:tcW w:w="1632" w:type="dxa"/>
          </w:tcPr>
          <w:p w14:paraId="7AA4EBC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1.000,00</w:t>
            </w:r>
          </w:p>
        </w:tc>
        <w:tc>
          <w:tcPr>
            <w:tcW w:w="1371" w:type="dxa"/>
          </w:tcPr>
          <w:p w14:paraId="23F6A2B7"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1.000,00</w:t>
            </w:r>
          </w:p>
        </w:tc>
        <w:tc>
          <w:tcPr>
            <w:tcW w:w="1355" w:type="dxa"/>
          </w:tcPr>
          <w:p w14:paraId="47CD038C"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1.000,00</w:t>
            </w:r>
          </w:p>
        </w:tc>
      </w:tr>
      <w:tr w:rsidR="007D6780" w:rsidRPr="007D6780" w14:paraId="487A95A1" w14:textId="77777777" w:rsidTr="00082B8E">
        <w:trPr>
          <w:trHeight w:val="225"/>
        </w:trPr>
        <w:tc>
          <w:tcPr>
            <w:tcW w:w="988" w:type="dxa"/>
          </w:tcPr>
          <w:p w14:paraId="744EA13D"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1109</w:t>
            </w:r>
          </w:p>
        </w:tc>
        <w:tc>
          <w:tcPr>
            <w:tcW w:w="3012" w:type="dxa"/>
          </w:tcPr>
          <w:p w14:paraId="078C9F58"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PROVEDBA PROJEKTA JAČANJE KAPACITETA PODUZETNIKA I OBRTNIKA NA PODRUČJU GRADA KNINA</w:t>
            </w:r>
          </w:p>
        </w:tc>
        <w:tc>
          <w:tcPr>
            <w:tcW w:w="1271" w:type="dxa"/>
          </w:tcPr>
          <w:p w14:paraId="38C9A1F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632" w:type="dxa"/>
          </w:tcPr>
          <w:p w14:paraId="2A56BCD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371" w:type="dxa"/>
          </w:tcPr>
          <w:p w14:paraId="5C9794F1"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355" w:type="dxa"/>
          </w:tcPr>
          <w:p w14:paraId="3E39BFA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31FDE93A" w14:textId="77777777" w:rsidTr="00082B8E">
        <w:trPr>
          <w:trHeight w:val="225"/>
        </w:trPr>
        <w:tc>
          <w:tcPr>
            <w:tcW w:w="4000" w:type="dxa"/>
            <w:gridSpan w:val="2"/>
          </w:tcPr>
          <w:p w14:paraId="21CB1629" w14:textId="77777777" w:rsidR="007D6780" w:rsidRPr="007D6780" w:rsidRDefault="007D6780" w:rsidP="007D6780">
            <w:pPr>
              <w:jc w:val="both"/>
              <w:rPr>
                <w:rFonts w:ascii="Times New Roman" w:hAnsi="Times New Roman" w:cs="Times New Roman"/>
                <w:b/>
                <w:sz w:val="24"/>
                <w:szCs w:val="24"/>
              </w:rPr>
            </w:pPr>
            <w:bookmarkStart w:id="6" w:name="_Hlk147997247"/>
            <w:r w:rsidRPr="007D6780">
              <w:rPr>
                <w:rFonts w:ascii="Times New Roman" w:hAnsi="Times New Roman" w:cs="Times New Roman"/>
                <w:b/>
                <w:sz w:val="24"/>
                <w:szCs w:val="24"/>
              </w:rPr>
              <w:t>UKUPNO:</w:t>
            </w:r>
          </w:p>
        </w:tc>
        <w:tc>
          <w:tcPr>
            <w:tcW w:w="1271" w:type="dxa"/>
          </w:tcPr>
          <w:p w14:paraId="071DE01D"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311.620,54</w:t>
            </w:r>
          </w:p>
        </w:tc>
        <w:tc>
          <w:tcPr>
            <w:tcW w:w="1632" w:type="dxa"/>
          </w:tcPr>
          <w:p w14:paraId="202B7B60"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376.979,00</w:t>
            </w:r>
          </w:p>
        </w:tc>
        <w:tc>
          <w:tcPr>
            <w:tcW w:w="1371" w:type="dxa"/>
          </w:tcPr>
          <w:p w14:paraId="3F28C640"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361.979,00</w:t>
            </w:r>
          </w:p>
        </w:tc>
        <w:tc>
          <w:tcPr>
            <w:tcW w:w="1355" w:type="dxa"/>
          </w:tcPr>
          <w:p w14:paraId="1A4A5DD1"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361.979,00</w:t>
            </w:r>
          </w:p>
        </w:tc>
      </w:tr>
      <w:bookmarkEnd w:id="6"/>
    </w:tbl>
    <w:p w14:paraId="74E928CA" w14:textId="77777777" w:rsidR="007D6780" w:rsidRPr="007D6780" w:rsidRDefault="007D6780" w:rsidP="007D6780">
      <w:pPr>
        <w:spacing w:after="0" w:line="240" w:lineRule="auto"/>
        <w:jc w:val="both"/>
        <w:rPr>
          <w:rFonts w:ascii="Times New Roman" w:hAnsi="Times New Roman" w:cs="Times New Roman"/>
          <w:b/>
          <w:sz w:val="24"/>
          <w:szCs w:val="24"/>
        </w:rPr>
      </w:pPr>
    </w:p>
    <w:p w14:paraId="2FCEBB9B" w14:textId="77777777" w:rsidR="007D6780" w:rsidRPr="007D6780" w:rsidRDefault="007D6780" w:rsidP="007D6780">
      <w:pPr>
        <w:spacing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PRIHODI I RASHODI PO IZVORIMA</w:t>
      </w:r>
    </w:p>
    <w:tbl>
      <w:tblPr>
        <w:tblStyle w:val="Reetkatablice"/>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2236"/>
        <w:gridCol w:w="1591"/>
        <w:gridCol w:w="1701"/>
        <w:gridCol w:w="1701"/>
      </w:tblGrid>
      <w:tr w:rsidR="007D6780" w:rsidRPr="007D6780" w14:paraId="1A529472" w14:textId="77777777" w:rsidTr="00082B8E">
        <w:trPr>
          <w:trHeight w:val="255"/>
        </w:trPr>
        <w:tc>
          <w:tcPr>
            <w:tcW w:w="2405" w:type="dxa"/>
            <w:hideMark/>
          </w:tcPr>
          <w:p w14:paraId="28FFE447"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Glava 02002</w:t>
            </w:r>
          </w:p>
          <w:p w14:paraId="7BE54FC1"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JU Matica</w:t>
            </w:r>
          </w:p>
          <w:p w14:paraId="2731A8C2" w14:textId="77777777" w:rsidR="007D6780" w:rsidRPr="007D6780" w:rsidRDefault="007D6780" w:rsidP="007D6780">
            <w:pPr>
              <w:jc w:val="both"/>
              <w:rPr>
                <w:rFonts w:ascii="Times New Roman" w:hAnsi="Times New Roman" w:cs="Times New Roman"/>
                <w:b/>
                <w:bCs/>
                <w:sz w:val="24"/>
                <w:szCs w:val="24"/>
              </w:rPr>
            </w:pPr>
          </w:p>
        </w:tc>
        <w:tc>
          <w:tcPr>
            <w:tcW w:w="2236" w:type="dxa"/>
            <w:hideMark/>
          </w:tcPr>
          <w:p w14:paraId="3723E7E1"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Tekuća godina 2025.</w:t>
            </w:r>
          </w:p>
        </w:tc>
        <w:tc>
          <w:tcPr>
            <w:tcW w:w="1591" w:type="dxa"/>
            <w:hideMark/>
          </w:tcPr>
          <w:p w14:paraId="77836E90"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Iznos 2026.</w:t>
            </w:r>
          </w:p>
        </w:tc>
        <w:tc>
          <w:tcPr>
            <w:tcW w:w="1701" w:type="dxa"/>
            <w:hideMark/>
          </w:tcPr>
          <w:p w14:paraId="083583A0"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Iznos 2027.</w:t>
            </w:r>
          </w:p>
        </w:tc>
        <w:tc>
          <w:tcPr>
            <w:tcW w:w="1701" w:type="dxa"/>
            <w:hideMark/>
          </w:tcPr>
          <w:p w14:paraId="0807479A"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Iznos 2028.</w:t>
            </w:r>
          </w:p>
        </w:tc>
      </w:tr>
      <w:tr w:rsidR="007D6780" w:rsidRPr="007D6780" w14:paraId="6070A2B9" w14:textId="77777777" w:rsidTr="00082B8E">
        <w:trPr>
          <w:trHeight w:val="255"/>
        </w:trPr>
        <w:tc>
          <w:tcPr>
            <w:tcW w:w="2405" w:type="dxa"/>
            <w:hideMark/>
          </w:tcPr>
          <w:p w14:paraId="6D15A769"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SVEUKUPNO PRIHODI</w:t>
            </w:r>
          </w:p>
        </w:tc>
        <w:tc>
          <w:tcPr>
            <w:tcW w:w="2236" w:type="dxa"/>
            <w:hideMark/>
          </w:tcPr>
          <w:p w14:paraId="72C46AB7"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311.620,54</w:t>
            </w:r>
          </w:p>
        </w:tc>
        <w:tc>
          <w:tcPr>
            <w:tcW w:w="1591" w:type="dxa"/>
            <w:hideMark/>
          </w:tcPr>
          <w:p w14:paraId="743EED2E"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376.979,00</w:t>
            </w:r>
          </w:p>
        </w:tc>
        <w:tc>
          <w:tcPr>
            <w:tcW w:w="1701" w:type="dxa"/>
            <w:hideMark/>
          </w:tcPr>
          <w:p w14:paraId="2D1E03E9"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361.979,00</w:t>
            </w:r>
          </w:p>
        </w:tc>
        <w:tc>
          <w:tcPr>
            <w:tcW w:w="1701" w:type="dxa"/>
            <w:hideMark/>
          </w:tcPr>
          <w:p w14:paraId="7388C168"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361.979,00</w:t>
            </w:r>
          </w:p>
        </w:tc>
      </w:tr>
      <w:tr w:rsidR="007D6780" w:rsidRPr="007D6780" w14:paraId="3162E727" w14:textId="77777777" w:rsidTr="00082B8E">
        <w:trPr>
          <w:trHeight w:val="255"/>
        </w:trPr>
        <w:tc>
          <w:tcPr>
            <w:tcW w:w="2405" w:type="dxa"/>
            <w:hideMark/>
          </w:tcPr>
          <w:p w14:paraId="5C1F7B6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lastRenderedPageBreak/>
              <w:t>Opći prihodi i primitci</w:t>
            </w:r>
          </w:p>
        </w:tc>
        <w:tc>
          <w:tcPr>
            <w:tcW w:w="2236" w:type="dxa"/>
            <w:hideMark/>
          </w:tcPr>
          <w:p w14:paraId="3ECF1E3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 xml:space="preserve">                272.730,06</w:t>
            </w:r>
          </w:p>
        </w:tc>
        <w:tc>
          <w:tcPr>
            <w:tcW w:w="1591" w:type="dxa"/>
            <w:hideMark/>
          </w:tcPr>
          <w:p w14:paraId="2AC6724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319.469,00</w:t>
            </w:r>
          </w:p>
        </w:tc>
        <w:tc>
          <w:tcPr>
            <w:tcW w:w="1701" w:type="dxa"/>
            <w:hideMark/>
          </w:tcPr>
          <w:p w14:paraId="1A1BE3C5"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319.469,00</w:t>
            </w:r>
          </w:p>
        </w:tc>
        <w:tc>
          <w:tcPr>
            <w:tcW w:w="1701" w:type="dxa"/>
            <w:hideMark/>
          </w:tcPr>
          <w:p w14:paraId="3AFDB058"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319.469,00</w:t>
            </w:r>
          </w:p>
        </w:tc>
      </w:tr>
      <w:tr w:rsidR="007D6780" w:rsidRPr="007D6780" w14:paraId="6ED1B700" w14:textId="77777777" w:rsidTr="00082B8E">
        <w:trPr>
          <w:trHeight w:val="255"/>
        </w:trPr>
        <w:tc>
          <w:tcPr>
            <w:tcW w:w="2405" w:type="dxa"/>
            <w:hideMark/>
          </w:tcPr>
          <w:p w14:paraId="3A4A8C1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Vlastiti prihodi</w:t>
            </w:r>
          </w:p>
        </w:tc>
        <w:tc>
          <w:tcPr>
            <w:tcW w:w="2236" w:type="dxa"/>
            <w:hideMark/>
          </w:tcPr>
          <w:p w14:paraId="58EC84A0"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38.890,48</w:t>
            </w:r>
          </w:p>
        </w:tc>
        <w:tc>
          <w:tcPr>
            <w:tcW w:w="1591" w:type="dxa"/>
            <w:hideMark/>
          </w:tcPr>
          <w:p w14:paraId="04A8D22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42.510,00</w:t>
            </w:r>
          </w:p>
        </w:tc>
        <w:tc>
          <w:tcPr>
            <w:tcW w:w="1701" w:type="dxa"/>
            <w:hideMark/>
          </w:tcPr>
          <w:p w14:paraId="5B930ED0"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42.510,00</w:t>
            </w:r>
          </w:p>
        </w:tc>
        <w:tc>
          <w:tcPr>
            <w:tcW w:w="1701" w:type="dxa"/>
            <w:hideMark/>
          </w:tcPr>
          <w:p w14:paraId="33AC29F0"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42.510,00</w:t>
            </w:r>
          </w:p>
        </w:tc>
      </w:tr>
      <w:tr w:rsidR="007D6780" w:rsidRPr="007D6780" w14:paraId="51D16882" w14:textId="77777777" w:rsidTr="00082B8E">
        <w:trPr>
          <w:trHeight w:val="255"/>
        </w:trPr>
        <w:tc>
          <w:tcPr>
            <w:tcW w:w="2405" w:type="dxa"/>
            <w:hideMark/>
          </w:tcPr>
          <w:p w14:paraId="7E665A88"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Pomoći</w:t>
            </w:r>
          </w:p>
        </w:tc>
        <w:tc>
          <w:tcPr>
            <w:tcW w:w="2236" w:type="dxa"/>
            <w:hideMark/>
          </w:tcPr>
          <w:p w14:paraId="37AC040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591" w:type="dxa"/>
            <w:hideMark/>
          </w:tcPr>
          <w:p w14:paraId="5D233451"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701" w:type="dxa"/>
            <w:hideMark/>
          </w:tcPr>
          <w:p w14:paraId="2A9AF4F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701" w:type="dxa"/>
            <w:hideMark/>
          </w:tcPr>
          <w:p w14:paraId="15B4BD5D"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7B97E504" w14:textId="77777777" w:rsidTr="00082B8E">
        <w:trPr>
          <w:trHeight w:val="255"/>
        </w:trPr>
        <w:tc>
          <w:tcPr>
            <w:tcW w:w="2405" w:type="dxa"/>
            <w:hideMark/>
          </w:tcPr>
          <w:p w14:paraId="69A32741"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SVEUKUPNO RASHODI</w:t>
            </w:r>
          </w:p>
        </w:tc>
        <w:tc>
          <w:tcPr>
            <w:tcW w:w="2236" w:type="dxa"/>
            <w:hideMark/>
          </w:tcPr>
          <w:p w14:paraId="3325D543"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297.187,06</w:t>
            </w:r>
          </w:p>
        </w:tc>
        <w:tc>
          <w:tcPr>
            <w:tcW w:w="1591" w:type="dxa"/>
            <w:hideMark/>
          </w:tcPr>
          <w:p w14:paraId="4D732D5A"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376.979,00</w:t>
            </w:r>
          </w:p>
        </w:tc>
        <w:tc>
          <w:tcPr>
            <w:tcW w:w="1701" w:type="dxa"/>
            <w:hideMark/>
          </w:tcPr>
          <w:p w14:paraId="569FB082"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361.979,00</w:t>
            </w:r>
          </w:p>
        </w:tc>
        <w:tc>
          <w:tcPr>
            <w:tcW w:w="1701" w:type="dxa"/>
            <w:hideMark/>
          </w:tcPr>
          <w:p w14:paraId="47434AC3" w14:textId="77777777" w:rsidR="007D6780" w:rsidRPr="007D6780" w:rsidRDefault="007D6780" w:rsidP="007D6780">
            <w:pPr>
              <w:jc w:val="both"/>
              <w:rPr>
                <w:rFonts w:ascii="Times New Roman" w:hAnsi="Times New Roman" w:cs="Times New Roman"/>
                <w:b/>
                <w:bCs/>
                <w:sz w:val="24"/>
                <w:szCs w:val="24"/>
              </w:rPr>
            </w:pPr>
            <w:r w:rsidRPr="007D6780">
              <w:rPr>
                <w:rFonts w:ascii="Times New Roman" w:hAnsi="Times New Roman" w:cs="Times New Roman"/>
                <w:b/>
                <w:bCs/>
                <w:sz w:val="24"/>
                <w:szCs w:val="24"/>
              </w:rPr>
              <w:t>361.979,00</w:t>
            </w:r>
          </w:p>
        </w:tc>
      </w:tr>
      <w:tr w:rsidR="007D6780" w:rsidRPr="007D6780" w14:paraId="058D447B" w14:textId="77777777" w:rsidTr="00082B8E">
        <w:trPr>
          <w:trHeight w:val="255"/>
        </w:trPr>
        <w:tc>
          <w:tcPr>
            <w:tcW w:w="2405" w:type="dxa"/>
            <w:hideMark/>
          </w:tcPr>
          <w:p w14:paraId="0D39C3E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Opći prihodi i primitci</w:t>
            </w:r>
          </w:p>
        </w:tc>
        <w:tc>
          <w:tcPr>
            <w:tcW w:w="2236" w:type="dxa"/>
            <w:hideMark/>
          </w:tcPr>
          <w:p w14:paraId="7C1DAC6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 xml:space="preserve">                272.730,06</w:t>
            </w:r>
          </w:p>
        </w:tc>
        <w:tc>
          <w:tcPr>
            <w:tcW w:w="1591" w:type="dxa"/>
            <w:hideMark/>
          </w:tcPr>
          <w:p w14:paraId="196C587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319.469,00</w:t>
            </w:r>
          </w:p>
        </w:tc>
        <w:tc>
          <w:tcPr>
            <w:tcW w:w="1701" w:type="dxa"/>
            <w:hideMark/>
          </w:tcPr>
          <w:p w14:paraId="6C8BA885"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319.469,00</w:t>
            </w:r>
          </w:p>
        </w:tc>
        <w:tc>
          <w:tcPr>
            <w:tcW w:w="1701" w:type="dxa"/>
            <w:hideMark/>
          </w:tcPr>
          <w:p w14:paraId="44CCF2D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319.469,00</w:t>
            </w:r>
          </w:p>
        </w:tc>
      </w:tr>
      <w:tr w:rsidR="007D6780" w:rsidRPr="007D6780" w14:paraId="5E8663E5" w14:textId="77777777" w:rsidTr="00082B8E">
        <w:trPr>
          <w:trHeight w:val="255"/>
        </w:trPr>
        <w:tc>
          <w:tcPr>
            <w:tcW w:w="2405" w:type="dxa"/>
            <w:hideMark/>
          </w:tcPr>
          <w:p w14:paraId="1788C767"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Vlastiti prihodi</w:t>
            </w:r>
          </w:p>
        </w:tc>
        <w:tc>
          <w:tcPr>
            <w:tcW w:w="2236" w:type="dxa"/>
            <w:hideMark/>
          </w:tcPr>
          <w:p w14:paraId="75566E0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24.457,00</w:t>
            </w:r>
          </w:p>
        </w:tc>
        <w:tc>
          <w:tcPr>
            <w:tcW w:w="1591" w:type="dxa"/>
            <w:hideMark/>
          </w:tcPr>
          <w:p w14:paraId="0FC87B9C"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36.391,98</w:t>
            </w:r>
          </w:p>
          <w:p w14:paraId="193ABA75" w14:textId="77777777" w:rsidR="007D6780" w:rsidRPr="007D6780" w:rsidRDefault="007D6780" w:rsidP="007D6780">
            <w:pPr>
              <w:jc w:val="both"/>
              <w:rPr>
                <w:rFonts w:ascii="Times New Roman" w:hAnsi="Times New Roman" w:cs="Times New Roman"/>
                <w:sz w:val="24"/>
                <w:szCs w:val="24"/>
              </w:rPr>
            </w:pPr>
          </w:p>
        </w:tc>
        <w:tc>
          <w:tcPr>
            <w:tcW w:w="1701" w:type="dxa"/>
            <w:hideMark/>
          </w:tcPr>
          <w:p w14:paraId="7D0FE97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36.391,98</w:t>
            </w:r>
          </w:p>
        </w:tc>
        <w:tc>
          <w:tcPr>
            <w:tcW w:w="1701" w:type="dxa"/>
            <w:hideMark/>
          </w:tcPr>
          <w:p w14:paraId="667CD864"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36.391,98</w:t>
            </w:r>
          </w:p>
        </w:tc>
      </w:tr>
      <w:tr w:rsidR="007D6780" w:rsidRPr="007D6780" w14:paraId="544C473D" w14:textId="77777777" w:rsidTr="00082B8E">
        <w:trPr>
          <w:trHeight w:val="255"/>
        </w:trPr>
        <w:tc>
          <w:tcPr>
            <w:tcW w:w="2405" w:type="dxa"/>
            <w:hideMark/>
          </w:tcPr>
          <w:p w14:paraId="64B333C9"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Pomoći EU fondova</w:t>
            </w:r>
          </w:p>
        </w:tc>
        <w:tc>
          <w:tcPr>
            <w:tcW w:w="2236" w:type="dxa"/>
            <w:hideMark/>
          </w:tcPr>
          <w:p w14:paraId="49D69FED"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591" w:type="dxa"/>
            <w:hideMark/>
          </w:tcPr>
          <w:p w14:paraId="49C2353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701" w:type="dxa"/>
            <w:hideMark/>
          </w:tcPr>
          <w:p w14:paraId="3A8165D0"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701" w:type="dxa"/>
            <w:hideMark/>
          </w:tcPr>
          <w:p w14:paraId="112BB1A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79745EB2" w14:textId="77777777" w:rsidTr="00082B8E">
        <w:trPr>
          <w:trHeight w:val="255"/>
        </w:trPr>
        <w:tc>
          <w:tcPr>
            <w:tcW w:w="2405" w:type="dxa"/>
          </w:tcPr>
          <w:p w14:paraId="0D55BFA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Preneseni manja-višak</w:t>
            </w:r>
          </w:p>
        </w:tc>
        <w:tc>
          <w:tcPr>
            <w:tcW w:w="2236" w:type="dxa"/>
          </w:tcPr>
          <w:p w14:paraId="2DA586D7"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14.433,48</w:t>
            </w:r>
          </w:p>
        </w:tc>
        <w:tc>
          <w:tcPr>
            <w:tcW w:w="1591" w:type="dxa"/>
          </w:tcPr>
          <w:p w14:paraId="4232A98B"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6.118,02</w:t>
            </w:r>
          </w:p>
        </w:tc>
        <w:tc>
          <w:tcPr>
            <w:tcW w:w="1701" w:type="dxa"/>
          </w:tcPr>
          <w:p w14:paraId="2C9EFF41"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6.118,02</w:t>
            </w:r>
          </w:p>
        </w:tc>
        <w:tc>
          <w:tcPr>
            <w:tcW w:w="1701" w:type="dxa"/>
          </w:tcPr>
          <w:p w14:paraId="6AB33E92"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6.118,02</w:t>
            </w:r>
          </w:p>
        </w:tc>
      </w:tr>
    </w:tbl>
    <w:p w14:paraId="0061D5F1" w14:textId="77777777" w:rsidR="007D6780" w:rsidRPr="007D6780" w:rsidRDefault="007D6780" w:rsidP="007D6780">
      <w:pPr>
        <w:spacing w:after="0" w:line="240" w:lineRule="auto"/>
        <w:jc w:val="both"/>
        <w:rPr>
          <w:rFonts w:ascii="Times New Roman" w:hAnsi="Times New Roman" w:cs="Times New Roman"/>
          <w:b/>
          <w:bCs/>
          <w:sz w:val="24"/>
          <w:szCs w:val="24"/>
        </w:rPr>
      </w:pPr>
    </w:p>
    <w:p w14:paraId="44593B05" w14:textId="77777777" w:rsidR="007D6780" w:rsidRPr="007D6780" w:rsidRDefault="007D6780" w:rsidP="007D6780">
      <w:pPr>
        <w:spacing w:after="0" w:line="240" w:lineRule="auto"/>
        <w:jc w:val="both"/>
        <w:rPr>
          <w:rFonts w:ascii="Times New Roman" w:hAnsi="Times New Roman" w:cs="Times New Roman"/>
          <w:color w:val="EE0000"/>
          <w:sz w:val="24"/>
          <w:szCs w:val="24"/>
        </w:rPr>
      </w:pPr>
      <w:r w:rsidRPr="007D6780">
        <w:rPr>
          <w:rFonts w:ascii="Times New Roman" w:hAnsi="Times New Roman" w:cs="Times New Roman"/>
          <w:b/>
          <w:bCs/>
          <w:sz w:val="24"/>
          <w:szCs w:val="24"/>
        </w:rPr>
        <w:t xml:space="preserve">Ukupan Financijski plan </w:t>
      </w:r>
      <w:r w:rsidRPr="007D6780">
        <w:rPr>
          <w:rFonts w:ascii="Times New Roman" w:hAnsi="Times New Roman" w:cs="Times New Roman"/>
          <w:b/>
          <w:bCs/>
          <w:color w:val="000000" w:themeColor="text1"/>
          <w:sz w:val="24"/>
          <w:szCs w:val="24"/>
        </w:rPr>
        <w:t xml:space="preserve">Agencije za 2026. godinu iznosi </w:t>
      </w:r>
      <w:r w:rsidRPr="007D6780">
        <w:rPr>
          <w:rFonts w:ascii="Times New Roman" w:hAnsi="Times New Roman" w:cs="Times New Roman"/>
          <w:color w:val="000000" w:themeColor="text1"/>
          <w:sz w:val="24"/>
          <w:szCs w:val="24"/>
        </w:rPr>
        <w:t xml:space="preserve">376.979,00 EUR, a odnosi se na prihode poslovanja, od kojih planirani iznos prihoda iznosi 319.469,00 EUR, prihodi za financiranje rashoda poslovanja - Grad Knin, 42.510,00 EUR, vlastiti prihodi od zakupa poslovnih prostora i tekuće pomoći korisnicima iz proračuna koji im nije nadležan - Ministarstvo </w:t>
      </w:r>
      <w:r w:rsidRPr="007D6780">
        <w:rPr>
          <w:rFonts w:ascii="Times New Roman" w:hAnsi="Times New Roman" w:cs="Times New Roman"/>
          <w:sz w:val="24"/>
          <w:szCs w:val="24"/>
        </w:rPr>
        <w:t xml:space="preserve">gospodarstva, </w:t>
      </w:r>
      <w:r w:rsidRPr="007D6780">
        <w:rPr>
          <w:rFonts w:ascii="Times New Roman" w:hAnsi="Times New Roman" w:cs="Times New Roman"/>
          <w:color w:val="000000" w:themeColor="text1"/>
          <w:sz w:val="24"/>
          <w:szCs w:val="24"/>
        </w:rPr>
        <w:t>za financiranje provedbe projekta Jačanje kapaciteta poduzetnika i obrtnika na području Grada Knina u 2026. godini planiran je iznos od 15.000,00 EUR.</w:t>
      </w:r>
    </w:p>
    <w:p w14:paraId="2E39F8B3" w14:textId="77777777" w:rsidR="007D6780" w:rsidRPr="007D6780" w:rsidRDefault="007D6780" w:rsidP="007D6780">
      <w:pPr>
        <w:autoSpaceDE w:val="0"/>
        <w:autoSpaceDN w:val="0"/>
        <w:adjustRightInd w:val="0"/>
        <w:spacing w:after="0" w:line="240" w:lineRule="auto"/>
        <w:jc w:val="both"/>
        <w:rPr>
          <w:rFonts w:ascii="Times New Roman" w:hAnsi="Times New Roman" w:cs="Times New Roman"/>
          <w:b/>
          <w:sz w:val="24"/>
          <w:szCs w:val="24"/>
        </w:rPr>
      </w:pPr>
    </w:p>
    <w:p w14:paraId="0106B0A4" w14:textId="77777777" w:rsidR="007D6780" w:rsidRPr="007D6780" w:rsidRDefault="007D6780" w:rsidP="007D6780">
      <w:pPr>
        <w:autoSpaceDE w:val="0"/>
        <w:autoSpaceDN w:val="0"/>
        <w:adjustRightInd w:val="0"/>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Izvori sredstava za financiranje rada Agencije su:</w:t>
      </w:r>
    </w:p>
    <w:p w14:paraId="78B32D3C" w14:textId="77777777" w:rsidR="007D6780" w:rsidRPr="007D6780" w:rsidRDefault="007D6780" w:rsidP="007D6780">
      <w:pPr>
        <w:pStyle w:val="Odlomakpopisa"/>
        <w:numPr>
          <w:ilvl w:val="0"/>
          <w:numId w:val="9"/>
        </w:numPr>
        <w:autoSpaceDE w:val="0"/>
        <w:autoSpaceDN w:val="0"/>
        <w:adjustRightInd w:val="0"/>
        <w:spacing w:after="0" w:line="240" w:lineRule="auto"/>
        <w:ind w:left="360"/>
        <w:contextualSpacing/>
        <w:jc w:val="both"/>
        <w:rPr>
          <w:rFonts w:ascii="Times New Roman" w:hAnsi="Times New Roman" w:cs="Times New Roman"/>
          <w:sz w:val="24"/>
          <w:szCs w:val="24"/>
        </w:rPr>
      </w:pPr>
      <w:r w:rsidRPr="007D6780">
        <w:rPr>
          <w:rFonts w:ascii="Times New Roman" w:hAnsi="Times New Roman" w:cs="Times New Roman"/>
          <w:b/>
          <w:bCs/>
          <w:sz w:val="24"/>
          <w:szCs w:val="24"/>
        </w:rPr>
        <w:t>opći prihodi i primici – Izvor 1.1.</w:t>
      </w:r>
      <w:r w:rsidRPr="007D6780">
        <w:rPr>
          <w:rFonts w:ascii="Times New Roman" w:hAnsi="Times New Roman" w:cs="Times New Roman"/>
          <w:sz w:val="24"/>
          <w:szCs w:val="24"/>
        </w:rPr>
        <w:t xml:space="preserve">. – proračun Grada za financiranje rashoda: </w:t>
      </w:r>
    </w:p>
    <w:p w14:paraId="0CDB56B4" w14:textId="77777777" w:rsidR="007D6780" w:rsidRPr="007D6780" w:rsidRDefault="007D6780" w:rsidP="007D6780">
      <w:pPr>
        <w:pStyle w:val="Odlomakpopisa"/>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rashoda poslovanja, rashoda za zaposlene, materijalne rashode, financijske rashode i naknade, konta: 31, 32, 34, 37</w:t>
      </w:r>
    </w:p>
    <w:p w14:paraId="5599F8CD" w14:textId="77777777" w:rsidR="007D6780" w:rsidRPr="007D6780" w:rsidRDefault="007D6780" w:rsidP="007D6780">
      <w:pPr>
        <w:pStyle w:val="Odlomakpopisa"/>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rashoda za nabavu nefinancijske imovine, rashodi za nabavu dugotrajne imovine, konto: 42</w:t>
      </w:r>
    </w:p>
    <w:p w14:paraId="0EEAC045" w14:textId="77777777" w:rsidR="007D6780" w:rsidRPr="007D6780" w:rsidRDefault="007D6780" w:rsidP="007D6780">
      <w:pPr>
        <w:pStyle w:val="Odlomakpopisa"/>
        <w:numPr>
          <w:ilvl w:val="0"/>
          <w:numId w:val="9"/>
        </w:numPr>
        <w:autoSpaceDE w:val="0"/>
        <w:autoSpaceDN w:val="0"/>
        <w:adjustRightInd w:val="0"/>
        <w:spacing w:after="0" w:line="240" w:lineRule="auto"/>
        <w:ind w:left="360"/>
        <w:contextualSpacing/>
        <w:jc w:val="both"/>
        <w:rPr>
          <w:rFonts w:ascii="Times New Roman" w:hAnsi="Times New Roman" w:cs="Times New Roman"/>
          <w:sz w:val="24"/>
          <w:szCs w:val="24"/>
        </w:rPr>
      </w:pPr>
      <w:r w:rsidRPr="007D6780">
        <w:rPr>
          <w:rFonts w:ascii="Times New Roman" w:hAnsi="Times New Roman" w:cs="Times New Roman"/>
          <w:b/>
          <w:bCs/>
          <w:sz w:val="24"/>
          <w:szCs w:val="24"/>
        </w:rPr>
        <w:t>vlastiti prihodi – Izvor 2.1 -</w:t>
      </w:r>
      <w:r w:rsidRPr="007D6780">
        <w:rPr>
          <w:rFonts w:ascii="Times New Roman" w:hAnsi="Times New Roman" w:cs="Times New Roman"/>
          <w:sz w:val="24"/>
          <w:szCs w:val="24"/>
        </w:rPr>
        <w:t xml:space="preserve"> prihodi od zakupa poslovnih objekata za financiranje rashoda održavanje objekata i poslovnih prostora: </w:t>
      </w:r>
    </w:p>
    <w:p w14:paraId="5EDECAD7" w14:textId="77777777" w:rsidR="007D6780" w:rsidRPr="007D6780" w:rsidRDefault="007D6780" w:rsidP="007D6780">
      <w:pPr>
        <w:pStyle w:val="Odlomakpopisa"/>
        <w:numPr>
          <w:ilvl w:val="0"/>
          <w:numId w:val="7"/>
        </w:numPr>
        <w:contextualSpacing/>
        <w:jc w:val="both"/>
        <w:rPr>
          <w:rFonts w:ascii="Times New Roman" w:hAnsi="Times New Roman" w:cs="Times New Roman"/>
          <w:sz w:val="24"/>
          <w:szCs w:val="24"/>
        </w:rPr>
      </w:pPr>
      <w:r w:rsidRPr="007D6780">
        <w:rPr>
          <w:rFonts w:ascii="Times New Roman" w:hAnsi="Times New Roman" w:cs="Times New Roman"/>
          <w:sz w:val="24"/>
          <w:szCs w:val="24"/>
        </w:rPr>
        <w:t>rashoda poslovanja materijalni rashodi, konto: 32</w:t>
      </w:r>
    </w:p>
    <w:p w14:paraId="241887A7" w14:textId="77777777" w:rsidR="007D6780" w:rsidRPr="007D6780" w:rsidRDefault="007D6780" w:rsidP="007D6780">
      <w:pPr>
        <w:pStyle w:val="Odlomakpopisa"/>
        <w:numPr>
          <w:ilvl w:val="0"/>
          <w:numId w:val="7"/>
        </w:numPr>
        <w:autoSpaceDE w:val="0"/>
        <w:autoSpaceDN w:val="0"/>
        <w:adjustRightInd w:val="0"/>
        <w:spacing w:after="0" w:line="240" w:lineRule="auto"/>
        <w:contextualSpacing/>
        <w:jc w:val="both"/>
        <w:rPr>
          <w:rFonts w:ascii="Times New Roman" w:hAnsi="Times New Roman" w:cs="Times New Roman"/>
          <w:color w:val="FF0000"/>
          <w:sz w:val="24"/>
          <w:szCs w:val="24"/>
        </w:rPr>
      </w:pPr>
      <w:r w:rsidRPr="007D6780">
        <w:rPr>
          <w:rFonts w:ascii="Times New Roman" w:hAnsi="Times New Roman" w:cs="Times New Roman"/>
          <w:sz w:val="24"/>
          <w:szCs w:val="24"/>
        </w:rPr>
        <w:t>manjak prihoda poslovanja – preneseni, konto: 92</w:t>
      </w:r>
      <w:r w:rsidRPr="007D6780">
        <w:rPr>
          <w:rFonts w:ascii="Times New Roman" w:hAnsi="Times New Roman" w:cs="Times New Roman"/>
          <w:color w:val="FF0000"/>
          <w:sz w:val="24"/>
          <w:szCs w:val="24"/>
        </w:rPr>
        <w:t>.</w:t>
      </w:r>
    </w:p>
    <w:p w14:paraId="5C18DA92" w14:textId="77777777" w:rsidR="007D6780" w:rsidRPr="007D6780" w:rsidRDefault="007D6780" w:rsidP="007D6780">
      <w:pPr>
        <w:pStyle w:val="Odlomakpopisa"/>
        <w:autoSpaceDE w:val="0"/>
        <w:autoSpaceDN w:val="0"/>
        <w:adjustRightInd w:val="0"/>
        <w:spacing w:after="0" w:line="240" w:lineRule="auto"/>
        <w:jc w:val="both"/>
        <w:rPr>
          <w:rFonts w:ascii="Times New Roman" w:hAnsi="Times New Roman" w:cs="Times New Roman"/>
          <w:color w:val="FF0000"/>
          <w:sz w:val="24"/>
          <w:szCs w:val="24"/>
        </w:rPr>
      </w:pPr>
    </w:p>
    <w:p w14:paraId="40860920" w14:textId="77777777" w:rsidR="007D6780" w:rsidRPr="007D6780" w:rsidRDefault="007D6780" w:rsidP="007D6780">
      <w:pPr>
        <w:spacing w:after="120" w:line="240" w:lineRule="auto"/>
        <w:jc w:val="both"/>
        <w:rPr>
          <w:rFonts w:ascii="Times New Roman" w:hAnsi="Times New Roman" w:cs="Times New Roman"/>
          <w:sz w:val="24"/>
          <w:szCs w:val="24"/>
        </w:rPr>
      </w:pPr>
      <w:r w:rsidRPr="007D6780">
        <w:rPr>
          <w:rFonts w:ascii="Times New Roman" w:hAnsi="Times New Roman" w:cs="Times New Roman"/>
          <w:sz w:val="24"/>
          <w:szCs w:val="24"/>
        </w:rPr>
        <w:t xml:space="preserve">Financijskim planom Agencije planirana su sredstva za provođenje sljedećih programa: </w:t>
      </w:r>
    </w:p>
    <w:p w14:paraId="7118F4A7" w14:textId="77777777" w:rsidR="007D6780" w:rsidRPr="007D6780" w:rsidRDefault="007D6780" w:rsidP="007D6780">
      <w:pPr>
        <w:pStyle w:val="Odlomakpopisa"/>
        <w:numPr>
          <w:ilvl w:val="0"/>
          <w:numId w:val="31"/>
        </w:numPr>
        <w:spacing w:after="0" w:line="240" w:lineRule="auto"/>
        <w:contextualSpacing/>
        <w:jc w:val="both"/>
        <w:rPr>
          <w:rFonts w:ascii="Times New Roman" w:hAnsi="Times New Roman" w:cs="Times New Roman"/>
          <w:b/>
          <w:bCs/>
          <w:sz w:val="24"/>
          <w:szCs w:val="24"/>
        </w:rPr>
      </w:pPr>
      <w:bookmarkStart w:id="7" w:name="_Hlk72220046"/>
      <w:r w:rsidRPr="007D6780">
        <w:rPr>
          <w:rFonts w:ascii="Times New Roman" w:hAnsi="Times New Roman" w:cs="Times New Roman"/>
          <w:b/>
          <w:bCs/>
          <w:sz w:val="24"/>
          <w:szCs w:val="24"/>
        </w:rPr>
        <w:t>Program 1100 „Redovna djelatnost ustanove</w:t>
      </w:r>
      <w:bookmarkEnd w:id="7"/>
      <w:r w:rsidRPr="007D6780">
        <w:rPr>
          <w:rFonts w:ascii="Times New Roman" w:hAnsi="Times New Roman" w:cs="Times New Roman"/>
          <w:b/>
          <w:bCs/>
          <w:sz w:val="24"/>
          <w:szCs w:val="24"/>
        </w:rPr>
        <w:t xml:space="preserve">“  </w:t>
      </w:r>
    </w:p>
    <w:p w14:paraId="656E9750" w14:textId="77777777" w:rsidR="007D6780" w:rsidRPr="007D6780" w:rsidRDefault="007D6780" w:rsidP="007D6780">
      <w:pPr>
        <w:pStyle w:val="Odlomakpopisa"/>
        <w:numPr>
          <w:ilvl w:val="1"/>
          <w:numId w:val="10"/>
        </w:numPr>
        <w:spacing w:after="0" w:line="240" w:lineRule="auto"/>
        <w:ind w:left="1099" w:hanging="390"/>
        <w:contextualSpacing/>
        <w:jc w:val="both"/>
        <w:rPr>
          <w:rFonts w:ascii="Times New Roman" w:hAnsi="Times New Roman" w:cs="Times New Roman"/>
          <w:sz w:val="24"/>
          <w:szCs w:val="24"/>
        </w:rPr>
      </w:pPr>
      <w:r w:rsidRPr="007D6780">
        <w:rPr>
          <w:rFonts w:ascii="Times New Roman" w:hAnsi="Times New Roman" w:cs="Times New Roman"/>
          <w:sz w:val="24"/>
          <w:szCs w:val="24"/>
        </w:rPr>
        <w:t xml:space="preserve">Aktivnost A110001 Rashodi za zaposlene </w:t>
      </w:r>
    </w:p>
    <w:p w14:paraId="5EAFC096" w14:textId="77777777" w:rsidR="007D6780" w:rsidRPr="007D6780" w:rsidRDefault="007D6780" w:rsidP="007D6780">
      <w:pPr>
        <w:pStyle w:val="Odlomakpopisa"/>
        <w:numPr>
          <w:ilvl w:val="0"/>
          <w:numId w:val="31"/>
        </w:numPr>
        <w:spacing w:after="0" w:line="240" w:lineRule="auto"/>
        <w:contextualSpacing/>
        <w:jc w:val="both"/>
        <w:rPr>
          <w:rFonts w:ascii="Times New Roman" w:hAnsi="Times New Roman" w:cs="Times New Roman"/>
          <w:b/>
          <w:bCs/>
          <w:sz w:val="24"/>
          <w:szCs w:val="24"/>
        </w:rPr>
      </w:pPr>
      <w:bookmarkStart w:id="8" w:name="_Hlk72220054"/>
      <w:r w:rsidRPr="007D6780">
        <w:rPr>
          <w:rFonts w:ascii="Times New Roman" w:hAnsi="Times New Roman" w:cs="Times New Roman"/>
          <w:b/>
          <w:bCs/>
          <w:sz w:val="24"/>
          <w:szCs w:val="24"/>
        </w:rPr>
        <w:t>Program 1101 Opremanje ureda</w:t>
      </w:r>
      <w:bookmarkEnd w:id="8"/>
    </w:p>
    <w:p w14:paraId="177C233F" w14:textId="77777777" w:rsidR="007D6780" w:rsidRPr="007D6780" w:rsidRDefault="007D6780" w:rsidP="007D6780">
      <w:pPr>
        <w:spacing w:after="0" w:line="240" w:lineRule="auto"/>
        <w:ind w:left="709"/>
        <w:jc w:val="both"/>
        <w:rPr>
          <w:rFonts w:ascii="Times New Roman" w:hAnsi="Times New Roman" w:cs="Times New Roman"/>
          <w:sz w:val="24"/>
          <w:szCs w:val="24"/>
        </w:rPr>
      </w:pPr>
      <w:r w:rsidRPr="007D6780">
        <w:rPr>
          <w:rFonts w:ascii="Times New Roman" w:hAnsi="Times New Roman" w:cs="Times New Roman"/>
          <w:sz w:val="24"/>
          <w:szCs w:val="24"/>
        </w:rPr>
        <w:t>3.1. Aktivnost K110101 Računalna, uredska i ostala oprema</w:t>
      </w:r>
    </w:p>
    <w:p w14:paraId="1060D8D1" w14:textId="77777777" w:rsidR="007D6780" w:rsidRPr="007D6780" w:rsidRDefault="007D6780" w:rsidP="007D6780">
      <w:pPr>
        <w:pStyle w:val="Odlomakpopisa"/>
        <w:numPr>
          <w:ilvl w:val="0"/>
          <w:numId w:val="31"/>
        </w:numPr>
        <w:tabs>
          <w:tab w:val="left" w:pos="705"/>
        </w:tabs>
        <w:spacing w:after="0" w:line="240" w:lineRule="auto"/>
        <w:contextualSpacing/>
        <w:jc w:val="both"/>
        <w:rPr>
          <w:rFonts w:ascii="Times New Roman" w:eastAsia="Times New Roman" w:hAnsi="Times New Roman" w:cs="Times New Roman"/>
          <w:b/>
          <w:bCs/>
          <w:color w:val="000000"/>
          <w:sz w:val="24"/>
          <w:szCs w:val="24"/>
          <w:lang w:eastAsia="en-GB"/>
        </w:rPr>
      </w:pPr>
      <w:r w:rsidRPr="007D6780">
        <w:rPr>
          <w:rFonts w:ascii="Times New Roman" w:eastAsia="Times New Roman" w:hAnsi="Times New Roman" w:cs="Times New Roman"/>
          <w:b/>
          <w:bCs/>
          <w:color w:val="000000"/>
          <w:sz w:val="24"/>
          <w:szCs w:val="24"/>
          <w:lang w:eastAsia="en-GB"/>
        </w:rPr>
        <w:t>Program 1104 Informacijsko inovacijski inkubator (3i)</w:t>
      </w:r>
    </w:p>
    <w:p w14:paraId="6E6A94DA" w14:textId="77777777" w:rsidR="007D6780" w:rsidRPr="007D6780" w:rsidRDefault="007D6780" w:rsidP="007D6780">
      <w:pPr>
        <w:pStyle w:val="Odlomakpopisa"/>
        <w:numPr>
          <w:ilvl w:val="1"/>
          <w:numId w:val="31"/>
        </w:numPr>
        <w:tabs>
          <w:tab w:val="left" w:pos="705"/>
        </w:tabs>
        <w:spacing w:after="0" w:line="240" w:lineRule="auto"/>
        <w:contextualSpacing/>
        <w:jc w:val="both"/>
        <w:rPr>
          <w:rFonts w:ascii="Times New Roman" w:eastAsia="Times New Roman" w:hAnsi="Times New Roman" w:cs="Times New Roman"/>
          <w:color w:val="000000"/>
          <w:sz w:val="24"/>
          <w:szCs w:val="24"/>
          <w:lang w:eastAsia="en-GB"/>
        </w:rPr>
      </w:pPr>
      <w:r w:rsidRPr="007D6780">
        <w:rPr>
          <w:rFonts w:ascii="Times New Roman" w:eastAsia="Times New Roman" w:hAnsi="Times New Roman" w:cs="Times New Roman"/>
          <w:color w:val="000000"/>
          <w:sz w:val="24"/>
          <w:szCs w:val="24"/>
          <w:lang w:eastAsia="en-GB"/>
        </w:rPr>
        <w:t>Aktivnost A110401 3i</w:t>
      </w:r>
    </w:p>
    <w:p w14:paraId="09DD619D" w14:textId="77777777" w:rsidR="007D6780" w:rsidRPr="007D6780" w:rsidRDefault="007D6780" w:rsidP="007D6780">
      <w:pPr>
        <w:pStyle w:val="Odlomakpopisa"/>
        <w:numPr>
          <w:ilvl w:val="1"/>
          <w:numId w:val="31"/>
        </w:numPr>
        <w:tabs>
          <w:tab w:val="left" w:pos="705"/>
        </w:tabs>
        <w:spacing w:after="0" w:line="240" w:lineRule="auto"/>
        <w:contextualSpacing/>
        <w:jc w:val="both"/>
        <w:rPr>
          <w:rFonts w:ascii="Times New Roman" w:eastAsia="Times New Roman" w:hAnsi="Times New Roman" w:cs="Times New Roman"/>
          <w:color w:val="000000"/>
          <w:sz w:val="24"/>
          <w:szCs w:val="24"/>
          <w:lang w:eastAsia="en-GB"/>
        </w:rPr>
      </w:pPr>
      <w:r w:rsidRPr="007D6780">
        <w:rPr>
          <w:rFonts w:ascii="Times New Roman" w:eastAsia="Times New Roman" w:hAnsi="Times New Roman" w:cs="Times New Roman"/>
          <w:color w:val="000000"/>
          <w:sz w:val="24"/>
          <w:szCs w:val="24"/>
          <w:lang w:eastAsia="en-GB"/>
        </w:rPr>
        <w:t>Aktivnosti K110402 Informacijsko-inovacijski inkubator – 3i</w:t>
      </w:r>
    </w:p>
    <w:p w14:paraId="0CF6859A" w14:textId="77777777" w:rsidR="007D6780" w:rsidRPr="007D6780" w:rsidRDefault="007D6780" w:rsidP="007D6780">
      <w:pPr>
        <w:pStyle w:val="Odlomakpopisa"/>
        <w:numPr>
          <w:ilvl w:val="0"/>
          <w:numId w:val="31"/>
        </w:numPr>
        <w:tabs>
          <w:tab w:val="left" w:pos="705"/>
        </w:tabs>
        <w:spacing w:after="0" w:line="240" w:lineRule="auto"/>
        <w:contextualSpacing/>
        <w:jc w:val="both"/>
        <w:rPr>
          <w:rFonts w:ascii="Times New Roman" w:eastAsia="Times New Roman" w:hAnsi="Times New Roman" w:cs="Times New Roman"/>
          <w:b/>
          <w:bCs/>
          <w:color w:val="000000"/>
          <w:sz w:val="24"/>
          <w:szCs w:val="24"/>
          <w:lang w:eastAsia="en-GB"/>
        </w:rPr>
      </w:pPr>
      <w:r w:rsidRPr="007D6780">
        <w:rPr>
          <w:rFonts w:ascii="Times New Roman" w:hAnsi="Times New Roman" w:cs="Times New Roman"/>
          <w:b/>
          <w:bCs/>
          <w:sz w:val="24"/>
          <w:szCs w:val="24"/>
        </w:rPr>
        <w:t>Program Poduzetnički centar</w:t>
      </w:r>
    </w:p>
    <w:p w14:paraId="687015F2" w14:textId="77777777" w:rsidR="007D6780" w:rsidRPr="007D6780" w:rsidRDefault="007D6780" w:rsidP="007D6780">
      <w:pPr>
        <w:pStyle w:val="Odlomakpopisa"/>
        <w:numPr>
          <w:ilvl w:val="1"/>
          <w:numId w:val="31"/>
        </w:numPr>
        <w:tabs>
          <w:tab w:val="left" w:pos="705"/>
        </w:tabs>
        <w:spacing w:after="0" w:line="240" w:lineRule="auto"/>
        <w:contextualSpacing/>
        <w:jc w:val="both"/>
        <w:rPr>
          <w:rFonts w:ascii="Times New Roman" w:eastAsia="Times New Roman" w:hAnsi="Times New Roman" w:cs="Times New Roman"/>
          <w:color w:val="000000"/>
          <w:sz w:val="24"/>
          <w:szCs w:val="24"/>
          <w:lang w:eastAsia="en-GB"/>
        </w:rPr>
      </w:pPr>
      <w:r w:rsidRPr="007D6780">
        <w:rPr>
          <w:rFonts w:ascii="Times New Roman" w:eastAsia="Times New Roman" w:hAnsi="Times New Roman" w:cs="Times New Roman"/>
          <w:color w:val="000000"/>
          <w:sz w:val="24"/>
          <w:szCs w:val="24"/>
          <w:lang w:eastAsia="en-GB"/>
        </w:rPr>
        <w:t>Aktivnost A110501 Poduzetnički centar</w:t>
      </w:r>
    </w:p>
    <w:p w14:paraId="2F06DD2D" w14:textId="77777777" w:rsidR="007D6780" w:rsidRPr="007D6780" w:rsidRDefault="007D6780" w:rsidP="007D6780">
      <w:pPr>
        <w:pStyle w:val="Odlomakpopisa"/>
        <w:numPr>
          <w:ilvl w:val="0"/>
          <w:numId w:val="31"/>
        </w:numPr>
        <w:tabs>
          <w:tab w:val="left" w:pos="705"/>
        </w:tabs>
        <w:spacing w:after="0" w:line="240" w:lineRule="auto"/>
        <w:contextualSpacing/>
        <w:jc w:val="both"/>
        <w:rPr>
          <w:rFonts w:ascii="Times New Roman" w:eastAsia="Times New Roman" w:hAnsi="Times New Roman" w:cs="Times New Roman"/>
          <w:b/>
          <w:bCs/>
          <w:color w:val="000000"/>
          <w:sz w:val="24"/>
          <w:szCs w:val="24"/>
          <w:lang w:eastAsia="en-GB"/>
        </w:rPr>
      </w:pPr>
      <w:r w:rsidRPr="007D6780">
        <w:rPr>
          <w:rFonts w:ascii="Times New Roman" w:eastAsia="Times New Roman" w:hAnsi="Times New Roman" w:cs="Times New Roman"/>
          <w:b/>
          <w:bCs/>
          <w:color w:val="000000"/>
          <w:sz w:val="24"/>
          <w:szCs w:val="24"/>
          <w:lang w:eastAsia="en-GB"/>
        </w:rPr>
        <w:t xml:space="preserve">Program 1106 </w:t>
      </w:r>
      <w:proofErr w:type="spellStart"/>
      <w:r w:rsidRPr="007D6780">
        <w:rPr>
          <w:rFonts w:ascii="Times New Roman" w:eastAsia="Times New Roman" w:hAnsi="Times New Roman" w:cs="Times New Roman"/>
          <w:b/>
          <w:bCs/>
          <w:color w:val="000000"/>
          <w:sz w:val="24"/>
          <w:szCs w:val="24"/>
          <w:lang w:eastAsia="en-GB"/>
        </w:rPr>
        <w:t>Marunuša</w:t>
      </w:r>
      <w:proofErr w:type="spellEnd"/>
    </w:p>
    <w:p w14:paraId="355FCF48" w14:textId="77777777" w:rsidR="007D6780" w:rsidRPr="007D6780" w:rsidRDefault="007D6780" w:rsidP="007D6780">
      <w:pPr>
        <w:pStyle w:val="Odlomakpopisa"/>
        <w:numPr>
          <w:ilvl w:val="1"/>
          <w:numId w:val="31"/>
        </w:numPr>
        <w:tabs>
          <w:tab w:val="left" w:pos="705"/>
        </w:tabs>
        <w:spacing w:after="0" w:line="240" w:lineRule="auto"/>
        <w:contextualSpacing/>
        <w:jc w:val="both"/>
        <w:rPr>
          <w:rFonts w:ascii="Times New Roman" w:eastAsia="Times New Roman" w:hAnsi="Times New Roman" w:cs="Times New Roman"/>
          <w:color w:val="000000"/>
          <w:sz w:val="24"/>
          <w:szCs w:val="24"/>
          <w:lang w:eastAsia="en-GB"/>
        </w:rPr>
      </w:pPr>
      <w:r w:rsidRPr="007D6780">
        <w:rPr>
          <w:rFonts w:ascii="Times New Roman" w:eastAsia="Times New Roman" w:hAnsi="Times New Roman" w:cs="Times New Roman"/>
          <w:color w:val="000000"/>
          <w:sz w:val="24"/>
          <w:szCs w:val="24"/>
          <w:lang w:eastAsia="en-GB"/>
        </w:rPr>
        <w:t xml:space="preserve">Aktivnost T110601 </w:t>
      </w:r>
      <w:proofErr w:type="spellStart"/>
      <w:r w:rsidRPr="007D6780">
        <w:rPr>
          <w:rFonts w:ascii="Times New Roman" w:eastAsia="Times New Roman" w:hAnsi="Times New Roman" w:cs="Times New Roman"/>
          <w:color w:val="000000"/>
          <w:sz w:val="24"/>
          <w:szCs w:val="24"/>
          <w:lang w:eastAsia="en-GB"/>
        </w:rPr>
        <w:t>Marunuša</w:t>
      </w:r>
      <w:proofErr w:type="spellEnd"/>
      <w:r w:rsidRPr="007D6780">
        <w:rPr>
          <w:rFonts w:ascii="Times New Roman" w:eastAsia="Times New Roman" w:hAnsi="Times New Roman" w:cs="Times New Roman"/>
          <w:color w:val="000000"/>
          <w:sz w:val="24"/>
          <w:szCs w:val="24"/>
          <w:lang w:eastAsia="en-GB"/>
        </w:rPr>
        <w:t xml:space="preserve"> – </w:t>
      </w:r>
      <w:bookmarkStart w:id="9" w:name="_Hlk147749669"/>
      <w:r w:rsidRPr="007D6780">
        <w:rPr>
          <w:rFonts w:ascii="Times New Roman" w:eastAsia="Times New Roman" w:hAnsi="Times New Roman" w:cs="Times New Roman"/>
          <w:color w:val="000000"/>
          <w:sz w:val="24"/>
          <w:szCs w:val="24"/>
          <w:lang w:eastAsia="en-GB"/>
        </w:rPr>
        <w:t>tekuće održavanje objekta</w:t>
      </w:r>
      <w:bookmarkEnd w:id="9"/>
    </w:p>
    <w:p w14:paraId="379FBF05" w14:textId="77777777" w:rsidR="007D6780" w:rsidRPr="007D6780" w:rsidRDefault="007D6780" w:rsidP="007D6780">
      <w:pPr>
        <w:pStyle w:val="Odlomakpopisa"/>
        <w:numPr>
          <w:ilvl w:val="0"/>
          <w:numId w:val="31"/>
        </w:numPr>
        <w:tabs>
          <w:tab w:val="left" w:pos="705"/>
        </w:tabs>
        <w:spacing w:after="0" w:line="240" w:lineRule="auto"/>
        <w:contextualSpacing/>
        <w:jc w:val="both"/>
        <w:rPr>
          <w:rFonts w:ascii="Times New Roman" w:eastAsia="Times New Roman" w:hAnsi="Times New Roman" w:cs="Times New Roman"/>
          <w:b/>
          <w:bCs/>
          <w:color w:val="000000"/>
          <w:sz w:val="24"/>
          <w:szCs w:val="24"/>
          <w:lang w:eastAsia="en-GB"/>
        </w:rPr>
      </w:pPr>
      <w:r w:rsidRPr="007D6780">
        <w:rPr>
          <w:rFonts w:ascii="Times New Roman" w:eastAsia="Times New Roman" w:hAnsi="Times New Roman" w:cs="Times New Roman"/>
          <w:b/>
          <w:bCs/>
          <w:color w:val="000000"/>
          <w:sz w:val="24"/>
          <w:szCs w:val="24"/>
          <w:lang w:eastAsia="en-GB"/>
        </w:rPr>
        <w:t>Program 1108 Stara gradska jezgra – Održavanje poslovnih prostora</w:t>
      </w:r>
    </w:p>
    <w:p w14:paraId="066FEFB2" w14:textId="77777777" w:rsidR="007D6780" w:rsidRPr="007D6780" w:rsidRDefault="007D6780" w:rsidP="007D6780">
      <w:pPr>
        <w:pStyle w:val="Odlomakpopisa"/>
        <w:numPr>
          <w:ilvl w:val="1"/>
          <w:numId w:val="31"/>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 xml:space="preserve">Aktivnost </w:t>
      </w:r>
      <w:bookmarkStart w:id="10" w:name="_Hlk148010234"/>
      <w:r w:rsidRPr="007D6780">
        <w:rPr>
          <w:rFonts w:ascii="Times New Roman" w:hAnsi="Times New Roman" w:cs="Times New Roman"/>
          <w:sz w:val="24"/>
          <w:szCs w:val="24"/>
        </w:rPr>
        <w:t>T110801</w:t>
      </w:r>
      <w:bookmarkEnd w:id="10"/>
      <w:r w:rsidRPr="007D6780">
        <w:rPr>
          <w:rFonts w:ascii="Times New Roman" w:hAnsi="Times New Roman" w:cs="Times New Roman"/>
          <w:sz w:val="24"/>
          <w:szCs w:val="24"/>
        </w:rPr>
        <w:t xml:space="preserve"> Tekuće održavanje objekta</w:t>
      </w:r>
    </w:p>
    <w:p w14:paraId="0F4B4114" w14:textId="77777777" w:rsidR="007D6780" w:rsidRPr="007D6780" w:rsidRDefault="007D6780" w:rsidP="007D6780">
      <w:pPr>
        <w:pStyle w:val="Odlomakpopisa"/>
        <w:numPr>
          <w:ilvl w:val="0"/>
          <w:numId w:val="31"/>
        </w:numPr>
        <w:spacing w:after="0" w:line="240" w:lineRule="auto"/>
        <w:contextualSpacing/>
        <w:jc w:val="both"/>
        <w:rPr>
          <w:rFonts w:ascii="Times New Roman" w:hAnsi="Times New Roman" w:cs="Times New Roman"/>
          <w:b/>
          <w:bCs/>
          <w:sz w:val="24"/>
          <w:szCs w:val="24"/>
        </w:rPr>
      </w:pPr>
      <w:r w:rsidRPr="007D6780">
        <w:rPr>
          <w:rFonts w:ascii="Times New Roman" w:hAnsi="Times New Roman" w:cs="Times New Roman"/>
          <w:b/>
          <w:bCs/>
          <w:sz w:val="24"/>
          <w:szCs w:val="24"/>
        </w:rPr>
        <w:lastRenderedPageBreak/>
        <w:t>Program 1109 Provedba projekta Jačanje kapaciteta poduzetnika i obrtnika na području Grada Knina</w:t>
      </w:r>
    </w:p>
    <w:p w14:paraId="550C65B2" w14:textId="77777777" w:rsidR="007D6780" w:rsidRPr="007D6780" w:rsidRDefault="007D6780" w:rsidP="007D6780">
      <w:pPr>
        <w:pStyle w:val="Odlomakpopisa"/>
        <w:numPr>
          <w:ilvl w:val="1"/>
          <w:numId w:val="31"/>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Aktivnost Provedba projekta</w:t>
      </w:r>
    </w:p>
    <w:p w14:paraId="57A637CD" w14:textId="77777777" w:rsidR="007D6780" w:rsidRPr="007D6780" w:rsidRDefault="007D6780" w:rsidP="007D6780">
      <w:pPr>
        <w:pStyle w:val="Odlomakpopisa"/>
        <w:spacing w:after="0" w:line="240" w:lineRule="auto"/>
        <w:ind w:left="1099"/>
        <w:jc w:val="both"/>
        <w:rPr>
          <w:rFonts w:ascii="Times New Roman" w:hAnsi="Times New Roman" w:cs="Times New Roman"/>
          <w:sz w:val="24"/>
          <w:szCs w:val="24"/>
        </w:rPr>
      </w:pPr>
    </w:p>
    <w:p w14:paraId="1EB7A105" w14:textId="77777777" w:rsidR="007D6780" w:rsidRPr="007D6780" w:rsidRDefault="007D6780" w:rsidP="007D6780">
      <w:pPr>
        <w:pStyle w:val="Odlomakpopisa"/>
        <w:autoSpaceDE w:val="0"/>
        <w:autoSpaceDN w:val="0"/>
        <w:adjustRightInd w:val="0"/>
        <w:spacing w:after="240" w:line="240" w:lineRule="auto"/>
        <w:ind w:left="0"/>
        <w:jc w:val="both"/>
        <w:rPr>
          <w:rFonts w:ascii="Times New Roman" w:hAnsi="Times New Roman" w:cs="Times New Roman"/>
          <w:b/>
          <w:bCs/>
          <w:sz w:val="24"/>
          <w:szCs w:val="24"/>
          <w:u w:val="single"/>
        </w:rPr>
      </w:pPr>
      <w:r w:rsidRPr="007D6780">
        <w:rPr>
          <w:rFonts w:ascii="Times New Roman" w:hAnsi="Times New Roman" w:cs="Times New Roman"/>
          <w:b/>
          <w:bCs/>
          <w:sz w:val="24"/>
          <w:szCs w:val="24"/>
          <w:u w:val="single"/>
        </w:rPr>
        <w:t xml:space="preserve">RAČUN FINANCIRANJA: </w:t>
      </w:r>
    </w:p>
    <w:p w14:paraId="404D59EE" w14:textId="77777777" w:rsidR="007D6780" w:rsidRPr="007D6780" w:rsidRDefault="007D6780" w:rsidP="007D6780">
      <w:pPr>
        <w:pStyle w:val="Odlomakpopisa"/>
        <w:autoSpaceDE w:val="0"/>
        <w:autoSpaceDN w:val="0"/>
        <w:adjustRightInd w:val="0"/>
        <w:spacing w:before="120" w:after="0" w:line="240" w:lineRule="auto"/>
        <w:ind w:left="0"/>
        <w:jc w:val="both"/>
        <w:rPr>
          <w:rFonts w:ascii="Times New Roman" w:hAnsi="Times New Roman" w:cs="Times New Roman"/>
          <w:sz w:val="24"/>
          <w:szCs w:val="24"/>
        </w:rPr>
      </w:pPr>
      <w:r w:rsidRPr="007D6780">
        <w:rPr>
          <w:rFonts w:ascii="Times New Roman" w:hAnsi="Times New Roman" w:cs="Times New Roman"/>
          <w:sz w:val="24"/>
          <w:szCs w:val="24"/>
        </w:rPr>
        <w:t>U računu financiranja nisu planirani primici od financijske imovine i zaduživanja, te izdaci za financijsku imovinu i za otplatu kredita i zajmova.</w:t>
      </w:r>
    </w:p>
    <w:p w14:paraId="727FE37D" w14:textId="77777777" w:rsidR="007D6780" w:rsidRPr="007D6780" w:rsidRDefault="007D6780" w:rsidP="007D6780">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F471F0F"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OBRAZLOŽENJE POSEBNOG DIJELA FINANCIJSKOG PLANA AGENCIJE ZA 2026. GODINU I PROJEKCIJA ZA 2027. I 2028. GODINU</w:t>
      </w:r>
    </w:p>
    <w:p w14:paraId="567F449C" w14:textId="77777777" w:rsidR="007D6780" w:rsidRPr="007D6780" w:rsidRDefault="007D6780" w:rsidP="007D6780">
      <w:pPr>
        <w:spacing w:after="0" w:line="240" w:lineRule="auto"/>
        <w:jc w:val="both"/>
        <w:rPr>
          <w:rFonts w:ascii="Times New Roman" w:hAnsi="Times New Roman" w:cs="Times New Roman"/>
          <w:b/>
          <w:sz w:val="24"/>
          <w:szCs w:val="24"/>
        </w:rPr>
      </w:pPr>
    </w:p>
    <w:p w14:paraId="6B77FD6B" w14:textId="77777777" w:rsidR="007D6780" w:rsidRPr="007D6780" w:rsidRDefault="007D6780" w:rsidP="007D6780">
      <w:pPr>
        <w:spacing w:after="120" w:line="240" w:lineRule="auto"/>
        <w:jc w:val="both"/>
        <w:rPr>
          <w:rFonts w:ascii="Times New Roman" w:hAnsi="Times New Roman" w:cs="Times New Roman"/>
          <w:b/>
          <w:sz w:val="24"/>
          <w:szCs w:val="24"/>
          <w:u w:val="single"/>
        </w:rPr>
      </w:pPr>
      <w:r w:rsidRPr="007D6780">
        <w:rPr>
          <w:rFonts w:ascii="Times New Roman" w:hAnsi="Times New Roman" w:cs="Times New Roman"/>
          <w:b/>
          <w:sz w:val="24"/>
          <w:szCs w:val="24"/>
          <w:u w:val="single"/>
        </w:rPr>
        <w:t>SAŽETAK DJELOKRUGA RADA:</w:t>
      </w:r>
    </w:p>
    <w:p w14:paraId="7541EF86" w14:textId="77777777"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sz w:val="24"/>
          <w:szCs w:val="24"/>
        </w:rPr>
        <w:t xml:space="preserve">Agencija je registrirana kao ustanova. Agencija je osnovana 2018. godine, osnivač Agencije je Grad Knin. Prema klasifikaciji djelatnosti prema NKD-u (2025), Agencija je registrirana za obavljanje djelatnosti: Savjetovanje u vezi s poslovanjem i ostalim upravljanjem (70.20). Agencija je proračunski korisnik. Financijski plan Agencije za 2026. godinu sa projekcijama za 2027. i 2028. godinu uključuje sredstva osigurana u proračunu Grada Knina te planirane vlastite prihode. </w:t>
      </w:r>
      <w:r w:rsidRPr="007D6780">
        <w:rPr>
          <w:rFonts w:ascii="Times New Roman" w:hAnsi="Times New Roman" w:cs="Times New Roman"/>
          <w:bCs/>
          <w:sz w:val="24"/>
          <w:szCs w:val="24"/>
        </w:rPr>
        <w:t>Financijski plan akt je Agencije kojim su utvrđeni njegovi prihodi i primici, te rashodi i izdaci u skladu s proračunskim klasifikacijama. Financijski se plan donosi i izvršavat će se u skladu s načelima jedinstva i točnosti proračuna, načelu jedne godine, uravnoteženosti, obračunske jedinice, univerzalnosti, specifikacije, dobrog financijskog upravljana i transparentnosti.</w:t>
      </w:r>
    </w:p>
    <w:p w14:paraId="7D8ED90B" w14:textId="77777777"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bCs/>
          <w:sz w:val="24"/>
          <w:szCs w:val="24"/>
        </w:rPr>
        <w:t>Zakonom o proračunu propisano je da sastavni dio proračuna jedinice lokalne samouprave čine financijski planovi proračunskih korisnika koji moraju biti sastavljeni na isti način i sa istim sastavnim elementima kao i proračun jedinice lokalne samouprave te se Upute za izradu financijskih planova proračunskih korisnika Grada Knina odnose na upravna tijela i proračunske korisnike Grada Knina.</w:t>
      </w:r>
      <w:r w:rsidRPr="007D6780">
        <w:rPr>
          <w:rFonts w:ascii="Times New Roman" w:hAnsi="Times New Roman" w:cs="Times New Roman"/>
          <w:sz w:val="24"/>
          <w:szCs w:val="24"/>
        </w:rPr>
        <w:t xml:space="preserve"> </w:t>
      </w:r>
      <w:r w:rsidRPr="007D6780">
        <w:rPr>
          <w:rFonts w:ascii="Times New Roman" w:hAnsi="Times New Roman" w:cs="Times New Roman"/>
          <w:bCs/>
          <w:sz w:val="24"/>
          <w:szCs w:val="24"/>
        </w:rPr>
        <w:t>Da bi navedeno mogli provesti, proračunski korisnici obvezni  su  izrađivati  financijske  planove u skladu s odredbama Zakona o proračunu,  Pravilnika  o  proračunskom računovodstvu i Računskom planu, Pravilnika o proračunskim klasifikacijama i pridržavati se ovih Uputa te ih skupa s obrazloženjem u rokovima propisanim ovim Uputama dostaviti nadležnom upravnom tijelu. Upravno tijelo koje je nadležno za pojedinog proračunskog korisnika izrađuje zajednički prijedlog financijskog plana s objedinjenim obrazloženjem i sve dostavlja upravnom tijelu nadležnom za financije.</w:t>
      </w:r>
      <w:r w:rsidRPr="007D6780">
        <w:rPr>
          <w:rFonts w:ascii="Times New Roman" w:hAnsi="Times New Roman" w:cs="Times New Roman"/>
          <w:sz w:val="24"/>
          <w:szCs w:val="24"/>
        </w:rPr>
        <w:t xml:space="preserve"> </w:t>
      </w:r>
      <w:r w:rsidRPr="007D6780">
        <w:rPr>
          <w:rFonts w:ascii="Times New Roman" w:hAnsi="Times New Roman" w:cs="Times New Roman"/>
          <w:bCs/>
          <w:sz w:val="24"/>
          <w:szCs w:val="24"/>
        </w:rPr>
        <w:t>Upravno tijelo nadležno za financije nakon usuglašavanja - usklađivanja prijedloga financijskih planova s procijenjenim prihodima i primitcima proračuna izrađuje nacrt prijedloga proračuna  za proračunsku godinu i projekcije proračuna za sljedeće dvije godine te ih dostavlja gradonačelniku. Gradonačelnik utvrđuje prijedlog proračuna i projekcija te ih dostavlja Gradskom vijeću na donošenje do 15. studenog tekuće godine. Gradsko vijeće donosi proračun i projekcije do kraja tekuće godine, dakle u roku koji omogućava primjenu proračuna od 1. siječnja iduće proračunske i kalendarske godine.</w:t>
      </w:r>
    </w:p>
    <w:p w14:paraId="6C297474"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U provedbu Financijskog plana Agencije uključeni su svi zaposlenici Agencije, na način da sudjeluju u provedbi planiranih aktivnosti i realizaciji postavljenih ciljeva, dok su u proces planiranja i donošenja plana uključeni ravnateljica i Upravno vijeće Agencije.</w:t>
      </w:r>
    </w:p>
    <w:p w14:paraId="0D6570EB" w14:textId="77777777" w:rsidR="007D6780" w:rsidRPr="007D6780" w:rsidRDefault="007D6780" w:rsidP="007D6780">
      <w:pPr>
        <w:spacing w:after="0" w:line="240" w:lineRule="auto"/>
        <w:jc w:val="both"/>
        <w:rPr>
          <w:rFonts w:ascii="Times New Roman" w:hAnsi="Times New Roman" w:cs="Times New Roman"/>
          <w:b/>
          <w:sz w:val="24"/>
          <w:szCs w:val="24"/>
        </w:rPr>
      </w:pPr>
    </w:p>
    <w:p w14:paraId="07A994B5" w14:textId="77777777" w:rsidR="007D6780" w:rsidRPr="007D6780" w:rsidRDefault="007D6780" w:rsidP="007D6780">
      <w:pPr>
        <w:spacing w:after="120" w:line="240" w:lineRule="auto"/>
        <w:jc w:val="both"/>
        <w:rPr>
          <w:rFonts w:ascii="Times New Roman" w:hAnsi="Times New Roman" w:cs="Times New Roman"/>
          <w:b/>
          <w:sz w:val="24"/>
          <w:szCs w:val="24"/>
          <w:u w:val="single"/>
        </w:rPr>
      </w:pPr>
      <w:r w:rsidRPr="007D6780">
        <w:rPr>
          <w:rFonts w:ascii="Times New Roman" w:hAnsi="Times New Roman" w:cs="Times New Roman"/>
          <w:b/>
          <w:sz w:val="24"/>
          <w:szCs w:val="24"/>
          <w:u w:val="single"/>
        </w:rPr>
        <w:t xml:space="preserve">ZAKONSKE I DRUGE PODLOGE NA KOJIMA SE ZASNIVA FINANCIJSKI PLAN AGENCIJE: </w:t>
      </w:r>
    </w:p>
    <w:p w14:paraId="0FBA931D"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Zakon o proračunu (NN 144/21)</w:t>
      </w:r>
    </w:p>
    <w:p w14:paraId="03AA6B39"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Pravilnik o proračunskim klasifikacijama (NN 4/2024)</w:t>
      </w:r>
    </w:p>
    <w:p w14:paraId="3BE01936"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Pravilnik o proračunskom računovodstvu i računskom planu (NN 158/23)</w:t>
      </w:r>
    </w:p>
    <w:p w14:paraId="1F340C9A"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Zakon o fiskalnoj odgovornosti (NN 111/18, 83/23)</w:t>
      </w:r>
    </w:p>
    <w:p w14:paraId="2AD43D93"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 xml:space="preserve">Uputa za izradu financijskih planova proračunskih korisnika Grada Knina </w:t>
      </w:r>
    </w:p>
    <w:p w14:paraId="2B4AEAC6"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Statut Agencije</w:t>
      </w:r>
    </w:p>
    <w:p w14:paraId="741D7482"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lastRenderedPageBreak/>
        <w:t xml:space="preserve">Pravilnik o radu Agencije </w:t>
      </w:r>
    </w:p>
    <w:p w14:paraId="290BA37A"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Pravilnik o unutarnjem ustroju i sistematizaciji radnih mjesta i provedbi natječaja za zapošljavanje Agencije</w:t>
      </w:r>
    </w:p>
    <w:p w14:paraId="3E8B49B9" w14:textId="77777777" w:rsidR="007D6780" w:rsidRPr="007D6780" w:rsidRDefault="007D6780" w:rsidP="007D6780">
      <w:pPr>
        <w:pStyle w:val="Odlomakpopisa"/>
        <w:numPr>
          <w:ilvl w:val="0"/>
          <w:numId w:val="30"/>
        </w:numPr>
        <w:spacing w:after="0" w:line="240" w:lineRule="auto"/>
        <w:contextualSpacing/>
        <w:jc w:val="both"/>
        <w:rPr>
          <w:rFonts w:ascii="Times New Roman" w:hAnsi="Times New Roman" w:cs="Times New Roman"/>
          <w:sz w:val="24"/>
          <w:szCs w:val="24"/>
        </w:rPr>
      </w:pPr>
      <w:r w:rsidRPr="007D6780">
        <w:rPr>
          <w:rFonts w:ascii="Times New Roman" w:hAnsi="Times New Roman" w:cs="Times New Roman"/>
          <w:sz w:val="24"/>
          <w:szCs w:val="24"/>
        </w:rPr>
        <w:t xml:space="preserve">Plan i program rada Agencije  </w:t>
      </w:r>
    </w:p>
    <w:p w14:paraId="00982636" w14:textId="77777777" w:rsidR="007D6780" w:rsidRPr="007D6780" w:rsidRDefault="007D6780" w:rsidP="007D6780">
      <w:pPr>
        <w:spacing w:after="0" w:line="240" w:lineRule="auto"/>
        <w:jc w:val="both"/>
        <w:rPr>
          <w:rFonts w:ascii="Times New Roman" w:hAnsi="Times New Roman" w:cs="Times New Roman"/>
          <w:sz w:val="24"/>
          <w:szCs w:val="24"/>
        </w:rPr>
      </w:pPr>
    </w:p>
    <w:p w14:paraId="67FE9D96" w14:textId="77777777" w:rsidR="007D6780" w:rsidRPr="007D6780" w:rsidRDefault="007D6780" w:rsidP="007D6780">
      <w:pPr>
        <w:spacing w:after="120" w:line="240" w:lineRule="auto"/>
        <w:jc w:val="both"/>
        <w:rPr>
          <w:rFonts w:ascii="Times New Roman" w:hAnsi="Times New Roman" w:cs="Times New Roman"/>
          <w:bCs/>
          <w:i/>
          <w:iCs/>
          <w:sz w:val="24"/>
          <w:szCs w:val="24"/>
          <w:u w:val="single"/>
        </w:rPr>
      </w:pPr>
      <w:r w:rsidRPr="007D6780">
        <w:rPr>
          <w:rFonts w:ascii="Times New Roman" w:hAnsi="Times New Roman" w:cs="Times New Roman"/>
          <w:b/>
          <w:sz w:val="24"/>
          <w:szCs w:val="24"/>
          <w:u w:val="single"/>
        </w:rPr>
        <w:t xml:space="preserve">POVEZANOST FINANCIJSKOG PLANA SA STRATEŠKIM DOKUMENTIMA I GODIŠNJIM PLANOM RADA: </w:t>
      </w:r>
    </w:p>
    <w:p w14:paraId="2DF077A2" w14:textId="77777777"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bCs/>
          <w:sz w:val="24"/>
          <w:szCs w:val="24"/>
        </w:rPr>
        <w:t>Financijski plan Agencije usklađen je s proračunom Grada, kao i sa Programom/Planom rada Agencije za.</w:t>
      </w:r>
      <w:r w:rsidRPr="007D6780">
        <w:rPr>
          <w:rFonts w:ascii="Times New Roman" w:hAnsi="Times New Roman" w:cs="Times New Roman"/>
          <w:sz w:val="24"/>
          <w:szCs w:val="24"/>
        </w:rPr>
        <w:t xml:space="preserve"> </w:t>
      </w:r>
      <w:r w:rsidRPr="007D6780">
        <w:rPr>
          <w:rFonts w:ascii="Times New Roman" w:hAnsi="Times New Roman" w:cs="Times New Roman"/>
          <w:bCs/>
          <w:sz w:val="24"/>
          <w:szCs w:val="24"/>
        </w:rPr>
        <w:t>Ustanove kojima je JLS osnivač ne donose strateške, već godišnje planove. Planovi se donose za kalendarsku, a ne za fiskalnu godinu. To je uzrok mnogim odstupanjima u izvršenju financijskih planova, što uzrokuje promjene u izvršenju financijskog plana za dvije fiskalne godine.</w:t>
      </w:r>
    </w:p>
    <w:p w14:paraId="7D2A559E" w14:textId="77777777" w:rsidR="007D6780" w:rsidRPr="007D6780" w:rsidRDefault="007D6780" w:rsidP="007D6780">
      <w:pPr>
        <w:spacing w:after="0" w:line="240" w:lineRule="auto"/>
        <w:jc w:val="both"/>
        <w:rPr>
          <w:rFonts w:ascii="Times New Roman" w:hAnsi="Times New Roman" w:cs="Times New Roman"/>
          <w:b/>
          <w:sz w:val="24"/>
          <w:szCs w:val="24"/>
        </w:rPr>
      </w:pPr>
    </w:p>
    <w:p w14:paraId="5C239172" w14:textId="77777777" w:rsidR="007D6780" w:rsidRPr="007D6780" w:rsidRDefault="007D6780" w:rsidP="007D6780">
      <w:pPr>
        <w:spacing w:after="120" w:line="240" w:lineRule="auto"/>
        <w:jc w:val="both"/>
        <w:rPr>
          <w:rFonts w:ascii="Times New Roman" w:hAnsi="Times New Roman" w:cs="Times New Roman"/>
          <w:b/>
          <w:sz w:val="24"/>
          <w:szCs w:val="24"/>
          <w:u w:val="single"/>
        </w:rPr>
      </w:pPr>
      <w:r w:rsidRPr="007D6780">
        <w:rPr>
          <w:rFonts w:ascii="Times New Roman" w:hAnsi="Times New Roman" w:cs="Times New Roman"/>
          <w:b/>
          <w:sz w:val="24"/>
          <w:szCs w:val="24"/>
          <w:u w:val="single"/>
        </w:rPr>
        <w:t xml:space="preserve">ISHODIŠTE I POKAZATELJI NA KOJIMA SE ZASNIVAJU IZRAČUNI I OCJENE POTREBNIH SREDSTAVA ZA PROVOĐENJE PROGRAMA: </w:t>
      </w:r>
    </w:p>
    <w:p w14:paraId="5B8FB6C7"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 xml:space="preserve">Ishodište za izračun i ocjenu potrebnih sredstava za provedbu Programa „Redovna djelatnost“ jesu broj radnika zaposlenih u Agenciji, koeficijenti plaća određeni Pravilnikom o unutarnjem ustroju i sistematizaciji radnih mjesta Agencije, Pravilnikom o radu Agencije i Planom i programom rada Agencije, dok je vrijednost koja se odnosi na dio navedenog programa „materijalni rashodi“ </w:t>
      </w:r>
      <w:bookmarkStart w:id="11" w:name="_Hlk147867834"/>
      <w:r w:rsidRPr="007D6780">
        <w:rPr>
          <w:rFonts w:ascii="Times New Roman" w:hAnsi="Times New Roman" w:cs="Times New Roman"/>
          <w:sz w:val="24"/>
          <w:szCs w:val="24"/>
        </w:rPr>
        <w:t>unaprijed određena i propisana ugovornim obvezama te procijenjenim vrijednostima na tržištu dobara i usluga</w:t>
      </w:r>
      <w:bookmarkEnd w:id="11"/>
      <w:r w:rsidRPr="007D6780">
        <w:rPr>
          <w:rFonts w:ascii="Times New Roman" w:hAnsi="Times New Roman" w:cs="Times New Roman"/>
          <w:sz w:val="24"/>
          <w:szCs w:val="24"/>
        </w:rPr>
        <w:t>. Temeljem ugovornih obveza i procijenjenih tržišnih vrijednosti planirani su troškovi najma i režijski troškovi prostora za rad, troškovi mobilne pretplate i interneta te troškovi nabave i održavanja imovine i opreme za rad, kao i ostalih  troškova neophodnih za rad Agencije.</w:t>
      </w:r>
    </w:p>
    <w:p w14:paraId="3363CD81"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Ishodište za izračun i ocjenu potrebnih sredstava za provedbu Programa  „Informacijsko – inovacijski inkubator - „3i“, Poduzetnički centar – „</w:t>
      </w:r>
      <w:proofErr w:type="spellStart"/>
      <w:r w:rsidRPr="007D6780">
        <w:rPr>
          <w:rFonts w:ascii="Times New Roman" w:hAnsi="Times New Roman" w:cs="Times New Roman"/>
          <w:sz w:val="24"/>
          <w:szCs w:val="24"/>
        </w:rPr>
        <w:t>KninUp</w:t>
      </w:r>
      <w:proofErr w:type="spellEnd"/>
      <w:r w:rsidRPr="007D6780">
        <w:rPr>
          <w:rFonts w:ascii="Times New Roman" w:hAnsi="Times New Roman" w:cs="Times New Roman"/>
          <w:sz w:val="24"/>
          <w:szCs w:val="24"/>
        </w:rPr>
        <w:t xml:space="preserve">“, </w:t>
      </w:r>
      <w:proofErr w:type="spellStart"/>
      <w:r w:rsidRPr="007D6780">
        <w:rPr>
          <w:rFonts w:ascii="Times New Roman" w:hAnsi="Times New Roman" w:cs="Times New Roman"/>
          <w:sz w:val="24"/>
          <w:szCs w:val="24"/>
        </w:rPr>
        <w:t>Marunuša</w:t>
      </w:r>
      <w:proofErr w:type="spellEnd"/>
      <w:r w:rsidRPr="007D6780">
        <w:rPr>
          <w:rFonts w:ascii="Times New Roman" w:hAnsi="Times New Roman" w:cs="Times New Roman"/>
          <w:sz w:val="24"/>
          <w:szCs w:val="24"/>
        </w:rPr>
        <w:t xml:space="preserve"> i Stara gradska jezgra, unaprijed su određeni i propisani ugovornim obvezama te procijenjenim vrijednostima na tržištu dobara i usluga.</w:t>
      </w:r>
    </w:p>
    <w:p w14:paraId="16CFA635" w14:textId="77777777" w:rsidR="007D6780" w:rsidRPr="007D6780" w:rsidRDefault="007D6780" w:rsidP="007D6780">
      <w:pPr>
        <w:spacing w:after="0" w:line="240" w:lineRule="auto"/>
        <w:jc w:val="both"/>
        <w:rPr>
          <w:rFonts w:ascii="Times New Roman" w:hAnsi="Times New Roman" w:cs="Times New Roman"/>
          <w:color w:val="FF0000"/>
          <w:sz w:val="24"/>
          <w:szCs w:val="24"/>
        </w:rPr>
      </w:pPr>
      <w:r w:rsidRPr="007D6780">
        <w:rPr>
          <w:rFonts w:ascii="Times New Roman" w:hAnsi="Times New Roman" w:cs="Times New Roman"/>
          <w:sz w:val="24"/>
          <w:szCs w:val="24"/>
        </w:rPr>
        <w:t>Ishodište za izračun i ocjenu potrebnih sredstava za provedbu Programa „Provedba projekta Jačanje kapaciteta poduzetnika i obrtnika na području Grada Knina“ unaprijed su određeni i propisani Programom dodjele potpora poduzetničkim potpornim institucijama za razdoblje 2025. - 2027. godine temeljem kojega se Javni poziv za dodjelu bespovratnih sredstava poduzetničkim potpornim institucijama za razvoj mikro, malog i srednjeg poduzetništva i obrta na područjima naseljenima pripadnicima nacionalnih manjina raspisuje te procijenjenim vrijednostima na tržištu dobara i usluga.</w:t>
      </w:r>
    </w:p>
    <w:p w14:paraId="3727F8A6"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Plan prihoda i rashoda za 2026. godinu i projekcije za 2027. i 2028. godinu izrađen je u skladu sa Uputama za izradu financijskih planova proračunskih korisnika Grada Knina.</w:t>
      </w:r>
    </w:p>
    <w:p w14:paraId="137AD764" w14:textId="77777777" w:rsidR="007D6780" w:rsidRPr="007D6780" w:rsidRDefault="007D6780" w:rsidP="007D6780">
      <w:pPr>
        <w:spacing w:after="0" w:line="240" w:lineRule="auto"/>
        <w:jc w:val="both"/>
        <w:rPr>
          <w:rFonts w:ascii="Times New Roman" w:hAnsi="Times New Roman" w:cs="Times New Roman"/>
          <w:sz w:val="24"/>
          <w:szCs w:val="24"/>
        </w:rPr>
      </w:pPr>
    </w:p>
    <w:p w14:paraId="6AA5DE0F" w14:textId="77777777" w:rsidR="007D6780" w:rsidRPr="007D6780" w:rsidRDefault="007D6780" w:rsidP="007D6780">
      <w:pPr>
        <w:spacing w:after="0" w:line="240" w:lineRule="auto"/>
        <w:jc w:val="both"/>
        <w:rPr>
          <w:rFonts w:ascii="Times New Roman" w:hAnsi="Times New Roman" w:cs="Times New Roman"/>
          <w:i/>
          <w:sz w:val="24"/>
          <w:szCs w:val="24"/>
          <w:u w:val="single"/>
        </w:rPr>
      </w:pPr>
      <w:r w:rsidRPr="007D6780">
        <w:rPr>
          <w:rFonts w:ascii="Times New Roman" w:hAnsi="Times New Roman" w:cs="Times New Roman"/>
          <w:b/>
          <w:sz w:val="24"/>
          <w:szCs w:val="24"/>
          <w:u w:val="single"/>
        </w:rPr>
        <w:t xml:space="preserve">CILJE PROVEDBE I POKAZATELJI USPJEŠNOSTI FINANCIJSKOG PLANA AGENCIJE: </w:t>
      </w:r>
    </w:p>
    <w:p w14:paraId="7844D145" w14:textId="77777777" w:rsidR="007D6780" w:rsidRPr="007D6780" w:rsidRDefault="007D6780" w:rsidP="007D6780">
      <w:pPr>
        <w:spacing w:after="0" w:line="240" w:lineRule="auto"/>
        <w:jc w:val="both"/>
        <w:rPr>
          <w:rFonts w:ascii="Times New Roman" w:hAnsi="Times New Roman" w:cs="Times New Roman"/>
          <w:i/>
          <w:sz w:val="24"/>
          <w:szCs w:val="24"/>
        </w:rPr>
      </w:pPr>
    </w:p>
    <w:tbl>
      <w:tblPr>
        <w:tblW w:w="5059"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603"/>
        <w:gridCol w:w="3117"/>
        <w:gridCol w:w="1782"/>
        <w:gridCol w:w="80"/>
        <w:gridCol w:w="1869"/>
        <w:gridCol w:w="1863"/>
      </w:tblGrid>
      <w:tr w:rsidR="007D6780" w:rsidRPr="007D6780" w14:paraId="69C2F407" w14:textId="77777777" w:rsidTr="00082B8E">
        <w:trPr>
          <w:trHeight w:val="383"/>
        </w:trPr>
        <w:tc>
          <w:tcPr>
            <w:tcW w:w="2288" w:type="pct"/>
            <w:gridSpan w:val="2"/>
            <w:vMerge w:val="restart"/>
          </w:tcPr>
          <w:p w14:paraId="031D2C8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JU MATICA</w:t>
            </w:r>
          </w:p>
          <w:p w14:paraId="1141A5E3" w14:textId="77777777" w:rsidR="007D6780" w:rsidRPr="007D6780" w:rsidRDefault="007D6780" w:rsidP="007D6780">
            <w:pPr>
              <w:spacing w:after="0" w:line="240" w:lineRule="auto"/>
              <w:jc w:val="both"/>
              <w:rPr>
                <w:rFonts w:ascii="Times New Roman" w:hAnsi="Times New Roman" w:cs="Times New Roman"/>
                <w:b/>
                <w:bCs/>
                <w:sz w:val="24"/>
                <w:szCs w:val="24"/>
              </w:rPr>
            </w:pPr>
          </w:p>
        </w:tc>
        <w:tc>
          <w:tcPr>
            <w:tcW w:w="903" w:type="pct"/>
            <w:gridSpan w:val="2"/>
          </w:tcPr>
          <w:p w14:paraId="1E85B87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0B02137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6" w:type="pct"/>
          </w:tcPr>
          <w:p w14:paraId="69B136C2"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4E8EA6B6"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3" w:type="pct"/>
          </w:tcPr>
          <w:p w14:paraId="519E861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498AB80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r>
      <w:tr w:rsidR="007D6780" w:rsidRPr="007D6780" w14:paraId="7F5BB8A1" w14:textId="77777777" w:rsidTr="00082B8E">
        <w:trPr>
          <w:trHeight w:val="382"/>
        </w:trPr>
        <w:tc>
          <w:tcPr>
            <w:tcW w:w="2288" w:type="pct"/>
            <w:gridSpan w:val="2"/>
            <w:vMerge/>
          </w:tcPr>
          <w:p w14:paraId="7718AAAC" w14:textId="77777777" w:rsidR="007D6780" w:rsidRPr="007D6780" w:rsidRDefault="007D6780" w:rsidP="007D6780">
            <w:pPr>
              <w:spacing w:after="0" w:line="240" w:lineRule="auto"/>
              <w:jc w:val="both"/>
              <w:rPr>
                <w:rFonts w:ascii="Times New Roman" w:hAnsi="Times New Roman" w:cs="Times New Roman"/>
                <w:b/>
                <w:bCs/>
                <w:sz w:val="24"/>
                <w:szCs w:val="24"/>
              </w:rPr>
            </w:pPr>
          </w:p>
        </w:tc>
        <w:tc>
          <w:tcPr>
            <w:tcW w:w="903" w:type="pct"/>
            <w:gridSpan w:val="2"/>
          </w:tcPr>
          <w:p w14:paraId="08588B8A"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300.984,02</w:t>
            </w:r>
          </w:p>
        </w:tc>
        <w:tc>
          <w:tcPr>
            <w:tcW w:w="906" w:type="pct"/>
          </w:tcPr>
          <w:p w14:paraId="47EDD4C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300.984,02</w:t>
            </w:r>
          </w:p>
        </w:tc>
        <w:tc>
          <w:tcPr>
            <w:tcW w:w="903" w:type="pct"/>
          </w:tcPr>
          <w:p w14:paraId="0A0866C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300.984,02</w:t>
            </w:r>
          </w:p>
        </w:tc>
      </w:tr>
      <w:tr w:rsidR="007D6780" w:rsidRPr="007D6780" w14:paraId="5B671B1E" w14:textId="77777777" w:rsidTr="00082B8E">
        <w:trPr>
          <w:trHeight w:val="266"/>
        </w:trPr>
        <w:tc>
          <w:tcPr>
            <w:tcW w:w="2288" w:type="pct"/>
            <w:gridSpan w:val="2"/>
          </w:tcPr>
          <w:p w14:paraId="7CC6FE9B"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PROGRAM 1100 REDOVNA DJELATNOST USTANOVE</w:t>
            </w:r>
          </w:p>
          <w:p w14:paraId="792285E7" w14:textId="77777777" w:rsidR="007D6780" w:rsidRPr="007D6780" w:rsidRDefault="007D6780" w:rsidP="007D6780">
            <w:pPr>
              <w:spacing w:after="0" w:line="240" w:lineRule="auto"/>
              <w:jc w:val="both"/>
              <w:rPr>
                <w:rFonts w:ascii="Times New Roman" w:hAnsi="Times New Roman" w:cs="Times New Roman"/>
                <w:b/>
                <w:bCs/>
                <w:sz w:val="24"/>
                <w:szCs w:val="24"/>
              </w:rPr>
            </w:pPr>
          </w:p>
        </w:tc>
        <w:tc>
          <w:tcPr>
            <w:tcW w:w="903" w:type="pct"/>
            <w:gridSpan w:val="2"/>
          </w:tcPr>
          <w:p w14:paraId="3C77EA07"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5F59D2CD" w14:textId="77777777" w:rsidR="007D6780" w:rsidRPr="007D6780" w:rsidRDefault="007D6780" w:rsidP="007D6780">
            <w:pPr>
              <w:spacing w:after="0" w:line="240" w:lineRule="auto"/>
              <w:jc w:val="both"/>
              <w:rPr>
                <w:rFonts w:ascii="Times New Roman" w:hAnsi="Times New Roman" w:cs="Times New Roman"/>
                <w:bCs/>
                <w:sz w:val="24"/>
                <w:szCs w:val="24"/>
              </w:rPr>
            </w:pPr>
          </w:p>
        </w:tc>
        <w:tc>
          <w:tcPr>
            <w:tcW w:w="906" w:type="pct"/>
          </w:tcPr>
          <w:p w14:paraId="13F8EE86" w14:textId="77777777"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b/>
                <w:bCs/>
                <w:sz w:val="24"/>
                <w:szCs w:val="24"/>
              </w:rPr>
              <w:t>Plan za 2027.</w:t>
            </w:r>
          </w:p>
        </w:tc>
        <w:tc>
          <w:tcPr>
            <w:tcW w:w="903" w:type="pct"/>
          </w:tcPr>
          <w:p w14:paraId="4FE33B4F" w14:textId="77777777" w:rsidR="007D6780" w:rsidRPr="007D6780" w:rsidRDefault="007D6780" w:rsidP="007D6780">
            <w:pPr>
              <w:spacing w:after="0" w:line="240" w:lineRule="auto"/>
              <w:jc w:val="both"/>
              <w:rPr>
                <w:rFonts w:ascii="Times New Roman" w:hAnsi="Times New Roman" w:cs="Times New Roman"/>
                <w:bCs/>
                <w:sz w:val="24"/>
                <w:szCs w:val="24"/>
                <w:vertAlign w:val="superscript"/>
              </w:rPr>
            </w:pPr>
            <w:r w:rsidRPr="007D6780">
              <w:rPr>
                <w:rFonts w:ascii="Times New Roman" w:hAnsi="Times New Roman" w:cs="Times New Roman"/>
                <w:b/>
                <w:bCs/>
                <w:sz w:val="24"/>
                <w:szCs w:val="24"/>
              </w:rPr>
              <w:t>Plan za 2028.</w:t>
            </w:r>
          </w:p>
        </w:tc>
      </w:tr>
      <w:tr w:rsidR="007D6780" w:rsidRPr="007D6780" w14:paraId="5F6EF39C" w14:textId="77777777" w:rsidTr="00082B8E">
        <w:trPr>
          <w:trHeight w:val="266"/>
        </w:trPr>
        <w:tc>
          <w:tcPr>
            <w:tcW w:w="777" w:type="pct"/>
          </w:tcPr>
          <w:p w14:paraId="1D882A70"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Aktivnost</w:t>
            </w:r>
            <w:r w:rsidRPr="007D6780">
              <w:rPr>
                <w:rFonts w:ascii="Times New Roman" w:hAnsi="Times New Roman" w:cs="Times New Roman"/>
                <w:sz w:val="24"/>
                <w:szCs w:val="24"/>
              </w:rPr>
              <w:t xml:space="preserve"> </w:t>
            </w:r>
            <w:r w:rsidRPr="007D6780">
              <w:rPr>
                <w:rFonts w:ascii="Times New Roman" w:hAnsi="Times New Roman" w:cs="Times New Roman"/>
                <w:b/>
                <w:bCs/>
                <w:sz w:val="24"/>
                <w:szCs w:val="24"/>
              </w:rPr>
              <w:t>A110001</w:t>
            </w:r>
          </w:p>
        </w:tc>
        <w:tc>
          <w:tcPr>
            <w:tcW w:w="1511" w:type="pct"/>
          </w:tcPr>
          <w:p w14:paraId="0BD0CAAE"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 xml:space="preserve">Rashodi za zaposlene </w:t>
            </w:r>
          </w:p>
        </w:tc>
        <w:tc>
          <w:tcPr>
            <w:tcW w:w="903" w:type="pct"/>
            <w:gridSpan w:val="2"/>
          </w:tcPr>
          <w:p w14:paraId="63FC2D55" w14:textId="77777777"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b/>
                <w:bCs/>
                <w:sz w:val="24"/>
                <w:szCs w:val="24"/>
              </w:rPr>
              <w:t>300.984,02</w:t>
            </w:r>
          </w:p>
        </w:tc>
        <w:tc>
          <w:tcPr>
            <w:tcW w:w="906" w:type="pct"/>
          </w:tcPr>
          <w:p w14:paraId="5C63F197" w14:textId="77777777" w:rsidR="007D6780" w:rsidRPr="007D6780" w:rsidRDefault="007D6780" w:rsidP="007D6780">
            <w:pPr>
              <w:spacing w:after="0" w:line="240" w:lineRule="auto"/>
              <w:jc w:val="both"/>
              <w:rPr>
                <w:rFonts w:ascii="Times New Roman" w:hAnsi="Times New Roman" w:cs="Times New Roman"/>
                <w:bCs/>
                <w:sz w:val="24"/>
                <w:szCs w:val="24"/>
              </w:rPr>
            </w:pPr>
            <w:r w:rsidRPr="007D6780">
              <w:rPr>
                <w:rFonts w:ascii="Times New Roman" w:hAnsi="Times New Roman" w:cs="Times New Roman"/>
                <w:b/>
                <w:bCs/>
                <w:sz w:val="24"/>
                <w:szCs w:val="24"/>
              </w:rPr>
              <w:t>300.984,02</w:t>
            </w:r>
          </w:p>
        </w:tc>
        <w:tc>
          <w:tcPr>
            <w:tcW w:w="903" w:type="pct"/>
          </w:tcPr>
          <w:p w14:paraId="01381449" w14:textId="77777777" w:rsidR="007D6780" w:rsidRPr="007D6780" w:rsidRDefault="007D6780" w:rsidP="007D6780">
            <w:pPr>
              <w:spacing w:after="0" w:line="240" w:lineRule="auto"/>
              <w:jc w:val="both"/>
              <w:rPr>
                <w:rFonts w:ascii="Times New Roman" w:hAnsi="Times New Roman" w:cs="Times New Roman"/>
                <w:bCs/>
                <w:sz w:val="24"/>
                <w:szCs w:val="24"/>
                <w:vertAlign w:val="superscript"/>
              </w:rPr>
            </w:pPr>
            <w:r w:rsidRPr="007D6780">
              <w:rPr>
                <w:rFonts w:ascii="Times New Roman" w:hAnsi="Times New Roman" w:cs="Times New Roman"/>
                <w:b/>
                <w:bCs/>
                <w:sz w:val="24"/>
                <w:szCs w:val="24"/>
              </w:rPr>
              <w:t>300.984,02</w:t>
            </w:r>
          </w:p>
        </w:tc>
      </w:tr>
      <w:tr w:rsidR="007D6780" w:rsidRPr="007D6780" w14:paraId="04B0573A" w14:textId="77777777" w:rsidTr="00082B8E">
        <w:trPr>
          <w:trHeight w:val="266"/>
        </w:trPr>
        <w:tc>
          <w:tcPr>
            <w:tcW w:w="777" w:type="pct"/>
          </w:tcPr>
          <w:p w14:paraId="3E847F44" w14:textId="77777777" w:rsidR="007D6780" w:rsidRPr="007D6780" w:rsidRDefault="007D6780" w:rsidP="007D6780">
            <w:pPr>
              <w:spacing w:after="0" w:line="240" w:lineRule="auto"/>
              <w:jc w:val="both"/>
              <w:rPr>
                <w:rFonts w:ascii="Times New Roman" w:hAnsi="Times New Roman" w:cs="Times New Roman"/>
                <w:b/>
                <w:bCs/>
                <w:color w:val="FF0000"/>
                <w:sz w:val="24"/>
                <w:szCs w:val="24"/>
              </w:rPr>
            </w:pPr>
            <w:r w:rsidRPr="007D6780">
              <w:rPr>
                <w:rFonts w:ascii="Times New Roman" w:hAnsi="Times New Roman" w:cs="Times New Roman"/>
                <w:b/>
                <w:bCs/>
                <w:sz w:val="24"/>
                <w:szCs w:val="24"/>
              </w:rPr>
              <w:t>Cilj provedbe</w:t>
            </w:r>
          </w:p>
        </w:tc>
        <w:tc>
          <w:tcPr>
            <w:tcW w:w="4223" w:type="pct"/>
            <w:gridSpan w:val="5"/>
          </w:tcPr>
          <w:p w14:paraId="7C131F9A" w14:textId="77777777" w:rsidR="007D6780" w:rsidRPr="007D6780" w:rsidRDefault="007D6780" w:rsidP="007D6780">
            <w:pPr>
              <w:spacing w:after="0" w:line="240" w:lineRule="auto"/>
              <w:jc w:val="both"/>
              <w:rPr>
                <w:rFonts w:ascii="Times New Roman" w:hAnsi="Times New Roman" w:cs="Times New Roman"/>
                <w:b/>
                <w:bCs/>
                <w:color w:val="FF0000"/>
                <w:sz w:val="24"/>
                <w:szCs w:val="24"/>
              </w:rPr>
            </w:pPr>
            <w:r w:rsidRPr="007D6780">
              <w:rPr>
                <w:rFonts w:ascii="Times New Roman" w:hAnsi="Times New Roman" w:cs="Times New Roman"/>
                <w:sz w:val="24"/>
                <w:szCs w:val="24"/>
              </w:rPr>
              <w:t xml:space="preserve">Agencija će unutar ovog programa ostvariti rashode neophodne za redovnu djelatnost Agencije, točnije rashode za zaposlene i rashode za materijal i energiju, rashode za usluge, ostale rashode poslovanja i ostale financijske rashode </w:t>
            </w:r>
          </w:p>
        </w:tc>
      </w:tr>
      <w:tr w:rsidR="007D6780" w:rsidRPr="007D6780" w14:paraId="5152EFB2" w14:textId="77777777" w:rsidTr="00082B8E">
        <w:trPr>
          <w:trHeight w:val="837"/>
        </w:trPr>
        <w:tc>
          <w:tcPr>
            <w:tcW w:w="777" w:type="pct"/>
          </w:tcPr>
          <w:p w14:paraId="7C0EFE5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lastRenderedPageBreak/>
              <w:t>Pokazatelj uspješnosti</w:t>
            </w:r>
          </w:p>
        </w:tc>
        <w:tc>
          <w:tcPr>
            <w:tcW w:w="4223" w:type="pct"/>
            <w:gridSpan w:val="5"/>
          </w:tcPr>
          <w:p w14:paraId="66407199" w14:textId="77777777" w:rsidR="007D6780" w:rsidRPr="007D6780" w:rsidRDefault="007D6780" w:rsidP="007D6780">
            <w:pPr>
              <w:spacing w:after="0" w:line="240" w:lineRule="auto"/>
              <w:contextualSpacing/>
              <w:jc w:val="both"/>
              <w:rPr>
                <w:rFonts w:ascii="Times New Roman" w:hAnsi="Times New Roman" w:cs="Times New Roman"/>
                <w:iCs/>
                <w:sz w:val="24"/>
                <w:szCs w:val="24"/>
              </w:rPr>
            </w:pPr>
            <w:r w:rsidRPr="007D6780">
              <w:rPr>
                <w:rFonts w:ascii="Times New Roman" w:hAnsi="Times New Roman" w:cs="Times New Roman"/>
                <w:iCs/>
                <w:noProof/>
                <w:sz w:val="24"/>
                <w:szCs w:val="24"/>
                <w:lang w:eastAsia="hr-HR"/>
              </w:rPr>
              <w:t>Nesmetano obavljanje redovne djelatnosti Agencije koje podrazumijeva broj isplaćenih plaća i ostalih materijalnih prava za zaposlenike, podmireni redovni mjesečni i drugi troškovi po dospjeću, realizirane obveze temeljem ugovora, zaposlenici su se stručno usavršavali na seminarima i sl. aktivnostima.</w:t>
            </w:r>
          </w:p>
        </w:tc>
      </w:tr>
      <w:tr w:rsidR="007D6780" w:rsidRPr="007D6780" w14:paraId="50667DA9" w14:textId="77777777" w:rsidTr="00082B8E">
        <w:trPr>
          <w:trHeight w:val="408"/>
        </w:trPr>
        <w:tc>
          <w:tcPr>
            <w:tcW w:w="2288" w:type="pct"/>
            <w:gridSpan w:val="2"/>
          </w:tcPr>
          <w:p w14:paraId="75C255D4"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PROGRAM 1101 OPREMANJE UREDA</w:t>
            </w:r>
          </w:p>
        </w:tc>
        <w:tc>
          <w:tcPr>
            <w:tcW w:w="903" w:type="pct"/>
            <w:gridSpan w:val="2"/>
          </w:tcPr>
          <w:p w14:paraId="3B63A1DF"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7845CB97"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6" w:type="pct"/>
          </w:tcPr>
          <w:p w14:paraId="28A0490E"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281F78D3"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3" w:type="pct"/>
          </w:tcPr>
          <w:p w14:paraId="5A6B0F37"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5833A5A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r>
      <w:tr w:rsidR="007D6780" w:rsidRPr="007D6780" w14:paraId="00ED311C" w14:textId="77777777" w:rsidTr="00082B8E">
        <w:trPr>
          <w:trHeight w:val="266"/>
        </w:trPr>
        <w:tc>
          <w:tcPr>
            <w:tcW w:w="777" w:type="pct"/>
          </w:tcPr>
          <w:p w14:paraId="06EFAA9E"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Aktivnost</w:t>
            </w:r>
            <w:r w:rsidRPr="007D6780">
              <w:rPr>
                <w:rFonts w:ascii="Times New Roman" w:hAnsi="Times New Roman" w:cs="Times New Roman"/>
                <w:sz w:val="24"/>
                <w:szCs w:val="24"/>
              </w:rPr>
              <w:t xml:space="preserve"> </w:t>
            </w:r>
            <w:r w:rsidRPr="007D6780">
              <w:rPr>
                <w:rFonts w:ascii="Times New Roman" w:hAnsi="Times New Roman" w:cs="Times New Roman"/>
                <w:b/>
                <w:bCs/>
                <w:sz w:val="24"/>
                <w:szCs w:val="24"/>
              </w:rPr>
              <w:t>A110001</w:t>
            </w:r>
          </w:p>
        </w:tc>
        <w:tc>
          <w:tcPr>
            <w:tcW w:w="1511" w:type="pct"/>
          </w:tcPr>
          <w:p w14:paraId="33712A4B"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Računalna, uredska i ostala oprema</w:t>
            </w:r>
          </w:p>
        </w:tc>
        <w:tc>
          <w:tcPr>
            <w:tcW w:w="903" w:type="pct"/>
            <w:gridSpan w:val="2"/>
          </w:tcPr>
          <w:p w14:paraId="1770503F"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2.600,00</w:t>
            </w:r>
          </w:p>
        </w:tc>
        <w:tc>
          <w:tcPr>
            <w:tcW w:w="906" w:type="pct"/>
          </w:tcPr>
          <w:p w14:paraId="4AC341ED"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2.600,00</w:t>
            </w:r>
          </w:p>
        </w:tc>
        <w:tc>
          <w:tcPr>
            <w:tcW w:w="903" w:type="pct"/>
          </w:tcPr>
          <w:p w14:paraId="3FC4EE0D"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2.600,00</w:t>
            </w:r>
          </w:p>
        </w:tc>
      </w:tr>
      <w:tr w:rsidR="007D6780" w:rsidRPr="007D6780" w14:paraId="530B14AB" w14:textId="77777777" w:rsidTr="00082B8E">
        <w:tc>
          <w:tcPr>
            <w:tcW w:w="777" w:type="pct"/>
          </w:tcPr>
          <w:p w14:paraId="26819E1F"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Cilj provedbe</w:t>
            </w:r>
          </w:p>
        </w:tc>
        <w:tc>
          <w:tcPr>
            <w:tcW w:w="4223" w:type="pct"/>
            <w:gridSpan w:val="5"/>
          </w:tcPr>
          <w:p w14:paraId="559BBF69"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Agencija će unutar ovog programa ostvariti rashode neophodne za nabavu opreme potrebe za rad, točnije rashode za postrojenje i opremu, nabavku uredske i računalna opreme - opremanje ureda potrebnim sredstvima za rad.</w:t>
            </w:r>
          </w:p>
        </w:tc>
      </w:tr>
      <w:tr w:rsidR="007D6780" w:rsidRPr="007D6780" w14:paraId="4965F077" w14:textId="77777777" w:rsidTr="00082B8E">
        <w:tc>
          <w:tcPr>
            <w:tcW w:w="777" w:type="pct"/>
          </w:tcPr>
          <w:p w14:paraId="6B24CD7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Pokazatelj uspješnosti</w:t>
            </w:r>
          </w:p>
        </w:tc>
        <w:tc>
          <w:tcPr>
            <w:tcW w:w="4223" w:type="pct"/>
            <w:gridSpan w:val="5"/>
          </w:tcPr>
          <w:p w14:paraId="7DEB5D44"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iCs/>
                <w:noProof/>
                <w:sz w:val="24"/>
                <w:szCs w:val="24"/>
                <w:lang w:eastAsia="hr-HR"/>
              </w:rPr>
              <w:t>Nesmetano obavljanje redovne djelatnosti Agencije koje podrazumijeva redovno održavanje i ulaganje u opremu neophodnu za rad zaposlenika Agencije, podmireni redovni mjesečni i drugi troškovi po dospjeću, realizirane obveze temeljem ugovora.</w:t>
            </w:r>
          </w:p>
        </w:tc>
      </w:tr>
      <w:tr w:rsidR="007D6780" w:rsidRPr="007D6780" w14:paraId="1ED79FC3" w14:textId="77777777" w:rsidTr="00082B8E">
        <w:trPr>
          <w:trHeight w:val="454"/>
        </w:trPr>
        <w:tc>
          <w:tcPr>
            <w:tcW w:w="2288" w:type="pct"/>
            <w:gridSpan w:val="2"/>
          </w:tcPr>
          <w:p w14:paraId="66C6DB52"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PROGRAM 1104</w:t>
            </w:r>
          </w:p>
          <w:p w14:paraId="75D8CDAD"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INFORMACIJSKO INOVACIJSKI INKUBATOR</w:t>
            </w:r>
          </w:p>
        </w:tc>
        <w:tc>
          <w:tcPr>
            <w:tcW w:w="903" w:type="pct"/>
            <w:gridSpan w:val="2"/>
          </w:tcPr>
          <w:p w14:paraId="19574D7A"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4543FCE3"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6" w:type="pct"/>
          </w:tcPr>
          <w:p w14:paraId="5C4979D0"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09D3093E"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3" w:type="pct"/>
          </w:tcPr>
          <w:p w14:paraId="0016397D"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6FA8191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r>
      <w:tr w:rsidR="007D6780" w:rsidRPr="007D6780" w14:paraId="5028E7E9" w14:textId="77777777" w:rsidTr="00082B8E">
        <w:trPr>
          <w:trHeight w:val="485"/>
        </w:trPr>
        <w:tc>
          <w:tcPr>
            <w:tcW w:w="777" w:type="pct"/>
          </w:tcPr>
          <w:p w14:paraId="5118CEA3"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b/>
                <w:bCs/>
                <w:sz w:val="24"/>
                <w:szCs w:val="24"/>
              </w:rPr>
              <w:t>Aktivnost A110401</w:t>
            </w:r>
          </w:p>
        </w:tc>
        <w:tc>
          <w:tcPr>
            <w:tcW w:w="1511" w:type="pct"/>
          </w:tcPr>
          <w:p w14:paraId="3FBC120A"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„3i“</w:t>
            </w:r>
          </w:p>
          <w:p w14:paraId="2D0CE6C5" w14:textId="77777777" w:rsidR="007D6780" w:rsidRPr="007D6780" w:rsidRDefault="007D6780" w:rsidP="007D6780">
            <w:pPr>
              <w:jc w:val="both"/>
              <w:rPr>
                <w:rFonts w:ascii="Times New Roman" w:hAnsi="Times New Roman" w:cs="Times New Roman"/>
                <w:sz w:val="24"/>
                <w:szCs w:val="24"/>
              </w:rPr>
            </w:pPr>
          </w:p>
        </w:tc>
        <w:tc>
          <w:tcPr>
            <w:tcW w:w="903" w:type="pct"/>
            <w:gridSpan w:val="2"/>
          </w:tcPr>
          <w:p w14:paraId="62FDE4F0"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20.698,98</w:t>
            </w:r>
          </w:p>
          <w:p w14:paraId="4144AF11" w14:textId="77777777" w:rsidR="007D6780" w:rsidRPr="007D6780" w:rsidRDefault="007D6780" w:rsidP="007D6780">
            <w:pPr>
              <w:spacing w:line="240" w:lineRule="auto"/>
              <w:jc w:val="both"/>
              <w:rPr>
                <w:rFonts w:ascii="Times New Roman" w:hAnsi="Times New Roman" w:cs="Times New Roman"/>
                <w:sz w:val="24"/>
                <w:szCs w:val="24"/>
              </w:rPr>
            </w:pPr>
          </w:p>
        </w:tc>
        <w:tc>
          <w:tcPr>
            <w:tcW w:w="906" w:type="pct"/>
          </w:tcPr>
          <w:p w14:paraId="02FCFDE4"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b/>
                <w:sz w:val="24"/>
                <w:szCs w:val="24"/>
              </w:rPr>
              <w:t>20.698,98</w:t>
            </w:r>
          </w:p>
        </w:tc>
        <w:tc>
          <w:tcPr>
            <w:tcW w:w="903" w:type="pct"/>
          </w:tcPr>
          <w:p w14:paraId="3EA4B7B8"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b/>
                <w:sz w:val="24"/>
                <w:szCs w:val="24"/>
              </w:rPr>
              <w:t>20.698,98</w:t>
            </w:r>
          </w:p>
        </w:tc>
      </w:tr>
      <w:tr w:rsidR="007D6780" w:rsidRPr="007D6780" w14:paraId="4D8D670F" w14:textId="77777777" w:rsidTr="00082B8E">
        <w:trPr>
          <w:trHeight w:val="266"/>
        </w:trPr>
        <w:tc>
          <w:tcPr>
            <w:tcW w:w="777" w:type="pct"/>
          </w:tcPr>
          <w:p w14:paraId="4C55ACDC"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Cilj provedbe</w:t>
            </w:r>
          </w:p>
        </w:tc>
        <w:tc>
          <w:tcPr>
            <w:tcW w:w="4223" w:type="pct"/>
            <w:gridSpan w:val="5"/>
          </w:tcPr>
          <w:p w14:paraId="0DD55E40" w14:textId="77777777" w:rsidR="007D6780" w:rsidRPr="007D6780" w:rsidRDefault="007D6780" w:rsidP="007D6780">
            <w:pPr>
              <w:pStyle w:val="Odlomakpopisa"/>
              <w:spacing w:after="0" w:line="240" w:lineRule="auto"/>
              <w:ind w:left="0"/>
              <w:jc w:val="both"/>
              <w:rPr>
                <w:rFonts w:ascii="Times New Roman" w:hAnsi="Times New Roman" w:cs="Times New Roman"/>
                <w:sz w:val="24"/>
                <w:szCs w:val="24"/>
                <w:vertAlign w:val="superscript"/>
              </w:rPr>
            </w:pPr>
            <w:r w:rsidRPr="007D6780">
              <w:rPr>
                <w:rFonts w:ascii="Times New Roman" w:hAnsi="Times New Roman" w:cs="Times New Roman"/>
                <w:sz w:val="24"/>
                <w:szCs w:val="24"/>
              </w:rPr>
              <w:t>Agencija će unutar ovog programa ostvariti rashode koji se odnose na održavanje objekta inkubatora, a koji iziskuju značajna sredstva neophodna za funkcionalnost prostora inkubatora. Prostor u inkubatoru daje se na korištenje korisnicima/zakupnicima te Agencija ostvaruje prihod od zakupa..</w:t>
            </w:r>
          </w:p>
        </w:tc>
      </w:tr>
      <w:tr w:rsidR="007D6780" w:rsidRPr="007D6780" w14:paraId="51DB5513" w14:textId="77777777" w:rsidTr="00082B8E">
        <w:trPr>
          <w:trHeight w:val="266"/>
        </w:trPr>
        <w:tc>
          <w:tcPr>
            <w:tcW w:w="777" w:type="pct"/>
          </w:tcPr>
          <w:p w14:paraId="44B791ED"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Pokazatelj uspješnosti</w:t>
            </w:r>
          </w:p>
        </w:tc>
        <w:tc>
          <w:tcPr>
            <w:tcW w:w="4223" w:type="pct"/>
            <w:gridSpan w:val="5"/>
          </w:tcPr>
          <w:p w14:paraId="51660504" w14:textId="77777777" w:rsidR="007D6780" w:rsidRPr="007D6780" w:rsidRDefault="007D6780" w:rsidP="007D6780">
            <w:pPr>
              <w:pStyle w:val="Odlomakpopisa"/>
              <w:spacing w:after="0" w:line="240" w:lineRule="auto"/>
              <w:ind w:left="0"/>
              <w:jc w:val="both"/>
              <w:rPr>
                <w:rFonts w:ascii="Times New Roman" w:hAnsi="Times New Roman" w:cs="Times New Roman"/>
                <w:iCs/>
                <w:sz w:val="24"/>
                <w:szCs w:val="24"/>
              </w:rPr>
            </w:pPr>
            <w:r w:rsidRPr="007D6780">
              <w:rPr>
                <w:rFonts w:ascii="Times New Roman" w:hAnsi="Times New Roman" w:cs="Times New Roman"/>
                <w:iCs/>
                <w:noProof/>
                <w:sz w:val="24"/>
                <w:szCs w:val="24"/>
                <w:lang w:eastAsia="hr-HR"/>
              </w:rPr>
              <w:t>Nesmetano obavljanje redovne djelatnosti „3i“ inkubatora koje podrazumijeva redovno održavanje i ulaganje u opremu neophodnu za potrebe provedbe programa, kao i održavanja  poslovnog prostora koji se korisnicima daju u zakup, podmireni redovni mjesečni i drugi troškovi po dospjeću, ispunjavanje ugovornih obveza od strane Agencije i zakupnika.</w:t>
            </w:r>
          </w:p>
        </w:tc>
      </w:tr>
      <w:tr w:rsidR="007D6780" w:rsidRPr="007D6780" w14:paraId="74B4CB16" w14:textId="77777777" w:rsidTr="00082B8E">
        <w:trPr>
          <w:trHeight w:val="266"/>
        </w:trPr>
        <w:tc>
          <w:tcPr>
            <w:tcW w:w="2288" w:type="pct"/>
            <w:gridSpan w:val="2"/>
          </w:tcPr>
          <w:p w14:paraId="665BA5F2" w14:textId="77777777" w:rsidR="007D6780" w:rsidRPr="007D6780" w:rsidRDefault="007D6780" w:rsidP="007D6780">
            <w:pPr>
              <w:tabs>
                <w:tab w:val="left" w:pos="705"/>
              </w:tabs>
              <w:spacing w:after="0" w:line="240" w:lineRule="auto"/>
              <w:jc w:val="both"/>
              <w:rPr>
                <w:rFonts w:ascii="Times New Roman" w:hAnsi="Times New Roman" w:cs="Times New Roman"/>
                <w:b/>
                <w:bCs/>
                <w:sz w:val="24"/>
                <w:szCs w:val="24"/>
              </w:rPr>
            </w:pPr>
            <w:bookmarkStart w:id="12" w:name="_Hlk148008262"/>
            <w:r w:rsidRPr="007D6780">
              <w:rPr>
                <w:rFonts w:ascii="Times New Roman" w:hAnsi="Times New Roman" w:cs="Times New Roman"/>
                <w:b/>
                <w:bCs/>
                <w:sz w:val="24"/>
                <w:szCs w:val="24"/>
              </w:rPr>
              <w:t>PROGRAM 1105</w:t>
            </w:r>
          </w:p>
          <w:p w14:paraId="64FA3244" w14:textId="77777777" w:rsidR="007D6780" w:rsidRPr="007D6780" w:rsidRDefault="007D6780" w:rsidP="007D6780">
            <w:pPr>
              <w:tabs>
                <w:tab w:val="left" w:pos="705"/>
              </w:tabs>
              <w:spacing w:after="0" w:line="240" w:lineRule="auto"/>
              <w:jc w:val="both"/>
              <w:rPr>
                <w:rFonts w:ascii="Times New Roman" w:eastAsia="Times New Roman" w:hAnsi="Times New Roman" w:cs="Times New Roman"/>
                <w:b/>
                <w:bCs/>
                <w:color w:val="000000"/>
                <w:sz w:val="24"/>
                <w:szCs w:val="24"/>
                <w:lang w:val="en-GB" w:eastAsia="en-GB"/>
              </w:rPr>
            </w:pPr>
            <w:r w:rsidRPr="007D6780">
              <w:rPr>
                <w:rFonts w:ascii="Times New Roman" w:hAnsi="Times New Roman" w:cs="Times New Roman"/>
                <w:b/>
                <w:bCs/>
                <w:sz w:val="24"/>
                <w:szCs w:val="24"/>
              </w:rPr>
              <w:t xml:space="preserve"> PODUZETNIČKI CENTAR – „</w:t>
            </w:r>
            <w:proofErr w:type="spellStart"/>
            <w:r w:rsidRPr="007D6780">
              <w:rPr>
                <w:rFonts w:ascii="Times New Roman" w:hAnsi="Times New Roman" w:cs="Times New Roman"/>
                <w:b/>
                <w:bCs/>
                <w:sz w:val="24"/>
                <w:szCs w:val="24"/>
              </w:rPr>
              <w:t>KninUp</w:t>
            </w:r>
            <w:proofErr w:type="spellEnd"/>
            <w:r w:rsidRPr="007D6780">
              <w:rPr>
                <w:rFonts w:ascii="Times New Roman" w:hAnsi="Times New Roman" w:cs="Times New Roman"/>
                <w:b/>
                <w:bCs/>
                <w:sz w:val="24"/>
                <w:szCs w:val="24"/>
              </w:rPr>
              <w:t>“</w:t>
            </w:r>
          </w:p>
        </w:tc>
        <w:tc>
          <w:tcPr>
            <w:tcW w:w="864" w:type="pct"/>
          </w:tcPr>
          <w:p w14:paraId="6D67567B"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306DAF96"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45" w:type="pct"/>
            <w:gridSpan w:val="2"/>
          </w:tcPr>
          <w:p w14:paraId="7AF5CD8D"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42DBA60A"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3" w:type="pct"/>
          </w:tcPr>
          <w:p w14:paraId="7F7DA55F"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123E2241"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r>
      <w:tr w:rsidR="007D6780" w:rsidRPr="007D6780" w14:paraId="09561584" w14:textId="77777777" w:rsidTr="00082B8E">
        <w:trPr>
          <w:trHeight w:val="266"/>
        </w:trPr>
        <w:tc>
          <w:tcPr>
            <w:tcW w:w="777" w:type="pct"/>
          </w:tcPr>
          <w:p w14:paraId="56E00307"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Aktivnost</w:t>
            </w:r>
          </w:p>
          <w:p w14:paraId="6AE0FD14"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A110501</w:t>
            </w:r>
          </w:p>
        </w:tc>
        <w:tc>
          <w:tcPr>
            <w:tcW w:w="1511" w:type="pct"/>
          </w:tcPr>
          <w:p w14:paraId="5459EACA"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Poduzetnički centar – „</w:t>
            </w:r>
            <w:proofErr w:type="spellStart"/>
            <w:r w:rsidRPr="007D6780">
              <w:rPr>
                <w:rFonts w:ascii="Times New Roman" w:hAnsi="Times New Roman" w:cs="Times New Roman"/>
                <w:sz w:val="24"/>
                <w:szCs w:val="24"/>
              </w:rPr>
              <w:t>KninUp</w:t>
            </w:r>
            <w:proofErr w:type="spellEnd"/>
            <w:r w:rsidRPr="007D6780">
              <w:rPr>
                <w:rFonts w:ascii="Times New Roman" w:hAnsi="Times New Roman" w:cs="Times New Roman"/>
                <w:sz w:val="24"/>
                <w:szCs w:val="24"/>
              </w:rPr>
              <w:t>“</w:t>
            </w:r>
          </w:p>
        </w:tc>
        <w:tc>
          <w:tcPr>
            <w:tcW w:w="864" w:type="pct"/>
          </w:tcPr>
          <w:p w14:paraId="18913169"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35.016,00</w:t>
            </w:r>
          </w:p>
        </w:tc>
        <w:tc>
          <w:tcPr>
            <w:tcW w:w="945" w:type="pct"/>
            <w:gridSpan w:val="2"/>
          </w:tcPr>
          <w:p w14:paraId="15213D73"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b/>
                <w:bCs/>
                <w:sz w:val="24"/>
                <w:szCs w:val="24"/>
              </w:rPr>
              <w:t>35.016,00</w:t>
            </w:r>
          </w:p>
        </w:tc>
        <w:tc>
          <w:tcPr>
            <w:tcW w:w="903" w:type="pct"/>
          </w:tcPr>
          <w:p w14:paraId="373F1003"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b/>
                <w:bCs/>
                <w:sz w:val="24"/>
                <w:szCs w:val="24"/>
              </w:rPr>
              <w:t>35.016,00</w:t>
            </w:r>
          </w:p>
        </w:tc>
      </w:tr>
      <w:tr w:rsidR="007D6780" w:rsidRPr="007D6780" w14:paraId="051CB82E" w14:textId="77777777" w:rsidTr="00082B8E">
        <w:trPr>
          <w:trHeight w:val="266"/>
        </w:trPr>
        <w:tc>
          <w:tcPr>
            <w:tcW w:w="777" w:type="pct"/>
          </w:tcPr>
          <w:p w14:paraId="468414F0"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Cilj provedbe</w:t>
            </w:r>
          </w:p>
        </w:tc>
        <w:tc>
          <w:tcPr>
            <w:tcW w:w="4223" w:type="pct"/>
            <w:gridSpan w:val="5"/>
          </w:tcPr>
          <w:p w14:paraId="54240691" w14:textId="77777777" w:rsidR="007D6780" w:rsidRPr="007D6780" w:rsidRDefault="007D6780" w:rsidP="007D6780">
            <w:pPr>
              <w:pStyle w:val="Odlomakpopisa"/>
              <w:spacing w:after="0" w:line="240" w:lineRule="auto"/>
              <w:ind w:left="0"/>
              <w:jc w:val="both"/>
              <w:rPr>
                <w:rFonts w:ascii="Times New Roman" w:hAnsi="Times New Roman" w:cs="Times New Roman"/>
                <w:sz w:val="24"/>
                <w:szCs w:val="24"/>
              </w:rPr>
            </w:pPr>
            <w:r w:rsidRPr="007D6780">
              <w:rPr>
                <w:rFonts w:ascii="Times New Roman" w:hAnsi="Times New Roman" w:cs="Times New Roman"/>
                <w:sz w:val="24"/>
                <w:szCs w:val="24"/>
              </w:rPr>
              <w:t>Agencija će u unutar ovog programa ostvariti rashode koji se odnose na održavanje objekta Poduzetničkog centra – „</w:t>
            </w:r>
            <w:proofErr w:type="spellStart"/>
            <w:r w:rsidRPr="007D6780">
              <w:rPr>
                <w:rFonts w:ascii="Times New Roman" w:hAnsi="Times New Roman" w:cs="Times New Roman"/>
                <w:sz w:val="24"/>
                <w:szCs w:val="24"/>
              </w:rPr>
              <w:t>KninUp</w:t>
            </w:r>
            <w:proofErr w:type="spellEnd"/>
            <w:r w:rsidRPr="007D6780">
              <w:rPr>
                <w:rFonts w:ascii="Times New Roman" w:hAnsi="Times New Roman" w:cs="Times New Roman"/>
                <w:sz w:val="24"/>
                <w:szCs w:val="24"/>
              </w:rPr>
              <w:t xml:space="preserve">“ koji iziskuju značajna sredstva neophodna za funkcionalnost prostora centra. Prostor u poduzetničkom centru daje se u zakup te Agencija ostvaruje prihod od zakupa. </w:t>
            </w:r>
          </w:p>
        </w:tc>
      </w:tr>
      <w:bookmarkEnd w:id="12"/>
      <w:tr w:rsidR="007D6780" w:rsidRPr="007D6780" w14:paraId="235CEC33" w14:textId="77777777" w:rsidTr="00082B8E">
        <w:trPr>
          <w:trHeight w:val="266"/>
        </w:trPr>
        <w:tc>
          <w:tcPr>
            <w:tcW w:w="777" w:type="pct"/>
          </w:tcPr>
          <w:p w14:paraId="39D26579"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Pokazatelj uspješnosti</w:t>
            </w:r>
          </w:p>
        </w:tc>
        <w:tc>
          <w:tcPr>
            <w:tcW w:w="4223" w:type="pct"/>
            <w:gridSpan w:val="5"/>
          </w:tcPr>
          <w:p w14:paraId="578BA59A" w14:textId="77777777" w:rsidR="007D6780" w:rsidRPr="007D6780" w:rsidRDefault="007D6780" w:rsidP="007D6780">
            <w:pPr>
              <w:pStyle w:val="Odlomakpopisa"/>
              <w:spacing w:after="0" w:line="240" w:lineRule="auto"/>
              <w:ind w:left="0"/>
              <w:jc w:val="both"/>
              <w:rPr>
                <w:rFonts w:ascii="Times New Roman" w:hAnsi="Times New Roman" w:cs="Times New Roman"/>
                <w:iCs/>
                <w:sz w:val="24"/>
                <w:szCs w:val="24"/>
              </w:rPr>
            </w:pPr>
            <w:r w:rsidRPr="007D6780">
              <w:rPr>
                <w:rFonts w:ascii="Times New Roman" w:hAnsi="Times New Roman" w:cs="Times New Roman"/>
                <w:iCs/>
                <w:noProof/>
                <w:sz w:val="24"/>
                <w:szCs w:val="24"/>
                <w:lang w:eastAsia="hr-HR"/>
              </w:rPr>
              <w:t>Nesmetano obavljanje redovne djelatnosti Poduzetničkog centra koje podrazumijeva redovno održavanje i ulaganje u opremu neophodnu za potrebe provedbe aktivnosti, kao i održavanja  poslovnog prostora koji se korisnicima daju u zakup, podmireni redovni mjesečni i drugi troškovi po dospjeću, ispunjavanje ugovornih obveza od strane Agencije i zakupnika.</w:t>
            </w:r>
          </w:p>
        </w:tc>
      </w:tr>
      <w:tr w:rsidR="007D6780" w:rsidRPr="007D6780" w14:paraId="21131CA9" w14:textId="77777777" w:rsidTr="00082B8E">
        <w:trPr>
          <w:trHeight w:val="266"/>
        </w:trPr>
        <w:tc>
          <w:tcPr>
            <w:tcW w:w="2288" w:type="pct"/>
            <w:gridSpan w:val="2"/>
          </w:tcPr>
          <w:p w14:paraId="3EDE1F8B"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PROGRAM 1106</w:t>
            </w:r>
          </w:p>
          <w:p w14:paraId="6A6CE81E" w14:textId="77777777" w:rsidR="007D6780" w:rsidRPr="007D6780" w:rsidRDefault="007D6780" w:rsidP="007D6780">
            <w:pPr>
              <w:spacing w:after="0" w:line="240" w:lineRule="auto"/>
              <w:jc w:val="both"/>
              <w:rPr>
                <w:rFonts w:ascii="Times New Roman" w:hAnsi="Times New Roman" w:cs="Times New Roman"/>
                <w:b/>
                <w:bCs/>
                <w:iCs/>
                <w:sz w:val="24"/>
                <w:szCs w:val="24"/>
                <w:lang w:val="en-GB"/>
              </w:rPr>
            </w:pPr>
            <w:r w:rsidRPr="007D6780">
              <w:rPr>
                <w:rFonts w:ascii="Times New Roman" w:hAnsi="Times New Roman" w:cs="Times New Roman"/>
                <w:b/>
                <w:bCs/>
                <w:iCs/>
                <w:sz w:val="24"/>
                <w:szCs w:val="24"/>
              </w:rPr>
              <w:t xml:space="preserve"> MARUNUŠA</w:t>
            </w:r>
          </w:p>
        </w:tc>
        <w:tc>
          <w:tcPr>
            <w:tcW w:w="864" w:type="pct"/>
          </w:tcPr>
          <w:p w14:paraId="6F11B1D2"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14DFA6D9"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w:t>
            </w:r>
          </w:p>
        </w:tc>
        <w:tc>
          <w:tcPr>
            <w:tcW w:w="945" w:type="pct"/>
            <w:gridSpan w:val="2"/>
          </w:tcPr>
          <w:p w14:paraId="6310997D"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0EDD3544"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w:t>
            </w:r>
          </w:p>
        </w:tc>
        <w:tc>
          <w:tcPr>
            <w:tcW w:w="903" w:type="pct"/>
          </w:tcPr>
          <w:p w14:paraId="575137E9"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61DAC70D"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w:t>
            </w:r>
          </w:p>
        </w:tc>
      </w:tr>
      <w:tr w:rsidR="007D6780" w:rsidRPr="007D6780" w14:paraId="4391525C" w14:textId="77777777" w:rsidTr="00082B8E">
        <w:trPr>
          <w:trHeight w:val="266"/>
        </w:trPr>
        <w:tc>
          <w:tcPr>
            <w:tcW w:w="777" w:type="pct"/>
          </w:tcPr>
          <w:p w14:paraId="753F3830"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Tekući projekt</w:t>
            </w:r>
          </w:p>
          <w:p w14:paraId="155B7D81"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T110601</w:t>
            </w:r>
          </w:p>
        </w:tc>
        <w:tc>
          <w:tcPr>
            <w:tcW w:w="1511" w:type="pct"/>
          </w:tcPr>
          <w:p w14:paraId="71EA7F46" w14:textId="77777777" w:rsidR="007D6780" w:rsidRPr="007D6780" w:rsidRDefault="007D6780" w:rsidP="007D6780">
            <w:pPr>
              <w:spacing w:after="0" w:line="240" w:lineRule="auto"/>
              <w:jc w:val="both"/>
              <w:rPr>
                <w:rFonts w:ascii="Times New Roman" w:hAnsi="Times New Roman" w:cs="Times New Roman"/>
                <w:iCs/>
                <w:sz w:val="24"/>
                <w:szCs w:val="24"/>
              </w:rPr>
            </w:pPr>
            <w:proofErr w:type="spellStart"/>
            <w:r w:rsidRPr="007D6780">
              <w:rPr>
                <w:rFonts w:ascii="Times New Roman" w:hAnsi="Times New Roman" w:cs="Times New Roman"/>
                <w:iCs/>
                <w:sz w:val="24"/>
                <w:szCs w:val="24"/>
              </w:rPr>
              <w:t>Marunuša</w:t>
            </w:r>
            <w:proofErr w:type="spellEnd"/>
            <w:r w:rsidRPr="007D6780">
              <w:rPr>
                <w:rFonts w:ascii="Times New Roman" w:hAnsi="Times New Roman" w:cs="Times New Roman"/>
                <w:iCs/>
                <w:sz w:val="24"/>
                <w:szCs w:val="24"/>
              </w:rPr>
              <w:t xml:space="preserve"> - tekuće održavanje objekta</w:t>
            </w:r>
          </w:p>
        </w:tc>
        <w:tc>
          <w:tcPr>
            <w:tcW w:w="864" w:type="pct"/>
          </w:tcPr>
          <w:p w14:paraId="4C219039"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1.680,00</w:t>
            </w:r>
          </w:p>
        </w:tc>
        <w:tc>
          <w:tcPr>
            <w:tcW w:w="945" w:type="pct"/>
            <w:gridSpan w:val="2"/>
          </w:tcPr>
          <w:p w14:paraId="3EA6B4D9"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b/>
                <w:bCs/>
                <w:iCs/>
                <w:sz w:val="24"/>
                <w:szCs w:val="24"/>
              </w:rPr>
              <w:t>1.680,00</w:t>
            </w:r>
          </w:p>
        </w:tc>
        <w:tc>
          <w:tcPr>
            <w:tcW w:w="903" w:type="pct"/>
          </w:tcPr>
          <w:p w14:paraId="1C74B004"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b/>
                <w:bCs/>
                <w:iCs/>
                <w:sz w:val="24"/>
                <w:szCs w:val="24"/>
              </w:rPr>
              <w:t>1.680,00</w:t>
            </w:r>
          </w:p>
        </w:tc>
      </w:tr>
      <w:tr w:rsidR="007D6780" w:rsidRPr="007D6780" w14:paraId="2F08F63E" w14:textId="77777777" w:rsidTr="00082B8E">
        <w:trPr>
          <w:trHeight w:val="266"/>
        </w:trPr>
        <w:tc>
          <w:tcPr>
            <w:tcW w:w="777" w:type="pct"/>
          </w:tcPr>
          <w:p w14:paraId="39116325"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Cilj provedbe</w:t>
            </w:r>
          </w:p>
        </w:tc>
        <w:tc>
          <w:tcPr>
            <w:tcW w:w="4223" w:type="pct"/>
            <w:gridSpan w:val="5"/>
          </w:tcPr>
          <w:p w14:paraId="6B156678"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iCs/>
                <w:sz w:val="24"/>
                <w:szCs w:val="24"/>
              </w:rPr>
              <w:t>Agencija će u unutar ovog programa ostvariti rashode koji se odnose na tekuće i investicijsko održavanje objekta koji se daje na korištenje putem koncesijskog odobrenja.</w:t>
            </w:r>
          </w:p>
        </w:tc>
      </w:tr>
      <w:tr w:rsidR="007D6780" w:rsidRPr="007D6780" w14:paraId="73E4DB71" w14:textId="77777777" w:rsidTr="00082B8E">
        <w:trPr>
          <w:trHeight w:val="266"/>
        </w:trPr>
        <w:tc>
          <w:tcPr>
            <w:tcW w:w="777" w:type="pct"/>
          </w:tcPr>
          <w:p w14:paraId="05DB6AB0"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lastRenderedPageBreak/>
              <w:t>Pokazatelj uspješnosti</w:t>
            </w:r>
          </w:p>
        </w:tc>
        <w:tc>
          <w:tcPr>
            <w:tcW w:w="4223" w:type="pct"/>
            <w:gridSpan w:val="5"/>
          </w:tcPr>
          <w:p w14:paraId="4D98A453"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iCs/>
                <w:noProof/>
                <w:sz w:val="24"/>
                <w:szCs w:val="24"/>
                <w:lang w:eastAsia="hr-HR"/>
              </w:rPr>
              <w:t>Održavanje objekta u koncesiji, podmireni redovni mjesečni i drugi troškovi po dospjeću, realizirane obveze temeljem ugovora, ispunjavanje ugovornih obveza od strane Agencije i koncesionara</w:t>
            </w:r>
            <w:r w:rsidRPr="007D6780">
              <w:rPr>
                <w:rFonts w:ascii="Times New Roman" w:hAnsi="Times New Roman" w:cs="Times New Roman"/>
                <w:i/>
                <w:noProof/>
                <w:sz w:val="24"/>
                <w:szCs w:val="24"/>
                <w:lang w:eastAsia="hr-HR"/>
              </w:rPr>
              <w:t>.</w:t>
            </w:r>
          </w:p>
        </w:tc>
      </w:tr>
      <w:tr w:rsidR="007D6780" w:rsidRPr="007D6780" w14:paraId="40887E97" w14:textId="77777777" w:rsidTr="00082B8E">
        <w:trPr>
          <w:trHeight w:val="266"/>
        </w:trPr>
        <w:tc>
          <w:tcPr>
            <w:tcW w:w="2288" w:type="pct"/>
            <w:gridSpan w:val="2"/>
          </w:tcPr>
          <w:p w14:paraId="2DC36F58" w14:textId="77777777" w:rsidR="007D6780" w:rsidRPr="007D6780" w:rsidRDefault="007D6780" w:rsidP="007D6780">
            <w:pPr>
              <w:spacing w:after="0" w:line="240" w:lineRule="auto"/>
              <w:jc w:val="both"/>
              <w:rPr>
                <w:rFonts w:ascii="Times New Roman" w:hAnsi="Times New Roman" w:cs="Times New Roman"/>
                <w:b/>
                <w:bCs/>
                <w:iCs/>
                <w:sz w:val="24"/>
                <w:szCs w:val="24"/>
              </w:rPr>
            </w:pPr>
            <w:bookmarkStart w:id="13" w:name="_Hlk148008890"/>
            <w:r w:rsidRPr="007D6780">
              <w:rPr>
                <w:rFonts w:ascii="Times New Roman" w:hAnsi="Times New Roman" w:cs="Times New Roman"/>
                <w:b/>
                <w:bCs/>
                <w:iCs/>
                <w:sz w:val="24"/>
                <w:szCs w:val="24"/>
              </w:rPr>
              <w:t>PROGRAM 1108</w:t>
            </w:r>
          </w:p>
          <w:p w14:paraId="3D934F05" w14:textId="77777777" w:rsidR="007D6780" w:rsidRPr="007D6780" w:rsidRDefault="007D6780" w:rsidP="007D6780">
            <w:pPr>
              <w:spacing w:after="0" w:line="240" w:lineRule="auto"/>
              <w:jc w:val="both"/>
              <w:rPr>
                <w:rFonts w:ascii="Times New Roman" w:hAnsi="Times New Roman" w:cs="Times New Roman"/>
                <w:b/>
                <w:bCs/>
                <w:iCs/>
                <w:sz w:val="24"/>
                <w:szCs w:val="24"/>
                <w:lang w:val="en-GB"/>
              </w:rPr>
            </w:pPr>
            <w:r w:rsidRPr="007D6780">
              <w:rPr>
                <w:rFonts w:ascii="Times New Roman" w:hAnsi="Times New Roman" w:cs="Times New Roman"/>
                <w:b/>
                <w:bCs/>
                <w:iCs/>
                <w:sz w:val="24"/>
                <w:szCs w:val="24"/>
              </w:rPr>
              <w:t>STARA GRADSKA JEZGRA – ODRŽAVANJE POSLOVNIH PROSTORA</w:t>
            </w:r>
          </w:p>
        </w:tc>
        <w:tc>
          <w:tcPr>
            <w:tcW w:w="864" w:type="pct"/>
          </w:tcPr>
          <w:p w14:paraId="574B5AAA"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00E22286"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w:t>
            </w:r>
          </w:p>
        </w:tc>
        <w:tc>
          <w:tcPr>
            <w:tcW w:w="945" w:type="pct"/>
            <w:gridSpan w:val="2"/>
          </w:tcPr>
          <w:p w14:paraId="7E531E5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55BF90CD"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w:t>
            </w:r>
          </w:p>
        </w:tc>
        <w:tc>
          <w:tcPr>
            <w:tcW w:w="903" w:type="pct"/>
          </w:tcPr>
          <w:p w14:paraId="3122D979"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20FDB7FF"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w:t>
            </w:r>
          </w:p>
        </w:tc>
      </w:tr>
      <w:tr w:rsidR="007D6780" w:rsidRPr="007D6780" w14:paraId="20A615A4" w14:textId="77777777" w:rsidTr="00082B8E">
        <w:trPr>
          <w:trHeight w:val="266"/>
        </w:trPr>
        <w:tc>
          <w:tcPr>
            <w:tcW w:w="777" w:type="pct"/>
          </w:tcPr>
          <w:p w14:paraId="4F6D2F3C"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Tekući projekt</w:t>
            </w:r>
          </w:p>
          <w:p w14:paraId="2AB9FC78"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T110801</w:t>
            </w:r>
          </w:p>
        </w:tc>
        <w:tc>
          <w:tcPr>
            <w:tcW w:w="1511" w:type="pct"/>
          </w:tcPr>
          <w:p w14:paraId="3C17621C"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iCs/>
                <w:sz w:val="24"/>
                <w:szCs w:val="24"/>
              </w:rPr>
              <w:t>Stara gradska jezgra – tekuće održavanje objekta</w:t>
            </w:r>
          </w:p>
        </w:tc>
        <w:tc>
          <w:tcPr>
            <w:tcW w:w="864" w:type="pct"/>
          </w:tcPr>
          <w:p w14:paraId="681B8FD4"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1.000,00</w:t>
            </w:r>
          </w:p>
        </w:tc>
        <w:tc>
          <w:tcPr>
            <w:tcW w:w="945" w:type="pct"/>
            <w:gridSpan w:val="2"/>
          </w:tcPr>
          <w:p w14:paraId="0469B90C"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1.000,00</w:t>
            </w:r>
          </w:p>
        </w:tc>
        <w:tc>
          <w:tcPr>
            <w:tcW w:w="903" w:type="pct"/>
          </w:tcPr>
          <w:p w14:paraId="66ECAC97"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1.000,00</w:t>
            </w:r>
          </w:p>
        </w:tc>
      </w:tr>
      <w:tr w:rsidR="007D6780" w:rsidRPr="007D6780" w14:paraId="20F980D2" w14:textId="77777777" w:rsidTr="00082B8E">
        <w:trPr>
          <w:trHeight w:val="266"/>
        </w:trPr>
        <w:tc>
          <w:tcPr>
            <w:tcW w:w="777" w:type="pct"/>
          </w:tcPr>
          <w:p w14:paraId="1E9906ED"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iCs/>
                <w:sz w:val="24"/>
                <w:szCs w:val="24"/>
              </w:rPr>
              <w:t>Cilj provedbe</w:t>
            </w:r>
          </w:p>
        </w:tc>
        <w:tc>
          <w:tcPr>
            <w:tcW w:w="4223" w:type="pct"/>
            <w:gridSpan w:val="5"/>
          </w:tcPr>
          <w:p w14:paraId="6FAB7D79"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iCs/>
                <w:sz w:val="24"/>
                <w:szCs w:val="24"/>
              </w:rPr>
              <w:t>Agencija će u unutar ovog programa ostvariti rashode koji se odnose na tekuće i investicijsko održavanje poslovnih prostora u koje Agencija daje u zakup.</w:t>
            </w:r>
          </w:p>
        </w:tc>
      </w:tr>
      <w:tr w:rsidR="007D6780" w:rsidRPr="007D6780" w14:paraId="35B32950" w14:textId="77777777" w:rsidTr="00082B8E">
        <w:trPr>
          <w:trHeight w:val="266"/>
        </w:trPr>
        <w:tc>
          <w:tcPr>
            <w:tcW w:w="777" w:type="pct"/>
          </w:tcPr>
          <w:p w14:paraId="1ECFC77E" w14:textId="77777777" w:rsidR="007D6780" w:rsidRPr="007D6780" w:rsidRDefault="007D6780" w:rsidP="007D6780">
            <w:pPr>
              <w:spacing w:after="0" w:line="240" w:lineRule="auto"/>
              <w:jc w:val="both"/>
              <w:rPr>
                <w:rFonts w:ascii="Times New Roman" w:hAnsi="Times New Roman" w:cs="Times New Roman"/>
                <w:b/>
                <w:bCs/>
                <w:iCs/>
                <w:sz w:val="24"/>
                <w:szCs w:val="24"/>
              </w:rPr>
            </w:pPr>
            <w:r w:rsidRPr="007D6780">
              <w:rPr>
                <w:rFonts w:ascii="Times New Roman" w:hAnsi="Times New Roman" w:cs="Times New Roman"/>
                <w:b/>
                <w:bCs/>
                <w:sz w:val="24"/>
                <w:szCs w:val="24"/>
              </w:rPr>
              <w:t>Pokazatelj uspješnosti</w:t>
            </w:r>
          </w:p>
        </w:tc>
        <w:tc>
          <w:tcPr>
            <w:tcW w:w="4223" w:type="pct"/>
            <w:gridSpan w:val="5"/>
          </w:tcPr>
          <w:p w14:paraId="2424E007" w14:textId="77777777" w:rsidR="007D6780" w:rsidRPr="007D6780" w:rsidRDefault="007D6780" w:rsidP="007D6780">
            <w:pPr>
              <w:spacing w:after="0" w:line="240" w:lineRule="auto"/>
              <w:jc w:val="both"/>
              <w:rPr>
                <w:rFonts w:ascii="Times New Roman" w:hAnsi="Times New Roman" w:cs="Times New Roman"/>
                <w:iCs/>
                <w:noProof/>
                <w:sz w:val="24"/>
                <w:szCs w:val="24"/>
                <w:lang w:eastAsia="hr-HR"/>
              </w:rPr>
            </w:pPr>
            <w:r w:rsidRPr="007D6780">
              <w:rPr>
                <w:rFonts w:ascii="Times New Roman" w:hAnsi="Times New Roman" w:cs="Times New Roman"/>
                <w:iCs/>
                <w:noProof/>
                <w:sz w:val="24"/>
                <w:szCs w:val="24"/>
                <w:lang w:eastAsia="hr-HR"/>
              </w:rPr>
              <w:t>Održavanje poslovnih prostora koji se daju u zakup, podmireni redovni mjesečni i drugi troškovi po dospjeću, realizirane obveze temeljem ugovora, ispunjavanje ugovornih obveza od strane Agencije i zakupnika.</w:t>
            </w:r>
          </w:p>
        </w:tc>
      </w:tr>
      <w:bookmarkEnd w:id="13"/>
      <w:tr w:rsidR="007D6780" w:rsidRPr="007D6780" w14:paraId="2105FA12" w14:textId="77777777" w:rsidTr="00082B8E">
        <w:trPr>
          <w:trHeight w:val="652"/>
        </w:trPr>
        <w:tc>
          <w:tcPr>
            <w:tcW w:w="2288" w:type="pct"/>
            <w:gridSpan w:val="2"/>
          </w:tcPr>
          <w:p w14:paraId="3544A174"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PROGRAM 1109 PROVEDBA PROJEKTA</w:t>
            </w:r>
          </w:p>
          <w:p w14:paraId="24F2AC3E"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„JAČANJE KAPACITETA PODUZETNIKA I OBRTNIKA NA PODRUČJU GRADA KNINA“</w:t>
            </w:r>
          </w:p>
        </w:tc>
        <w:tc>
          <w:tcPr>
            <w:tcW w:w="903" w:type="pct"/>
            <w:gridSpan w:val="2"/>
          </w:tcPr>
          <w:p w14:paraId="0CC69CD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2026.</w:t>
            </w:r>
          </w:p>
          <w:p w14:paraId="3A7BC789"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6" w:type="pct"/>
          </w:tcPr>
          <w:p w14:paraId="39A2AE0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2027.</w:t>
            </w:r>
          </w:p>
          <w:p w14:paraId="30FB4BE3"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c>
          <w:tcPr>
            <w:tcW w:w="903" w:type="pct"/>
          </w:tcPr>
          <w:p w14:paraId="339B1B48"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Plan za 2028.</w:t>
            </w:r>
          </w:p>
          <w:p w14:paraId="60726E7F"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w:t>
            </w:r>
          </w:p>
        </w:tc>
      </w:tr>
      <w:tr w:rsidR="007D6780" w:rsidRPr="007D6780" w14:paraId="53A3C5F0" w14:textId="77777777" w:rsidTr="00082B8E">
        <w:trPr>
          <w:trHeight w:val="266"/>
        </w:trPr>
        <w:tc>
          <w:tcPr>
            <w:tcW w:w="777" w:type="pct"/>
          </w:tcPr>
          <w:p w14:paraId="7D5748A5"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Aktivnost</w:t>
            </w:r>
            <w:r w:rsidRPr="007D6780">
              <w:rPr>
                <w:rFonts w:ascii="Times New Roman" w:hAnsi="Times New Roman" w:cs="Times New Roman"/>
                <w:sz w:val="24"/>
                <w:szCs w:val="24"/>
              </w:rPr>
              <w:t xml:space="preserve"> </w:t>
            </w:r>
            <w:r w:rsidRPr="007D6780">
              <w:rPr>
                <w:rFonts w:ascii="Times New Roman" w:hAnsi="Times New Roman" w:cs="Times New Roman"/>
                <w:b/>
                <w:bCs/>
                <w:sz w:val="24"/>
                <w:szCs w:val="24"/>
              </w:rPr>
              <w:t>A110001</w:t>
            </w:r>
          </w:p>
        </w:tc>
        <w:tc>
          <w:tcPr>
            <w:tcW w:w="1511" w:type="pct"/>
          </w:tcPr>
          <w:p w14:paraId="188AE66B" w14:textId="77777777" w:rsidR="007D6780" w:rsidRPr="007D6780" w:rsidRDefault="007D6780" w:rsidP="007D6780">
            <w:pPr>
              <w:spacing w:after="0" w:line="240" w:lineRule="auto"/>
              <w:jc w:val="both"/>
              <w:rPr>
                <w:rFonts w:ascii="Times New Roman" w:hAnsi="Times New Roman" w:cs="Times New Roman"/>
                <w:b/>
                <w:bCs/>
                <w:sz w:val="24"/>
                <w:szCs w:val="24"/>
              </w:rPr>
            </w:pPr>
          </w:p>
        </w:tc>
        <w:tc>
          <w:tcPr>
            <w:tcW w:w="903" w:type="pct"/>
            <w:gridSpan w:val="2"/>
          </w:tcPr>
          <w:p w14:paraId="23B64FBE"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15.000,00</w:t>
            </w:r>
          </w:p>
        </w:tc>
        <w:tc>
          <w:tcPr>
            <w:tcW w:w="906" w:type="pct"/>
          </w:tcPr>
          <w:p w14:paraId="241E00B2"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0,00</w:t>
            </w:r>
          </w:p>
        </w:tc>
        <w:tc>
          <w:tcPr>
            <w:tcW w:w="903" w:type="pct"/>
          </w:tcPr>
          <w:p w14:paraId="2E0D69E2"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0,00</w:t>
            </w:r>
          </w:p>
        </w:tc>
      </w:tr>
      <w:tr w:rsidR="007D6780" w:rsidRPr="007D6780" w14:paraId="6F1BA60E" w14:textId="77777777" w:rsidTr="00082B8E">
        <w:tc>
          <w:tcPr>
            <w:tcW w:w="777" w:type="pct"/>
          </w:tcPr>
          <w:p w14:paraId="4CED62ED"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Cilj provedbe</w:t>
            </w:r>
          </w:p>
        </w:tc>
        <w:tc>
          <w:tcPr>
            <w:tcW w:w="4223" w:type="pct"/>
            <w:gridSpan w:val="5"/>
          </w:tcPr>
          <w:p w14:paraId="49F8F6AA"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Agencija će u 2026. godini ostvariti rashode provedbu planiranog projekta, a koji se odnose na rashode za provedbu svih planiranih projektnih aktivnosti.</w:t>
            </w:r>
          </w:p>
        </w:tc>
      </w:tr>
      <w:tr w:rsidR="007D6780" w:rsidRPr="007D6780" w14:paraId="35A9FC5D" w14:textId="77777777" w:rsidTr="00082B8E">
        <w:tc>
          <w:tcPr>
            <w:tcW w:w="777" w:type="pct"/>
          </w:tcPr>
          <w:p w14:paraId="12BE602C" w14:textId="77777777" w:rsidR="007D6780" w:rsidRPr="007D6780" w:rsidRDefault="007D6780" w:rsidP="007D6780">
            <w:pPr>
              <w:spacing w:after="0" w:line="240" w:lineRule="auto"/>
              <w:jc w:val="both"/>
              <w:rPr>
                <w:rFonts w:ascii="Times New Roman" w:hAnsi="Times New Roman" w:cs="Times New Roman"/>
                <w:b/>
                <w:bCs/>
                <w:sz w:val="24"/>
                <w:szCs w:val="24"/>
              </w:rPr>
            </w:pPr>
            <w:r w:rsidRPr="007D6780">
              <w:rPr>
                <w:rFonts w:ascii="Times New Roman" w:hAnsi="Times New Roman" w:cs="Times New Roman"/>
                <w:b/>
                <w:bCs/>
                <w:sz w:val="24"/>
                <w:szCs w:val="24"/>
              </w:rPr>
              <w:t>Pokazatelj uspješnosti</w:t>
            </w:r>
          </w:p>
        </w:tc>
        <w:tc>
          <w:tcPr>
            <w:tcW w:w="4223" w:type="pct"/>
            <w:gridSpan w:val="5"/>
          </w:tcPr>
          <w:p w14:paraId="2C7C3FD8" w14:textId="77777777" w:rsidR="007D6780" w:rsidRPr="007D6780" w:rsidRDefault="007D6780" w:rsidP="007D6780">
            <w:pPr>
              <w:spacing w:after="0" w:line="240" w:lineRule="auto"/>
              <w:jc w:val="both"/>
              <w:rPr>
                <w:rFonts w:ascii="Times New Roman" w:hAnsi="Times New Roman" w:cs="Times New Roman"/>
                <w:iCs/>
                <w:sz w:val="24"/>
                <w:szCs w:val="24"/>
              </w:rPr>
            </w:pPr>
            <w:r w:rsidRPr="007D6780">
              <w:rPr>
                <w:rFonts w:ascii="Times New Roman" w:hAnsi="Times New Roman" w:cs="Times New Roman"/>
                <w:iCs/>
                <w:noProof/>
                <w:sz w:val="24"/>
                <w:szCs w:val="24"/>
                <w:lang w:eastAsia="hr-HR"/>
              </w:rPr>
              <w:t>Provedene planirane projektne aktivnosti, podmireni troškovi po dospjeću, realizirane obveze temeljem ugovora o dodjeli bespovratnih sredstava.</w:t>
            </w:r>
          </w:p>
        </w:tc>
      </w:tr>
    </w:tbl>
    <w:p w14:paraId="55434CC8" w14:textId="77777777" w:rsidR="007D6780" w:rsidRPr="007D6780" w:rsidRDefault="007D6780" w:rsidP="007D6780">
      <w:pPr>
        <w:spacing w:after="0" w:line="240" w:lineRule="auto"/>
        <w:ind w:left="3540" w:firstLine="708"/>
        <w:jc w:val="both"/>
        <w:rPr>
          <w:rFonts w:ascii="Times New Roman" w:hAnsi="Times New Roman" w:cs="Times New Roman"/>
          <w:b/>
          <w:bCs/>
          <w:sz w:val="24"/>
          <w:szCs w:val="24"/>
        </w:rPr>
      </w:pPr>
    </w:p>
    <w:p w14:paraId="7E1288FE" w14:textId="612B4803" w:rsidR="007D6780" w:rsidRDefault="007D6780" w:rsidP="00623C32">
      <w:pPr>
        <w:spacing w:after="0"/>
        <w:contextualSpacing/>
        <w:jc w:val="both"/>
        <w:rPr>
          <w:rFonts w:ascii="Times New Roman" w:hAnsi="Times New Roman" w:cs="Times New Roman"/>
          <w:b/>
          <w:sz w:val="24"/>
          <w:szCs w:val="24"/>
        </w:rPr>
      </w:pPr>
      <w:r w:rsidRPr="007D6780">
        <w:rPr>
          <w:rFonts w:ascii="Times New Roman" w:eastAsia="Times New Roman" w:hAnsi="Times New Roman" w:cs="Times New Roman"/>
          <w:sz w:val="24"/>
          <w:szCs w:val="24"/>
          <w:lang w:eastAsia="hr-HR"/>
        </w:rPr>
        <w:t xml:space="preserve"> </w:t>
      </w:r>
    </w:p>
    <w:p w14:paraId="334C2E46" w14:textId="3319C11F"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UPRAVNI ODJEL ZA PROSTORNO UREĐENJE, KOMUNALNE,</w:t>
      </w:r>
    </w:p>
    <w:p w14:paraId="0C97F97E"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IMOVINSKOPRAVNE POSLOVE I ZAŠTITU OKOLIŠA</w:t>
      </w:r>
    </w:p>
    <w:p w14:paraId="3D4B03E1" w14:textId="77777777" w:rsidR="007D6780" w:rsidRPr="007D6780" w:rsidRDefault="007D6780" w:rsidP="007D6780">
      <w:pPr>
        <w:spacing w:after="0" w:line="20" w:lineRule="atLeast"/>
        <w:jc w:val="both"/>
        <w:rPr>
          <w:rFonts w:ascii="Times New Roman" w:hAnsi="Times New Roman" w:cs="Times New Roman"/>
          <w:b/>
          <w:sz w:val="24"/>
          <w:szCs w:val="24"/>
        </w:rPr>
      </w:pPr>
    </w:p>
    <w:p w14:paraId="01E0B5EB"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OBRAZLOŽENJE PRIJEDLOGA PRORAČUNA ZA 2026. GODINU</w:t>
      </w:r>
    </w:p>
    <w:p w14:paraId="24AFB06B" w14:textId="77777777" w:rsidR="007D6780" w:rsidRPr="007D6780" w:rsidRDefault="007D6780" w:rsidP="007D6780">
      <w:pPr>
        <w:spacing w:after="0" w:line="20" w:lineRule="atLeast"/>
        <w:jc w:val="both"/>
        <w:rPr>
          <w:rFonts w:ascii="Times New Roman" w:hAnsi="Times New Roman" w:cs="Times New Roman"/>
          <w:b/>
          <w:sz w:val="24"/>
          <w:szCs w:val="24"/>
        </w:rPr>
      </w:pPr>
    </w:p>
    <w:p w14:paraId="030FCD9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Djelokrug rada odjela:</w:t>
      </w:r>
    </w:p>
    <w:p w14:paraId="10500197" w14:textId="77777777" w:rsidR="007D6780" w:rsidRPr="007D6780" w:rsidRDefault="007D6780" w:rsidP="007D6780">
      <w:pPr>
        <w:pStyle w:val="Default"/>
        <w:spacing w:after="27"/>
        <w:jc w:val="both"/>
        <w:rPr>
          <w:rFonts w:ascii="Times New Roman" w:hAnsi="Times New Roman" w:cs="Times New Roman"/>
        </w:rPr>
      </w:pPr>
      <w:r w:rsidRPr="007D6780">
        <w:rPr>
          <w:rFonts w:ascii="Times New Roman" w:hAnsi="Times New Roman" w:cs="Times New Roman"/>
        </w:rPr>
        <w:t xml:space="preserve">- uspostavlja i vodi sustav informacija o prostoru te dokumentaciju prostora, </w:t>
      </w:r>
    </w:p>
    <w:p w14:paraId="6859B381" w14:textId="77777777" w:rsidR="007D6780" w:rsidRPr="007D6780" w:rsidRDefault="007D6780" w:rsidP="007D6780">
      <w:pPr>
        <w:pStyle w:val="Default"/>
        <w:spacing w:after="27"/>
        <w:jc w:val="both"/>
        <w:rPr>
          <w:rFonts w:ascii="Times New Roman" w:hAnsi="Times New Roman" w:cs="Times New Roman"/>
        </w:rPr>
      </w:pPr>
      <w:r w:rsidRPr="007D6780">
        <w:rPr>
          <w:rFonts w:ascii="Times New Roman" w:hAnsi="Times New Roman" w:cs="Times New Roman"/>
        </w:rPr>
        <w:t xml:space="preserve">- prati stanje u prostoru Grada i izrađuje izvješće o stanju u prostoru, </w:t>
      </w:r>
    </w:p>
    <w:p w14:paraId="54484ECD" w14:textId="77777777" w:rsidR="007D6780" w:rsidRPr="007D6780" w:rsidRDefault="007D6780" w:rsidP="007D6780">
      <w:pPr>
        <w:pStyle w:val="Default"/>
        <w:spacing w:after="27"/>
        <w:jc w:val="both"/>
        <w:rPr>
          <w:rFonts w:ascii="Times New Roman" w:hAnsi="Times New Roman" w:cs="Times New Roman"/>
        </w:rPr>
      </w:pPr>
      <w:r w:rsidRPr="007D6780">
        <w:rPr>
          <w:rFonts w:ascii="Times New Roman" w:hAnsi="Times New Roman" w:cs="Times New Roman"/>
        </w:rPr>
        <w:t xml:space="preserve">- priprema i koordinira izradu i prati provođenje dokumenata prostornog uređenja koje donosi Gradsko vijeće (nositelj izrade dokumenata), </w:t>
      </w:r>
    </w:p>
    <w:p w14:paraId="750400BC" w14:textId="77777777" w:rsidR="007D6780" w:rsidRPr="007D6780" w:rsidRDefault="007D6780" w:rsidP="007D6780">
      <w:pPr>
        <w:pStyle w:val="Default"/>
        <w:spacing w:after="27"/>
        <w:jc w:val="both"/>
        <w:rPr>
          <w:rFonts w:ascii="Times New Roman" w:hAnsi="Times New Roman" w:cs="Times New Roman"/>
        </w:rPr>
      </w:pPr>
      <w:r w:rsidRPr="007D6780">
        <w:rPr>
          <w:rFonts w:ascii="Times New Roman" w:hAnsi="Times New Roman" w:cs="Times New Roman"/>
        </w:rPr>
        <w:t xml:space="preserve">- utvrđuje troškove pripreme zemljišta, </w:t>
      </w:r>
    </w:p>
    <w:p w14:paraId="359D2C93" w14:textId="77777777" w:rsidR="007D6780" w:rsidRPr="007D6780" w:rsidRDefault="007D6780" w:rsidP="007D6780">
      <w:pPr>
        <w:pStyle w:val="Default"/>
        <w:spacing w:after="27"/>
        <w:jc w:val="both"/>
        <w:rPr>
          <w:rFonts w:ascii="Times New Roman" w:hAnsi="Times New Roman" w:cs="Times New Roman"/>
        </w:rPr>
      </w:pPr>
      <w:r w:rsidRPr="007D6780">
        <w:rPr>
          <w:rFonts w:ascii="Times New Roman" w:hAnsi="Times New Roman" w:cs="Times New Roman"/>
        </w:rPr>
        <w:t xml:space="preserve">- poslovi u svezi donošenja plana javne gradske površine, </w:t>
      </w:r>
    </w:p>
    <w:p w14:paraId="69C3DC0A"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rPr>
        <w:t xml:space="preserve">- priprema i sudjeluje u izradi elaborata i studija, sukladno pozitivnim propisima te provodi konkretne akcije u zaštiti okoliša, cjelovito očuvanje kakvoće okoliša, očuvanje krajobraznih raznolikosti, racionalno korištenje prirodnih dobara i energije na </w:t>
      </w:r>
      <w:r w:rsidRPr="007D6780">
        <w:rPr>
          <w:rFonts w:ascii="Times New Roman" w:hAnsi="Times New Roman" w:cs="Times New Roman"/>
          <w:color w:val="auto"/>
        </w:rPr>
        <w:t xml:space="preserve">najpovoljniji način za okoliš kao osnovnih uvjeta zdravog života i temelja održivog razvitka, </w:t>
      </w:r>
    </w:p>
    <w:p w14:paraId="19DD6744"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izrađuje program gradnje i održavanja objekata i uređaja komunalne infrastrukture i izvješća o njihovom izvršenju, </w:t>
      </w:r>
    </w:p>
    <w:p w14:paraId="5DCF6A4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gradnja, rekonstrukcija i održavanje objekata i uređaja komunalne infrastrukture, groblja, deponija i opreme komunalnog poduzeća koja se financiraju iz izvora izvan cijene komunalne usluge, </w:t>
      </w:r>
    </w:p>
    <w:p w14:paraId="792DFA90"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svezi s javnom rasvjetom i opskrbom električnom energijom, </w:t>
      </w:r>
    </w:p>
    <w:p w14:paraId="73F26A69"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održavanje zelenih površina i opreme na zelenim površinama, </w:t>
      </w:r>
    </w:p>
    <w:p w14:paraId="35E920FA"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lastRenderedPageBreak/>
        <w:t xml:space="preserve">- koordinacija s komunalnim poduzećem i poduzećem za čistoću, </w:t>
      </w:r>
    </w:p>
    <w:p w14:paraId="4BA2E0C6"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evidencija neizgrađenog građevinskog zemljišta i nekorištenih poduzetničkih nekretnina</w:t>
      </w:r>
      <w:r w:rsidRPr="007D6780">
        <w:rPr>
          <w:rFonts w:ascii="Times New Roman" w:hAnsi="Times New Roman" w:cs="Times New Roman"/>
          <w:b/>
          <w:bCs/>
          <w:color w:val="auto"/>
        </w:rPr>
        <w:t xml:space="preserve">, </w:t>
      </w:r>
      <w:r w:rsidRPr="007D6780">
        <w:rPr>
          <w:rFonts w:ascii="Times New Roman" w:hAnsi="Times New Roman" w:cs="Times New Roman"/>
          <w:color w:val="auto"/>
        </w:rPr>
        <w:t xml:space="preserve">izrađuje program uređenja i upravljanja građevinskim zemljištem i provodi isti, </w:t>
      </w:r>
    </w:p>
    <w:p w14:paraId="4295F07C"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vezi ugovaranja i održavanja stambenih i poslovnih zgrada u vlasništvu Grada s upraviteljem i plaćanja pričuve, </w:t>
      </w:r>
    </w:p>
    <w:p w14:paraId="0D3795C0"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priprema građevinskog zemljišta za izgradnju objekata i uređenje javnih površina, </w:t>
      </w:r>
    </w:p>
    <w:p w14:paraId="28788BEB"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vodnog gospodarstva (javna vodoopskrba, javna odvodnja i pročišćavanje </w:t>
      </w:r>
    </w:p>
    <w:p w14:paraId="339C6D72"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otpadnih voda, evidencija i briga o komunalnim vodnim građevinama, suradnja s </w:t>
      </w:r>
    </w:p>
    <w:p w14:paraId="131F754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isporučiteljom vodnih usluga i dr.) u skladu sa Zakonom o vodama i drugim propisima </w:t>
      </w:r>
    </w:p>
    <w:p w14:paraId="38E3B801"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i aktima Grada, </w:t>
      </w:r>
    </w:p>
    <w:p w14:paraId="1316DE93"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svezi javnog gradskog i prigradskog prijevoza, </w:t>
      </w:r>
    </w:p>
    <w:p w14:paraId="6F656991"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izrada nacrta i prijedloga akata iz djelokruga odjela, za Gradsko vijeće i Gradonačelnika </w:t>
      </w:r>
    </w:p>
    <w:p w14:paraId="208FDA69"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i provođenje istih, sukladno zakonu, te sastavljanje ugovora za odgovarajuće poslove iz </w:t>
      </w:r>
    </w:p>
    <w:p w14:paraId="49BAB600"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svoje nadležnosti, </w:t>
      </w:r>
    </w:p>
    <w:p w14:paraId="1AE4FF42"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komunalno redarstvo u skladu sa ZKG i drugih zakonima i propisima i provedba odluke o komunalnom redu, </w:t>
      </w:r>
    </w:p>
    <w:p w14:paraId="5E2157F9"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evidencija komunalne naknade, naknadu za priključenje na komunalne vodne građevine i komunalnog doprinosa, cijene komunalnih usluga te njihov obračun i naplata, </w:t>
      </w:r>
    </w:p>
    <w:p w14:paraId="4038D2DC"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predlaže Gradskom vijeću i Gradonačelniku akte o uređenju prometa na području Grada, u skladu sa zakonom i prati provedbu propisa, </w:t>
      </w:r>
    </w:p>
    <w:p w14:paraId="5EFE0EDF"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poslovi nadzora i premještanja nepropisno zaustavljenih i parkiranih vozila, poslovi upravljanja prometom i nadzora prometa u zonama smirenog prometa, </w:t>
      </w:r>
    </w:p>
    <w:p w14:paraId="538D6FC1"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predlaže organiziranje školskih prometnih jedinica i prometne jedinice mladeži, </w:t>
      </w:r>
    </w:p>
    <w:p w14:paraId="74052AC8"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osniva i vodi katastar vodova, </w:t>
      </w:r>
    </w:p>
    <w:p w14:paraId="05473B89" w14:textId="77777777" w:rsidR="007D6780" w:rsidRPr="007D6780" w:rsidRDefault="007D6780" w:rsidP="007D6780">
      <w:pPr>
        <w:pStyle w:val="Default"/>
        <w:spacing w:after="27"/>
        <w:jc w:val="both"/>
        <w:rPr>
          <w:rFonts w:ascii="Times New Roman" w:hAnsi="Times New Roman" w:cs="Times New Roman"/>
          <w:color w:val="auto"/>
        </w:rPr>
      </w:pPr>
      <w:r w:rsidRPr="007D6780">
        <w:rPr>
          <w:rFonts w:ascii="Times New Roman" w:hAnsi="Times New Roman" w:cs="Times New Roman"/>
          <w:color w:val="auto"/>
        </w:rPr>
        <w:t xml:space="preserve">- osniva i vodi izvornu evidenciju naselja, ulica i kućnih brojeva te poslovi u vezi obnove, </w:t>
      </w:r>
    </w:p>
    <w:p w14:paraId="18C3BA6F"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rekonstrukcije i provjere uporabljivosti poslovnih prostora i drugih prostora u vlasništvu Grada te poslovi održavanja gradske imovine, </w:t>
      </w:r>
    </w:p>
    <w:p w14:paraId="27D3E8A0" w14:textId="77777777" w:rsidR="007D6780" w:rsidRPr="007D6780" w:rsidRDefault="007D6780" w:rsidP="007D6780">
      <w:pPr>
        <w:pStyle w:val="Default"/>
        <w:jc w:val="both"/>
        <w:rPr>
          <w:rFonts w:ascii="Times New Roman" w:hAnsi="Times New Roman" w:cs="Times New Roman"/>
          <w:color w:val="auto"/>
        </w:rPr>
      </w:pPr>
    </w:p>
    <w:p w14:paraId="079013BA"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izrada rješenja za komunalnu naknadu, naknadu za priključenje na komunalne vodne </w:t>
      </w:r>
    </w:p>
    <w:p w14:paraId="3D5172A1"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građevine i komunalni doprinos i druga rješenja iz komunalnog i vodnog gospodarstva </w:t>
      </w:r>
    </w:p>
    <w:p w14:paraId="78A75CD5"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u skladu sa zakonom i aktima Grada, </w:t>
      </w:r>
    </w:p>
    <w:p w14:paraId="47A1491F"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dezinsekcije, deratizacije, postupanja s psima i mačkama lutalicama, držanju </w:t>
      </w:r>
    </w:p>
    <w:p w14:paraId="117EF9EA"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životinja, </w:t>
      </w:r>
    </w:p>
    <w:p w14:paraId="4F463CB4"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provedbe zakonskih i drugih propisa zaštite na radu, izrada i predlaganje akata </w:t>
      </w:r>
    </w:p>
    <w:p w14:paraId="5493B628"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i provedbe mjera i aktivnosti iz navedene oblasti, </w:t>
      </w:r>
    </w:p>
    <w:p w14:paraId="41C00488"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vezi programa, radova i koordinacije s mjesnim odborima iz oblasti </w:t>
      </w:r>
    </w:p>
    <w:p w14:paraId="7E7AB3B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komunalnih, prostornih i drugih poslova iz nadležnosti odjela, od značaja za mjesne </w:t>
      </w:r>
    </w:p>
    <w:p w14:paraId="444E4DC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odbore, </w:t>
      </w:r>
    </w:p>
    <w:p w14:paraId="0B0B79EF"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svezi koordinacije i izrade i provođenja dokumenata zaštite od požara, civilne zaštite, </w:t>
      </w:r>
    </w:p>
    <w:p w14:paraId="52516BB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jedinica lokalne samouprave iz Zakona o prostornom uređenju, Zakona o gradnji, Zakona o građevinskoj inspekciji, Zakona o komunalnom gospodarstvu, Zakona o zaštiti </w:t>
      </w:r>
    </w:p>
    <w:p w14:paraId="189F080E"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od buke, Zakona o vodnom gospodarstvu, Zakona o održivom gospodarenju otpadom, </w:t>
      </w:r>
    </w:p>
    <w:p w14:paraId="2804C51F"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Zakona o poljoprivrednom zemljištu i drugih posebnih zakona i propisa, </w:t>
      </w:r>
    </w:p>
    <w:p w14:paraId="5A0B0D67"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priprema i provodi odluke Gradskog vijeća i gradonačelnika u svezi gospodarenja gradskom imovinom (nekretninama), pravnog prometa vezano za raspolaganje, stjecanje, uporabu i korištenje te zasnivanje stvarnih prava na nekretninama, </w:t>
      </w:r>
    </w:p>
    <w:p w14:paraId="750E0BC5"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pravni i stručni poslovi u svezi sređivanja zemljišno-knjižnog stanja gradske imovine, </w:t>
      </w:r>
    </w:p>
    <w:p w14:paraId="36E67F3A"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uspostavlja i vodi evidenciju nekretnina u vlasništvu i na korištenju Grada, stvarno pravne, obvezno pravne i druge odnose u vezi s nekretninama te pravodobno ih dostavlja nadležnom upravnom tijelu za </w:t>
      </w:r>
      <w:r w:rsidRPr="007D6780">
        <w:rPr>
          <w:rFonts w:ascii="Times New Roman" w:hAnsi="Times New Roman" w:cs="Times New Roman"/>
          <w:color w:val="auto"/>
        </w:rPr>
        <w:lastRenderedPageBreak/>
        <w:t xml:space="preserve">financije radi uspostave evidencije o vrijednosti imovine Grada i prihoda od raspolaganja imovinom ili izdataka u vezi zasnovanih prava na nekretninama, </w:t>
      </w:r>
    </w:p>
    <w:p w14:paraId="43AB94E2"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provodi postupak izvlaštenja, postupke u vezi nacionalizacije i eksproprijacije imovine te druge upravne postupke u ime Grada pred nadležnim tijelima državne uprave i drugim tijelima u djelokrugu Grada, </w:t>
      </w:r>
    </w:p>
    <w:p w14:paraId="287B8083"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pokreće i vodi postupak pred nadležnim tijelom RH za prijenos nekretnina u vlasništvu RH na Grad, </w:t>
      </w:r>
    </w:p>
    <w:p w14:paraId="24FDF656"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zastupanja Grada u sudskim, ovršnim, upravnim i dr. postupcima i upravnim sporovima te suradnja s odvjetničkim uredima koji zastupaju Grad, </w:t>
      </w:r>
    </w:p>
    <w:p w14:paraId="3DE0056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u suradnji s upravnim odjelom nadležnim za naplatu potraživanja poduzima pravne </w:t>
      </w:r>
    </w:p>
    <w:p w14:paraId="563D0BA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radnje, pokreće i vodi postupke za prisilnu naplatu potraživanja, u okviru nadležnosti </w:t>
      </w:r>
    </w:p>
    <w:p w14:paraId="7EF5C6F5"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Grada (sudski, ovršni i drugi postupci), </w:t>
      </w:r>
    </w:p>
    <w:p w14:paraId="35DEA069"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pravni i stručni poslovi u postupku izlaganja-preoblikovanja zemljišnih knjiga u </w:t>
      </w:r>
    </w:p>
    <w:p w14:paraId="38BCBC47"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skladu s posebnim propisima i ovlastima, </w:t>
      </w:r>
    </w:p>
    <w:p w14:paraId="3B8FCB5B"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 zaduženju i ovlasti, izrada preporuka gradonačelnika za stambeno zbrinjavanje kadrova </w:t>
      </w:r>
    </w:p>
    <w:p w14:paraId="16793A8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značajnih za Grad u skladu sa Zakonom o stambenom zbrinjavanju na potpomognutim </w:t>
      </w:r>
    </w:p>
    <w:p w14:paraId="43C7FA8E"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područjima i dr. odgovarajućim zakonima, </w:t>
      </w:r>
    </w:p>
    <w:p w14:paraId="69E3F06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popisa stanova i evidencija prihoda Grada s osnova najamnine i prodaje stanova, te poduzimanja zakonskih mjera za naplatu najamnine i sredstava od prodaje stanova, </w:t>
      </w:r>
    </w:p>
    <w:p w14:paraId="688B7371"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priprema i provodi Odluku o zakupu i kupoprodaji poslovnih prostora te druge akte u vezi poslovnih prostora, upravljanje poslovnim prostorom u vlasništvu i izvan knjižnom </w:t>
      </w:r>
    </w:p>
    <w:p w14:paraId="48D89AD4"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vlasništvu Grada u skladu sa zakonom, propisima i aktima Grada, predlaganje određivanja namjene, izrada ugovora o zakupu i otkaza ugovora, nadzor korištenja poslovnog prostora </w:t>
      </w:r>
    </w:p>
    <w:p w14:paraId="38B89C9F"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sukladno ugovornim i drugim obvezama zakupaca i poduzimanje odgovarajućih mjera, </w:t>
      </w:r>
    </w:p>
    <w:p w14:paraId="1D5D3EEE"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vodi evidenciju poslovnih prostora i zakupaca sa svim bitnim podacima iz ugovora, </w:t>
      </w:r>
    </w:p>
    <w:p w14:paraId="1D43E8A9"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evidencija i priprema akata za davanje u zakup javne gradske površine i neobrađenog </w:t>
      </w:r>
    </w:p>
    <w:p w14:paraId="514157B6"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obradivog poljoprivrednog zemljišta, u skladu sa zakonom, </w:t>
      </w:r>
    </w:p>
    <w:p w14:paraId="52CEC36C"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upravljanje javnim površinama sukladno Odluci Gradskog vijeća i Planu gradonačelnika, </w:t>
      </w:r>
    </w:p>
    <w:p w14:paraId="612BEC0F"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izrada ugovora, otkaza, nadzor korištenja, poduzimanje odgovarajućih mjera za naplatu </w:t>
      </w:r>
    </w:p>
    <w:p w14:paraId="6D0BF5E1"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naknada i zakupnina, </w:t>
      </w:r>
    </w:p>
    <w:p w14:paraId="7EE4B14B"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vezi dozvola za autotaksi prijevoz putnika te vođenje evidencije u bazi izdanih </w:t>
      </w:r>
    </w:p>
    <w:p w14:paraId="2672947E"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licencija i dozvola za autotaksi prijevoz, poslovi u vezi i javnog linijskog i komunalnog </w:t>
      </w:r>
    </w:p>
    <w:p w14:paraId="14B75E33"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prijevoza putnika, izrada općih akata, sukladno Zakonu o prijevozu u cestovnom prometu, </w:t>
      </w:r>
    </w:p>
    <w:p w14:paraId="59A57563"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vezi dodjele koncesija koje posebnim propisom nisu povjerene drugim upravnim </w:t>
      </w:r>
    </w:p>
    <w:p w14:paraId="3B952CE8"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tijelima, </w:t>
      </w:r>
    </w:p>
    <w:p w14:paraId="64E8A73B"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uspostavlja i vodi evidenciju javnih gradskih površina, korisnika, o svim bitnim podacima </w:t>
      </w:r>
    </w:p>
    <w:p w14:paraId="4C64724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iz ugovora, te dostavlja ažurirane relevantne podatke nadležnom odjelu za financije radi </w:t>
      </w:r>
    </w:p>
    <w:p w14:paraId="4481D514"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praćenja naplate prihoda s osnova korištenja javnih površina, </w:t>
      </w:r>
    </w:p>
    <w:p w14:paraId="43D849B1"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svezi zaštite potrošača i osnivanja savjetodavnog tijela, sukladno Zakonu. </w:t>
      </w:r>
    </w:p>
    <w:p w14:paraId="5B8FD494"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koordiniranje i praćenje poslova javnih radova, </w:t>
      </w:r>
    </w:p>
    <w:p w14:paraId="37DB2455"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poslovi u vezi s ustupanjem na upravljanje javne turističke infrastrukture Turističkoj zajednici Grada, u skladu s posebnim propisima, </w:t>
      </w:r>
    </w:p>
    <w:p w14:paraId="6D0DA04D" w14:textId="77777777" w:rsidR="007D6780" w:rsidRPr="007D6780" w:rsidRDefault="007D6780" w:rsidP="007D6780">
      <w:pPr>
        <w:pStyle w:val="Default"/>
        <w:jc w:val="both"/>
        <w:rPr>
          <w:rFonts w:ascii="Times New Roman" w:hAnsi="Times New Roman" w:cs="Times New Roman"/>
          <w:color w:val="auto"/>
        </w:rPr>
      </w:pPr>
      <w:r w:rsidRPr="007D6780">
        <w:rPr>
          <w:rFonts w:ascii="Times New Roman" w:hAnsi="Times New Roman" w:cs="Times New Roman"/>
          <w:color w:val="auto"/>
        </w:rPr>
        <w:t xml:space="preserve">- drugi poslovi iz samoupravnog djelokruga Grada, sukladno zakonu, dugim propisima i aktima </w:t>
      </w:r>
    </w:p>
    <w:p w14:paraId="3ECB987E"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Grada.</w:t>
      </w:r>
    </w:p>
    <w:p w14:paraId="23A5F09E" w14:textId="77777777" w:rsidR="007D6780" w:rsidRPr="007D6780" w:rsidRDefault="007D6780" w:rsidP="007D6780">
      <w:pPr>
        <w:spacing w:after="0" w:line="20" w:lineRule="atLeast"/>
        <w:jc w:val="both"/>
        <w:rPr>
          <w:rFonts w:ascii="Times New Roman" w:hAnsi="Times New Roman" w:cs="Times New Roman"/>
          <w:sz w:val="24"/>
          <w:szCs w:val="24"/>
        </w:rPr>
      </w:pPr>
    </w:p>
    <w:p w14:paraId="300CA4E2" w14:textId="77777777" w:rsidR="007D6780" w:rsidRPr="007D6780" w:rsidRDefault="007D6780" w:rsidP="007D6780">
      <w:pPr>
        <w:pStyle w:val="Bezproreda"/>
        <w:spacing w:line="20" w:lineRule="atLeast"/>
        <w:jc w:val="both"/>
        <w:rPr>
          <w:rFonts w:ascii="Times New Roman" w:hAnsi="Times New Roman" w:cs="Times New Roman"/>
          <w:sz w:val="24"/>
          <w:szCs w:val="24"/>
        </w:rPr>
      </w:pPr>
      <w:r w:rsidRPr="007D6780">
        <w:rPr>
          <w:rFonts w:ascii="Times New Roman" w:hAnsi="Times New Roman" w:cs="Times New Roman"/>
          <w:sz w:val="24"/>
          <w:szCs w:val="24"/>
        </w:rPr>
        <w:t>U odjelu je sistematizirano 13 radnih mjesta na kojima je predviđeno 14 izvršitelja. Zaključno sa 30.11.2025. godine popunjeno je 8 radnih mjesta – 8 izvršitelja.</w:t>
      </w:r>
    </w:p>
    <w:p w14:paraId="701E3084" w14:textId="77777777" w:rsidR="007D6780" w:rsidRPr="007D6780" w:rsidRDefault="007D6780" w:rsidP="007D6780">
      <w:pPr>
        <w:pStyle w:val="Bezproreda"/>
        <w:spacing w:line="20" w:lineRule="atLeast"/>
        <w:jc w:val="both"/>
        <w:rPr>
          <w:rFonts w:ascii="Times New Roman" w:hAnsi="Times New Roman" w:cs="Times New Roman"/>
          <w:sz w:val="24"/>
          <w:szCs w:val="24"/>
        </w:rPr>
      </w:pPr>
    </w:p>
    <w:p w14:paraId="51381D8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Unutar odjela organizirana su 3 odsjeka: Odsjek za imovinskopravne poslove i komunalno gospodarstvo, Odsjek za prostorno uređenje, gradnju i zaštitu okoliša i Odsjek za komunalno, prometno i poljoprivredno redarstvo, civilnu zaštitu i zaštitu na radu. </w:t>
      </w:r>
    </w:p>
    <w:p w14:paraId="70D2B61C" w14:textId="77777777" w:rsidR="007D6780" w:rsidRPr="007D6780" w:rsidRDefault="007D6780" w:rsidP="007D6780">
      <w:pPr>
        <w:spacing w:after="0" w:line="20" w:lineRule="atLeast"/>
        <w:jc w:val="both"/>
        <w:rPr>
          <w:rFonts w:ascii="Times New Roman" w:hAnsi="Times New Roman" w:cs="Times New Roman"/>
          <w:sz w:val="24"/>
          <w:szCs w:val="24"/>
        </w:rPr>
      </w:pPr>
    </w:p>
    <w:p w14:paraId="5EA15518" w14:textId="77777777" w:rsidR="007D6780" w:rsidRPr="007D6780" w:rsidRDefault="007D6780" w:rsidP="007D6780">
      <w:pPr>
        <w:spacing w:after="0" w:line="20" w:lineRule="atLeast"/>
        <w:jc w:val="both"/>
        <w:rPr>
          <w:rFonts w:ascii="Times New Roman" w:hAnsi="Times New Roman" w:cs="Times New Roman"/>
          <w:sz w:val="24"/>
          <w:szCs w:val="24"/>
        </w:rPr>
      </w:pPr>
    </w:p>
    <w:p w14:paraId="6E4A5C8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Upravni odjel za prostorno uređenje, komunalne, imovinskopravne poslove i zaštitu okoliša poslove iz svog djelokruga rada obavlja kroz osam programa: </w:t>
      </w:r>
    </w:p>
    <w:p w14:paraId="35CD571A" w14:textId="77777777" w:rsidR="007D6780" w:rsidRPr="007D6780" w:rsidRDefault="007D6780" w:rsidP="007D6780">
      <w:pPr>
        <w:spacing w:after="0" w:line="20" w:lineRule="atLeast"/>
        <w:jc w:val="both"/>
        <w:rPr>
          <w:rFonts w:ascii="Times New Roman" w:hAnsi="Times New Roman" w:cs="Times New Roman"/>
          <w:sz w:val="24"/>
          <w:szCs w:val="24"/>
        </w:rPr>
      </w:pPr>
    </w:p>
    <w:p w14:paraId="21935E2F"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REDOVNA DJELATNOST UPRAVNOG ODJELA</w:t>
      </w:r>
    </w:p>
    <w:p w14:paraId="2D90ED78"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KOMUNALNA POTROŠNJA</w:t>
      </w:r>
    </w:p>
    <w:p w14:paraId="2BF2D782"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GRAĐENJA KOMUNALNE INFRSTRUKTURE</w:t>
      </w:r>
    </w:p>
    <w:p w14:paraId="1E425192"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ODRŽAVANJA KOMUNALNE  INFRASTRUKTURE</w:t>
      </w:r>
    </w:p>
    <w:p w14:paraId="7140227B"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KOMUNALNIH USLUGA I ODRŽAVANJA OBJEKATA</w:t>
      </w:r>
    </w:p>
    <w:p w14:paraId="4477BDB9"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IZRADE PROJEKTNE I PROSTORNO PLANSKE DOKUMENTACIJE</w:t>
      </w:r>
    </w:p>
    <w:p w14:paraId="40B6318E"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IZGRADNJE I UREĐENJA OBJEKATA JAVNO-DRUŠTVENE NAMJENE</w:t>
      </w:r>
    </w:p>
    <w:p w14:paraId="2897FC23" w14:textId="77777777" w:rsidR="007D6780" w:rsidRPr="007D6780" w:rsidRDefault="007D6780" w:rsidP="007D6780">
      <w:pPr>
        <w:pStyle w:val="Odlomakpopisa"/>
        <w:numPr>
          <w:ilvl w:val="0"/>
          <w:numId w:val="16"/>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JAVNI RADOVI</w:t>
      </w:r>
    </w:p>
    <w:p w14:paraId="69B0A59A" w14:textId="77777777" w:rsidR="007D6780" w:rsidRPr="007D6780" w:rsidRDefault="007D6780" w:rsidP="007D6780">
      <w:pPr>
        <w:spacing w:after="0" w:line="20" w:lineRule="atLeast"/>
        <w:jc w:val="both"/>
        <w:rPr>
          <w:rFonts w:ascii="Times New Roman" w:hAnsi="Times New Roman" w:cs="Times New Roman"/>
          <w:sz w:val="28"/>
          <w:szCs w:val="28"/>
          <w:u w:val="single"/>
        </w:rPr>
      </w:pPr>
    </w:p>
    <w:p w14:paraId="38CDEB73" w14:textId="77777777" w:rsidR="007D6780" w:rsidRPr="007D6780" w:rsidRDefault="007D6780" w:rsidP="007D6780">
      <w:pPr>
        <w:spacing w:after="0" w:line="20" w:lineRule="atLeast"/>
        <w:jc w:val="both"/>
        <w:rPr>
          <w:rFonts w:ascii="Times New Roman" w:hAnsi="Times New Roman" w:cs="Times New Roman"/>
          <w:sz w:val="28"/>
          <w:szCs w:val="28"/>
          <w:u w:val="single"/>
        </w:rPr>
      </w:pPr>
      <w:r w:rsidRPr="007D6780">
        <w:rPr>
          <w:rFonts w:ascii="Times New Roman" w:hAnsi="Times New Roman" w:cs="Times New Roman"/>
          <w:sz w:val="28"/>
          <w:szCs w:val="28"/>
          <w:u w:val="single"/>
        </w:rPr>
        <w:t>OBRAZLOŽENJE PO PROGRAMIMA</w:t>
      </w:r>
    </w:p>
    <w:p w14:paraId="4ECE60D6" w14:textId="77777777" w:rsidR="007D6780" w:rsidRPr="007D6780" w:rsidRDefault="007D6780" w:rsidP="007D6780">
      <w:pPr>
        <w:spacing w:after="0" w:line="20" w:lineRule="atLeast"/>
        <w:jc w:val="both"/>
        <w:rPr>
          <w:rFonts w:ascii="Times New Roman" w:hAnsi="Times New Roman" w:cs="Times New Roman"/>
          <w:sz w:val="24"/>
          <w:szCs w:val="24"/>
        </w:rPr>
      </w:pPr>
    </w:p>
    <w:p w14:paraId="5E65C536" w14:textId="77777777" w:rsidR="007D6780" w:rsidRPr="007D6780" w:rsidRDefault="007D6780" w:rsidP="007D6780">
      <w:pPr>
        <w:pStyle w:val="Odlomakpopisa"/>
        <w:numPr>
          <w:ilvl w:val="0"/>
          <w:numId w:val="17"/>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REDOVNA DJELATNOST UPRAVNOG ODJELA</w:t>
      </w:r>
    </w:p>
    <w:p w14:paraId="014B8FCC" w14:textId="77777777" w:rsidR="007D6780" w:rsidRPr="007D6780" w:rsidRDefault="007D6780" w:rsidP="007D6780">
      <w:pPr>
        <w:spacing w:after="0" w:line="20" w:lineRule="atLeast"/>
        <w:jc w:val="both"/>
        <w:rPr>
          <w:rFonts w:ascii="Times New Roman" w:hAnsi="Times New Roman" w:cs="Times New Roman"/>
          <w:sz w:val="20"/>
          <w:szCs w:val="20"/>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lokalnoj i područnoj (regionalnoj) samoupravi, Zakon o zakupu i kupoprodaji poslovnog prostora,</w:t>
      </w:r>
      <w:r w:rsidRPr="007D6780">
        <w:rPr>
          <w:rFonts w:ascii="Times New Roman" w:hAnsi="Times New Roman" w:cs="Times New Roman"/>
          <w:sz w:val="24"/>
          <w:szCs w:val="24"/>
        </w:rPr>
        <w:t xml:space="preserve"> Zakon o općem upravnom postupku, </w:t>
      </w:r>
      <w:r w:rsidRPr="007D6780">
        <w:rPr>
          <w:rFonts w:ascii="Times New Roman" w:eastAsia="Times New Roman" w:hAnsi="Times New Roman" w:cs="Times New Roman"/>
          <w:sz w:val="24"/>
          <w:szCs w:val="24"/>
          <w:lang w:eastAsia="hr-HR"/>
        </w:rPr>
        <w:t>Zakon o vlasništvu i drugim stvarnim pravima</w:t>
      </w:r>
      <w:r w:rsidRPr="007D6780">
        <w:rPr>
          <w:rFonts w:ascii="Times New Roman" w:hAnsi="Times New Roman" w:cs="Times New Roman"/>
          <w:sz w:val="24"/>
          <w:szCs w:val="24"/>
        </w:rPr>
        <w:t>, Zakon o upravnim sporovima,</w:t>
      </w:r>
      <w:r w:rsidRPr="007D6780">
        <w:rPr>
          <w:rFonts w:ascii="Times New Roman" w:eastAsia="Times New Roman" w:hAnsi="Times New Roman" w:cs="Times New Roman"/>
          <w:sz w:val="24"/>
          <w:szCs w:val="24"/>
          <w:lang w:eastAsia="hr-HR"/>
        </w:rPr>
        <w:t xml:space="preserve"> Zakon o obveznim odnosima, Ovršni zakon,</w:t>
      </w:r>
      <w:r w:rsidRPr="007D6780">
        <w:rPr>
          <w:rFonts w:ascii="Times New Roman" w:hAnsi="Times New Roman" w:cs="Times New Roman"/>
          <w:sz w:val="24"/>
          <w:szCs w:val="24"/>
        </w:rPr>
        <w:t xml:space="preserve"> </w:t>
      </w:r>
      <w:r w:rsidRPr="007D6780">
        <w:rPr>
          <w:rFonts w:ascii="Times New Roman" w:eastAsia="Times New Roman" w:hAnsi="Times New Roman" w:cs="Times New Roman"/>
          <w:sz w:val="24"/>
          <w:szCs w:val="24"/>
          <w:lang w:eastAsia="hr-HR"/>
        </w:rPr>
        <w:t>Zakon o sustavu civilne zaštite, Zakon o Hrvatskoj gorskoj službi spašavanja, Zakon o vatrogastvu, Zakon o zaštiti od požara.</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47FB1827" w14:textId="77777777" w:rsidTr="00082B8E">
        <w:trPr>
          <w:trHeight w:val="813"/>
        </w:trPr>
        <w:tc>
          <w:tcPr>
            <w:tcW w:w="2802" w:type="dxa"/>
            <w:vAlign w:val="center"/>
          </w:tcPr>
          <w:p w14:paraId="4AD83D2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w:t>
            </w:r>
          </w:p>
          <w:p w14:paraId="64AEFC46"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Redovna djelatnost</w:t>
            </w:r>
          </w:p>
        </w:tc>
        <w:tc>
          <w:tcPr>
            <w:tcW w:w="2835" w:type="dxa"/>
            <w:tcBorders>
              <w:bottom w:val="single" w:sz="4" w:space="0" w:color="auto"/>
            </w:tcBorders>
            <w:vAlign w:val="center"/>
          </w:tcPr>
          <w:p w14:paraId="2810FF72"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2F246F1D"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23C775F1"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3604603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60EAEFC5"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2FFD4CB5"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23748410"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44564ADE" w14:textId="77777777" w:rsidTr="00082B8E">
        <w:trPr>
          <w:trHeight w:val="266"/>
        </w:trPr>
        <w:tc>
          <w:tcPr>
            <w:tcW w:w="2802" w:type="dxa"/>
            <w:vAlign w:val="center"/>
          </w:tcPr>
          <w:p w14:paraId="06DA6EC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04D9982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Geodetsko-katastarske usluge</w:t>
            </w:r>
          </w:p>
        </w:tc>
        <w:tc>
          <w:tcPr>
            <w:tcW w:w="1559" w:type="dxa"/>
            <w:tcBorders>
              <w:bottom w:val="single" w:sz="4" w:space="0" w:color="auto"/>
            </w:tcBorders>
            <w:vAlign w:val="bottom"/>
          </w:tcPr>
          <w:p w14:paraId="2AADBB7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860" w:type="dxa"/>
            <w:tcBorders>
              <w:bottom w:val="single" w:sz="4" w:space="0" w:color="auto"/>
            </w:tcBorders>
            <w:vAlign w:val="bottom"/>
          </w:tcPr>
          <w:p w14:paraId="65FCEA9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882" w:type="dxa"/>
            <w:tcBorders>
              <w:bottom w:val="single" w:sz="4" w:space="0" w:color="auto"/>
            </w:tcBorders>
            <w:vAlign w:val="bottom"/>
          </w:tcPr>
          <w:p w14:paraId="32C17FF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20.000,00</w:t>
            </w:r>
          </w:p>
        </w:tc>
      </w:tr>
      <w:tr w:rsidR="007D6780" w:rsidRPr="007D6780" w14:paraId="45127FF2" w14:textId="77777777" w:rsidTr="00082B8E">
        <w:trPr>
          <w:trHeight w:val="625"/>
        </w:trPr>
        <w:tc>
          <w:tcPr>
            <w:tcW w:w="2802" w:type="dxa"/>
            <w:vAlign w:val="center"/>
          </w:tcPr>
          <w:p w14:paraId="3D830C5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677CB8A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Sudski troškovi i ostali rashodi</w:t>
            </w:r>
          </w:p>
        </w:tc>
        <w:tc>
          <w:tcPr>
            <w:tcW w:w="1559" w:type="dxa"/>
            <w:tcBorders>
              <w:bottom w:val="single" w:sz="4" w:space="0" w:color="auto"/>
            </w:tcBorders>
            <w:vAlign w:val="bottom"/>
          </w:tcPr>
          <w:p w14:paraId="36C492B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25.000,00</w:t>
            </w:r>
          </w:p>
        </w:tc>
        <w:tc>
          <w:tcPr>
            <w:tcW w:w="1860" w:type="dxa"/>
            <w:tcBorders>
              <w:bottom w:val="single" w:sz="4" w:space="0" w:color="auto"/>
            </w:tcBorders>
            <w:vAlign w:val="bottom"/>
          </w:tcPr>
          <w:p w14:paraId="2E3E661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30.000,00</w:t>
            </w:r>
          </w:p>
        </w:tc>
        <w:tc>
          <w:tcPr>
            <w:tcW w:w="1882" w:type="dxa"/>
            <w:tcBorders>
              <w:bottom w:val="single" w:sz="4" w:space="0" w:color="auto"/>
            </w:tcBorders>
            <w:vAlign w:val="bottom"/>
          </w:tcPr>
          <w:p w14:paraId="2ADEEC0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35.000,00</w:t>
            </w:r>
          </w:p>
        </w:tc>
      </w:tr>
      <w:tr w:rsidR="007D6780" w:rsidRPr="007D6780" w14:paraId="68B36CB1" w14:textId="77777777" w:rsidTr="00082B8E">
        <w:trPr>
          <w:trHeight w:val="266"/>
        </w:trPr>
        <w:tc>
          <w:tcPr>
            <w:tcW w:w="2802" w:type="dxa"/>
            <w:vAlign w:val="center"/>
          </w:tcPr>
          <w:p w14:paraId="71C33CD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6A02848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Naknade štete </w:t>
            </w:r>
          </w:p>
        </w:tc>
        <w:tc>
          <w:tcPr>
            <w:tcW w:w="1559" w:type="dxa"/>
            <w:tcBorders>
              <w:bottom w:val="single" w:sz="4" w:space="0" w:color="auto"/>
            </w:tcBorders>
            <w:vAlign w:val="bottom"/>
          </w:tcPr>
          <w:p w14:paraId="7DA25F3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w:t>
            </w:r>
          </w:p>
        </w:tc>
        <w:tc>
          <w:tcPr>
            <w:tcW w:w="1860" w:type="dxa"/>
            <w:tcBorders>
              <w:bottom w:val="single" w:sz="4" w:space="0" w:color="auto"/>
            </w:tcBorders>
            <w:vAlign w:val="bottom"/>
          </w:tcPr>
          <w:p w14:paraId="592CBC9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5.000,00</w:t>
            </w:r>
          </w:p>
        </w:tc>
        <w:tc>
          <w:tcPr>
            <w:tcW w:w="1882" w:type="dxa"/>
            <w:tcBorders>
              <w:bottom w:val="single" w:sz="4" w:space="0" w:color="auto"/>
            </w:tcBorders>
            <w:vAlign w:val="bottom"/>
          </w:tcPr>
          <w:p w14:paraId="244AE80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5.000,00</w:t>
            </w:r>
          </w:p>
        </w:tc>
      </w:tr>
      <w:tr w:rsidR="007D6780" w:rsidRPr="007D6780" w14:paraId="277CE08C" w14:textId="77777777" w:rsidTr="00082B8E">
        <w:trPr>
          <w:trHeight w:val="266"/>
        </w:trPr>
        <w:tc>
          <w:tcPr>
            <w:tcW w:w="2802" w:type="dxa"/>
            <w:vAlign w:val="center"/>
          </w:tcPr>
          <w:p w14:paraId="465DA59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11A6127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Usluge odvjetnika i pravnog zastupanja</w:t>
            </w:r>
          </w:p>
        </w:tc>
        <w:tc>
          <w:tcPr>
            <w:tcW w:w="1559" w:type="dxa"/>
            <w:tcBorders>
              <w:bottom w:val="single" w:sz="4" w:space="0" w:color="auto"/>
            </w:tcBorders>
            <w:vAlign w:val="bottom"/>
          </w:tcPr>
          <w:p w14:paraId="2B1ED75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40.000,00</w:t>
            </w:r>
          </w:p>
        </w:tc>
        <w:tc>
          <w:tcPr>
            <w:tcW w:w="1860" w:type="dxa"/>
            <w:tcBorders>
              <w:bottom w:val="single" w:sz="4" w:space="0" w:color="auto"/>
            </w:tcBorders>
            <w:vAlign w:val="bottom"/>
          </w:tcPr>
          <w:p w14:paraId="5938E1D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45.000,00</w:t>
            </w:r>
          </w:p>
        </w:tc>
        <w:tc>
          <w:tcPr>
            <w:tcW w:w="1882" w:type="dxa"/>
            <w:tcBorders>
              <w:bottom w:val="single" w:sz="4" w:space="0" w:color="auto"/>
            </w:tcBorders>
            <w:vAlign w:val="bottom"/>
          </w:tcPr>
          <w:p w14:paraId="763D449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50.000,00</w:t>
            </w:r>
          </w:p>
        </w:tc>
      </w:tr>
      <w:tr w:rsidR="007D6780" w:rsidRPr="007D6780" w14:paraId="6884F6EF" w14:textId="77777777" w:rsidTr="00082B8E">
        <w:trPr>
          <w:trHeight w:val="266"/>
        </w:trPr>
        <w:tc>
          <w:tcPr>
            <w:tcW w:w="2802" w:type="dxa"/>
            <w:vAlign w:val="center"/>
          </w:tcPr>
          <w:p w14:paraId="7CBF1B3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4A8434A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Zakupnine i najamnine</w:t>
            </w:r>
          </w:p>
        </w:tc>
        <w:tc>
          <w:tcPr>
            <w:tcW w:w="1559" w:type="dxa"/>
            <w:tcBorders>
              <w:bottom w:val="single" w:sz="4" w:space="0" w:color="auto"/>
            </w:tcBorders>
            <w:vAlign w:val="bottom"/>
          </w:tcPr>
          <w:p w14:paraId="4CE571B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13.000,00</w:t>
            </w:r>
          </w:p>
        </w:tc>
        <w:tc>
          <w:tcPr>
            <w:tcW w:w="1860" w:type="dxa"/>
            <w:tcBorders>
              <w:bottom w:val="single" w:sz="4" w:space="0" w:color="auto"/>
            </w:tcBorders>
            <w:vAlign w:val="bottom"/>
          </w:tcPr>
          <w:p w14:paraId="194955E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13.000,00</w:t>
            </w:r>
          </w:p>
        </w:tc>
        <w:tc>
          <w:tcPr>
            <w:tcW w:w="1882" w:type="dxa"/>
            <w:tcBorders>
              <w:bottom w:val="single" w:sz="4" w:space="0" w:color="auto"/>
            </w:tcBorders>
            <w:vAlign w:val="bottom"/>
          </w:tcPr>
          <w:p w14:paraId="2D71242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13.000,00</w:t>
            </w:r>
          </w:p>
        </w:tc>
      </w:tr>
      <w:tr w:rsidR="007D6780" w:rsidRPr="007D6780" w14:paraId="1AEA8D32" w14:textId="77777777" w:rsidTr="00082B8E">
        <w:trPr>
          <w:trHeight w:val="266"/>
        </w:trPr>
        <w:tc>
          <w:tcPr>
            <w:tcW w:w="2802" w:type="dxa"/>
            <w:vAlign w:val="center"/>
          </w:tcPr>
          <w:p w14:paraId="500217F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7B5D990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Civilna zaštita</w:t>
            </w:r>
          </w:p>
        </w:tc>
        <w:tc>
          <w:tcPr>
            <w:tcW w:w="1559" w:type="dxa"/>
            <w:tcBorders>
              <w:bottom w:val="single" w:sz="4" w:space="0" w:color="auto"/>
            </w:tcBorders>
            <w:vAlign w:val="bottom"/>
          </w:tcPr>
          <w:p w14:paraId="50C53E0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247.000,00</w:t>
            </w:r>
          </w:p>
        </w:tc>
        <w:tc>
          <w:tcPr>
            <w:tcW w:w="1860" w:type="dxa"/>
            <w:tcBorders>
              <w:bottom w:val="single" w:sz="4" w:space="0" w:color="auto"/>
            </w:tcBorders>
            <w:vAlign w:val="bottom"/>
          </w:tcPr>
          <w:p w14:paraId="39EA205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252.000,00</w:t>
            </w:r>
          </w:p>
        </w:tc>
        <w:tc>
          <w:tcPr>
            <w:tcW w:w="1882" w:type="dxa"/>
            <w:tcBorders>
              <w:bottom w:val="single" w:sz="4" w:space="0" w:color="auto"/>
            </w:tcBorders>
            <w:vAlign w:val="bottom"/>
          </w:tcPr>
          <w:p w14:paraId="65E846A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275.000,00</w:t>
            </w:r>
          </w:p>
        </w:tc>
      </w:tr>
      <w:tr w:rsidR="007D6780" w:rsidRPr="007D6780" w14:paraId="7100C470" w14:textId="77777777" w:rsidTr="00082B8E">
        <w:trPr>
          <w:trHeight w:val="266"/>
        </w:trPr>
        <w:tc>
          <w:tcPr>
            <w:tcW w:w="2802" w:type="dxa"/>
            <w:vAlign w:val="center"/>
          </w:tcPr>
          <w:p w14:paraId="3337708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35" w:type="dxa"/>
            <w:tcBorders>
              <w:bottom w:val="single" w:sz="4" w:space="0" w:color="auto"/>
            </w:tcBorders>
            <w:vAlign w:val="center"/>
          </w:tcPr>
          <w:p w14:paraId="70E5FD0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Nabava kapitalne imovine</w:t>
            </w:r>
          </w:p>
        </w:tc>
        <w:tc>
          <w:tcPr>
            <w:tcW w:w="1559" w:type="dxa"/>
            <w:tcBorders>
              <w:bottom w:val="single" w:sz="4" w:space="0" w:color="auto"/>
            </w:tcBorders>
            <w:vAlign w:val="bottom"/>
          </w:tcPr>
          <w:p w14:paraId="4229090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138.000,00</w:t>
            </w:r>
          </w:p>
        </w:tc>
        <w:tc>
          <w:tcPr>
            <w:tcW w:w="1860" w:type="dxa"/>
            <w:tcBorders>
              <w:bottom w:val="single" w:sz="4" w:space="0" w:color="auto"/>
            </w:tcBorders>
            <w:vAlign w:val="bottom"/>
          </w:tcPr>
          <w:p w14:paraId="3B4B30D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40.000,00</w:t>
            </w:r>
          </w:p>
        </w:tc>
        <w:tc>
          <w:tcPr>
            <w:tcW w:w="1882" w:type="dxa"/>
            <w:tcBorders>
              <w:bottom w:val="single" w:sz="4" w:space="0" w:color="auto"/>
            </w:tcBorders>
            <w:vAlign w:val="bottom"/>
          </w:tcPr>
          <w:p w14:paraId="4E9CD0B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50.000,00</w:t>
            </w:r>
          </w:p>
        </w:tc>
      </w:tr>
    </w:tbl>
    <w:p w14:paraId="457CFE77"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860"/>
        <w:gridCol w:w="1882"/>
      </w:tblGrid>
      <w:tr w:rsidR="007D6780" w:rsidRPr="007D6780" w14:paraId="3325011E" w14:textId="77777777" w:rsidTr="00082B8E">
        <w:trPr>
          <w:trHeight w:val="266"/>
        </w:trPr>
        <w:tc>
          <w:tcPr>
            <w:tcW w:w="5637" w:type="dxa"/>
          </w:tcPr>
          <w:p w14:paraId="673AE5C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UKUPNO:</w:t>
            </w:r>
          </w:p>
        </w:tc>
        <w:tc>
          <w:tcPr>
            <w:tcW w:w="1559" w:type="dxa"/>
            <w:tcBorders>
              <w:bottom w:val="single" w:sz="4" w:space="0" w:color="auto"/>
            </w:tcBorders>
          </w:tcPr>
          <w:p w14:paraId="598E1F9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482.000,00</w:t>
            </w:r>
          </w:p>
        </w:tc>
        <w:tc>
          <w:tcPr>
            <w:tcW w:w="1860" w:type="dxa"/>
            <w:tcBorders>
              <w:bottom w:val="single" w:sz="4" w:space="0" w:color="auto"/>
            </w:tcBorders>
          </w:tcPr>
          <w:p w14:paraId="3C5EE05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400.000,00</w:t>
            </w:r>
          </w:p>
        </w:tc>
        <w:tc>
          <w:tcPr>
            <w:tcW w:w="1882" w:type="dxa"/>
            <w:tcBorders>
              <w:bottom w:val="single" w:sz="4" w:space="0" w:color="auto"/>
            </w:tcBorders>
          </w:tcPr>
          <w:p w14:paraId="1ED02B97"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448.000,00</w:t>
            </w:r>
          </w:p>
        </w:tc>
      </w:tr>
    </w:tbl>
    <w:p w14:paraId="2DA8BDC2"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8"/>
      </w:tblGrid>
      <w:tr w:rsidR="007D6780" w:rsidRPr="007D6780" w14:paraId="1020F5FE" w14:textId="77777777" w:rsidTr="00082B8E">
        <w:tc>
          <w:tcPr>
            <w:tcW w:w="10938" w:type="dxa"/>
          </w:tcPr>
          <w:p w14:paraId="3D84777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1DE9099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Ciljevi programa su osiguranje geodetsko-katastarskih usluga za potrebe izrade projekata, upisa objekata i infrastrukture u katastru i zemljišniku, izdavanja suglasnosti, potvrda i dozvola, podmirenje sudskih troškova i ovrha temeljem sudskih presuda i rješenja, osiguranje sredstava za naknadu šteta zbog nezgoda vezanih za korištenje javne infrastrukture, od pasa lutalica, elementarnih nepogoda i sl., osiguranje odvjetničkih usluga u pravnim postupcima u kojima Grad sudjeluje, podmirenje obveza za zakup poslovnih prostora koji nisu u vlasništvu Grada Knina, osiguranje sredstava za rad Dobrovoljnog vatrogasnog društva i jedinice civilne zaštite, sufinanciranje rada Gorske službe spašavanja i izrada zakonom propisanih dokumenata iz područja civilne zaštite i zaštite na radu, osiguranje sredstava za izvlaštenje zemljišta u svrhu rješavanja imovinskopravnih poslova u postupcima ishođenja dozvola i kupnju nekretnina koje su nužne za realizaciju određenih projekata i programa od važnosti za Grad Knin.</w:t>
            </w:r>
          </w:p>
        </w:tc>
      </w:tr>
    </w:tbl>
    <w:p w14:paraId="5B89BD7B" w14:textId="77777777" w:rsidR="007D6780" w:rsidRPr="007D6780" w:rsidRDefault="007D6780" w:rsidP="007D6780">
      <w:pPr>
        <w:spacing w:after="0" w:line="20" w:lineRule="atLeast"/>
        <w:jc w:val="both"/>
        <w:rPr>
          <w:rFonts w:ascii="Times New Roman" w:hAnsi="Times New Roman" w:cs="Times New Roman"/>
          <w:sz w:val="20"/>
          <w:szCs w:val="20"/>
        </w:rPr>
      </w:pPr>
    </w:p>
    <w:p w14:paraId="4E36F7F7" w14:textId="77777777" w:rsidR="007D6780" w:rsidRPr="007D6780" w:rsidRDefault="007D6780" w:rsidP="007D6780">
      <w:pPr>
        <w:pStyle w:val="Odlomakpopisa"/>
        <w:numPr>
          <w:ilvl w:val="0"/>
          <w:numId w:val="17"/>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KOMUNALNA POTROŠNJA</w:t>
      </w:r>
    </w:p>
    <w:p w14:paraId="2DD3A83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 xml:space="preserve">lokalnoj i područnoj (regionalnoj) samoupravi, Zakon o vlasništvu i drugim stvarnim pravima, Zakon o komunalnom gospodarstvu, Zakon o energiji, </w:t>
      </w:r>
      <w:r w:rsidRPr="007D6780">
        <w:rPr>
          <w:rStyle w:val="Istaknuto"/>
          <w:rFonts w:ascii="Times New Roman" w:hAnsi="Times New Roman" w:cs="Times New Roman"/>
          <w:i w:val="0"/>
          <w:sz w:val="24"/>
          <w:szCs w:val="24"/>
        </w:rPr>
        <w:t>Zakon o tržištu električne energije,</w:t>
      </w:r>
      <w:r w:rsidRPr="007D6780">
        <w:rPr>
          <w:rStyle w:val="Istaknuto"/>
          <w:rFonts w:ascii="Times New Roman" w:hAnsi="Times New Roman" w:cs="Times New Roman"/>
          <w:sz w:val="24"/>
          <w:szCs w:val="24"/>
        </w:rPr>
        <w:t xml:space="preserve"> </w:t>
      </w:r>
      <w:r w:rsidRPr="007D6780">
        <w:rPr>
          <w:rFonts w:ascii="Times New Roman" w:eastAsia="Times New Roman" w:hAnsi="Times New Roman" w:cs="Times New Roman"/>
          <w:sz w:val="24"/>
          <w:szCs w:val="24"/>
          <w:lang w:eastAsia="hr-HR"/>
        </w:rPr>
        <w:t>Zakon o vodama, Zakon o financiranju vodnog gospodarstva.</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77DB1F00" w14:textId="77777777" w:rsidTr="00082B8E">
        <w:trPr>
          <w:trHeight w:val="813"/>
        </w:trPr>
        <w:tc>
          <w:tcPr>
            <w:tcW w:w="2802" w:type="dxa"/>
            <w:vAlign w:val="center"/>
          </w:tcPr>
          <w:p w14:paraId="2BE9AFAF"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lastRenderedPageBreak/>
              <w:t>PROGRAM</w:t>
            </w:r>
          </w:p>
          <w:p w14:paraId="3F0594A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Komunalna potrošnje</w:t>
            </w:r>
          </w:p>
        </w:tc>
        <w:tc>
          <w:tcPr>
            <w:tcW w:w="2835" w:type="dxa"/>
            <w:tcBorders>
              <w:bottom w:val="single" w:sz="4" w:space="0" w:color="auto"/>
            </w:tcBorders>
            <w:vAlign w:val="center"/>
          </w:tcPr>
          <w:p w14:paraId="5424C0D4"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21067004"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0F040B9E"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293E6EC9"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5B2CEC4F"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657283FD"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753E7353"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1991D695" w14:textId="77777777" w:rsidTr="00082B8E">
        <w:trPr>
          <w:trHeight w:val="266"/>
        </w:trPr>
        <w:tc>
          <w:tcPr>
            <w:tcW w:w="2802" w:type="dxa"/>
            <w:vAlign w:val="center"/>
          </w:tcPr>
          <w:p w14:paraId="2C4139E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5D5783A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Električna energija</w:t>
            </w:r>
          </w:p>
        </w:tc>
        <w:tc>
          <w:tcPr>
            <w:tcW w:w="1559" w:type="dxa"/>
            <w:tcBorders>
              <w:bottom w:val="single" w:sz="4" w:space="0" w:color="auto"/>
            </w:tcBorders>
            <w:vAlign w:val="bottom"/>
          </w:tcPr>
          <w:p w14:paraId="01634A2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225.000,00</w:t>
            </w:r>
          </w:p>
        </w:tc>
        <w:tc>
          <w:tcPr>
            <w:tcW w:w="1860" w:type="dxa"/>
            <w:tcBorders>
              <w:bottom w:val="single" w:sz="4" w:space="0" w:color="auto"/>
            </w:tcBorders>
            <w:vAlign w:val="bottom"/>
          </w:tcPr>
          <w:p w14:paraId="591FBC5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240.000,00</w:t>
            </w:r>
          </w:p>
        </w:tc>
        <w:tc>
          <w:tcPr>
            <w:tcW w:w="1882" w:type="dxa"/>
            <w:tcBorders>
              <w:bottom w:val="single" w:sz="4" w:space="0" w:color="auto"/>
            </w:tcBorders>
            <w:vAlign w:val="bottom"/>
          </w:tcPr>
          <w:p w14:paraId="318A169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250.000,00</w:t>
            </w:r>
          </w:p>
        </w:tc>
      </w:tr>
      <w:tr w:rsidR="007D6780" w:rsidRPr="007D6780" w14:paraId="5622F329" w14:textId="77777777" w:rsidTr="00082B8E">
        <w:trPr>
          <w:trHeight w:val="266"/>
        </w:trPr>
        <w:tc>
          <w:tcPr>
            <w:tcW w:w="2802" w:type="dxa"/>
            <w:vAlign w:val="center"/>
          </w:tcPr>
          <w:p w14:paraId="0AE1D44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vAlign w:val="center"/>
          </w:tcPr>
          <w:p w14:paraId="149A03A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Opskrba vodom</w:t>
            </w:r>
          </w:p>
        </w:tc>
        <w:tc>
          <w:tcPr>
            <w:tcW w:w="1559" w:type="dxa"/>
            <w:vAlign w:val="bottom"/>
          </w:tcPr>
          <w:p w14:paraId="738A352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860" w:type="dxa"/>
            <w:vAlign w:val="bottom"/>
          </w:tcPr>
          <w:p w14:paraId="1825975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882" w:type="dxa"/>
            <w:vAlign w:val="bottom"/>
          </w:tcPr>
          <w:p w14:paraId="752CE39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r>
      <w:tr w:rsidR="007D6780" w:rsidRPr="007D6780" w14:paraId="0D15740D" w14:textId="77777777" w:rsidTr="00082B8E">
        <w:trPr>
          <w:trHeight w:val="266"/>
        </w:trPr>
        <w:tc>
          <w:tcPr>
            <w:tcW w:w="2802" w:type="dxa"/>
            <w:vAlign w:val="center"/>
          </w:tcPr>
          <w:p w14:paraId="15D762C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vAlign w:val="center"/>
          </w:tcPr>
          <w:p w14:paraId="02F65CC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Prikupljanje komunalnog otpada</w:t>
            </w:r>
          </w:p>
        </w:tc>
        <w:tc>
          <w:tcPr>
            <w:tcW w:w="1559" w:type="dxa"/>
            <w:vAlign w:val="bottom"/>
          </w:tcPr>
          <w:p w14:paraId="4052971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w:t>
            </w:r>
          </w:p>
        </w:tc>
        <w:tc>
          <w:tcPr>
            <w:tcW w:w="1860" w:type="dxa"/>
            <w:vAlign w:val="bottom"/>
          </w:tcPr>
          <w:p w14:paraId="3B7A06F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w:t>
            </w:r>
          </w:p>
        </w:tc>
        <w:tc>
          <w:tcPr>
            <w:tcW w:w="1882" w:type="dxa"/>
            <w:vAlign w:val="bottom"/>
          </w:tcPr>
          <w:p w14:paraId="5369635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5.000,00</w:t>
            </w:r>
          </w:p>
        </w:tc>
      </w:tr>
    </w:tbl>
    <w:p w14:paraId="0B11CFF9"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860"/>
        <w:gridCol w:w="1882"/>
      </w:tblGrid>
      <w:tr w:rsidR="007D6780" w:rsidRPr="007D6780" w14:paraId="55BDBA04" w14:textId="77777777" w:rsidTr="00082B8E">
        <w:trPr>
          <w:trHeight w:val="266"/>
        </w:trPr>
        <w:tc>
          <w:tcPr>
            <w:tcW w:w="5637" w:type="dxa"/>
          </w:tcPr>
          <w:p w14:paraId="45642E3E"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UKUPNO:</w:t>
            </w:r>
          </w:p>
        </w:tc>
        <w:tc>
          <w:tcPr>
            <w:tcW w:w="1559" w:type="dxa"/>
            <w:tcBorders>
              <w:bottom w:val="single" w:sz="4" w:space="0" w:color="auto"/>
            </w:tcBorders>
          </w:tcPr>
          <w:p w14:paraId="2F4ECF8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244.000,00</w:t>
            </w:r>
          </w:p>
        </w:tc>
        <w:tc>
          <w:tcPr>
            <w:tcW w:w="1860" w:type="dxa"/>
            <w:tcBorders>
              <w:bottom w:val="single" w:sz="4" w:space="0" w:color="auto"/>
            </w:tcBorders>
            <w:vAlign w:val="center"/>
          </w:tcPr>
          <w:p w14:paraId="7D7B2635"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259.000,00</w:t>
            </w:r>
          </w:p>
        </w:tc>
        <w:tc>
          <w:tcPr>
            <w:tcW w:w="1882" w:type="dxa"/>
            <w:tcBorders>
              <w:bottom w:val="single" w:sz="4" w:space="0" w:color="auto"/>
            </w:tcBorders>
          </w:tcPr>
          <w:p w14:paraId="7875AEBE"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270.000,00</w:t>
            </w:r>
          </w:p>
        </w:tc>
      </w:tr>
    </w:tbl>
    <w:p w14:paraId="6A960331"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8"/>
      </w:tblGrid>
      <w:tr w:rsidR="007D6780" w:rsidRPr="007D6780" w14:paraId="23B62864" w14:textId="77777777" w:rsidTr="00082B8E">
        <w:tc>
          <w:tcPr>
            <w:tcW w:w="10938" w:type="dxa"/>
          </w:tcPr>
          <w:p w14:paraId="1805638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21C87ED3"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sz w:val="24"/>
                <w:szCs w:val="24"/>
              </w:rPr>
              <w:t xml:space="preserve">Cilj programa je osiguranje sredstava za podmirenje troškova potrošnje električne energije i vode u zgradama (zgrada gradske uprave, poslovni prostori, domovi kulture) i građevinskim objektima (javna rasvjeta, fontana, javne površine) u vlasništvu Grada Knina kako bi se osiguralo njihovo neprekidno korištenje i funkcioniranje. Program obuhvaća i troškove odvoza otpada iz zgrade gradske uprave i CS Stari grad. </w:t>
            </w:r>
          </w:p>
        </w:tc>
      </w:tr>
    </w:tbl>
    <w:p w14:paraId="1E383F99" w14:textId="77777777" w:rsidR="007D6780" w:rsidRPr="007D6780" w:rsidRDefault="007D6780" w:rsidP="007D6780">
      <w:pPr>
        <w:spacing w:after="0" w:line="20" w:lineRule="atLeast"/>
        <w:jc w:val="both"/>
        <w:rPr>
          <w:rFonts w:ascii="Times New Roman" w:hAnsi="Times New Roman" w:cs="Times New Roman"/>
          <w:sz w:val="24"/>
          <w:szCs w:val="24"/>
        </w:rPr>
      </w:pPr>
    </w:p>
    <w:p w14:paraId="6EEC9E0E" w14:textId="77777777" w:rsidR="007D6780" w:rsidRPr="007D6780" w:rsidRDefault="007D6780" w:rsidP="007D6780">
      <w:pPr>
        <w:pStyle w:val="Odlomakpopisa"/>
        <w:numPr>
          <w:ilvl w:val="0"/>
          <w:numId w:val="18"/>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GRAĐENJA KOMUNALNE INFRSTRUKTURE</w:t>
      </w:r>
    </w:p>
    <w:p w14:paraId="06787840"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 xml:space="preserve">lokalnoj i područnoj (regionalnoj) samoupravi, Zakon o komunalnom gospodarstvu, Zakon o grobljima, Zakon o prostornom uređenju, Zakon o gradnji, Zakon o zaštiti okoliša, Zakon o zaštiti prirode, Zakon o otpadu, </w:t>
      </w:r>
      <w:r w:rsidRPr="007D6780">
        <w:rPr>
          <w:rFonts w:ascii="Times New Roman" w:hAnsi="Times New Roman" w:cs="Times New Roman"/>
          <w:sz w:val="24"/>
          <w:szCs w:val="24"/>
        </w:rPr>
        <w:t xml:space="preserve">Zakon o održivom gospodarenju otpadom, </w:t>
      </w:r>
      <w:r w:rsidRPr="007D6780">
        <w:rPr>
          <w:rFonts w:ascii="Times New Roman" w:eastAsia="Times New Roman" w:hAnsi="Times New Roman" w:cs="Times New Roman"/>
          <w:sz w:val="24"/>
          <w:szCs w:val="24"/>
          <w:lang w:eastAsia="hr-HR"/>
        </w:rPr>
        <w:t>Zakon o vodama, Zakon o cestama, Zakon o sigurnosti prometa na cestama, Zakon o javnoj nabavi.</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824"/>
        <w:gridCol w:w="1596"/>
        <w:gridCol w:w="1855"/>
        <w:gridCol w:w="1871"/>
      </w:tblGrid>
      <w:tr w:rsidR="007D6780" w:rsidRPr="007D6780" w14:paraId="3D2A8D32" w14:textId="77777777" w:rsidTr="00082B8E">
        <w:trPr>
          <w:trHeight w:val="813"/>
        </w:trPr>
        <w:tc>
          <w:tcPr>
            <w:tcW w:w="2792" w:type="dxa"/>
            <w:vAlign w:val="center"/>
          </w:tcPr>
          <w:p w14:paraId="56A9D7C9"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 građenja komunalne infrastrukture</w:t>
            </w:r>
          </w:p>
        </w:tc>
        <w:tc>
          <w:tcPr>
            <w:tcW w:w="2824" w:type="dxa"/>
            <w:tcBorders>
              <w:bottom w:val="single" w:sz="4" w:space="0" w:color="auto"/>
            </w:tcBorders>
            <w:vAlign w:val="center"/>
          </w:tcPr>
          <w:p w14:paraId="4CC81E20"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96" w:type="dxa"/>
            <w:tcBorders>
              <w:bottom w:val="single" w:sz="4" w:space="0" w:color="auto"/>
            </w:tcBorders>
            <w:vAlign w:val="center"/>
          </w:tcPr>
          <w:p w14:paraId="34387EE1"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76683BA0"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55" w:type="dxa"/>
            <w:tcBorders>
              <w:bottom w:val="single" w:sz="4" w:space="0" w:color="auto"/>
            </w:tcBorders>
            <w:vAlign w:val="center"/>
          </w:tcPr>
          <w:p w14:paraId="17C46AAE"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653D4AEF"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71" w:type="dxa"/>
            <w:tcBorders>
              <w:bottom w:val="single" w:sz="4" w:space="0" w:color="auto"/>
            </w:tcBorders>
            <w:vAlign w:val="center"/>
          </w:tcPr>
          <w:p w14:paraId="7B7095BA"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292CF7C8"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029A092F" w14:textId="77777777" w:rsidTr="00082B8E">
        <w:trPr>
          <w:trHeight w:val="813"/>
        </w:trPr>
        <w:tc>
          <w:tcPr>
            <w:tcW w:w="2792" w:type="dxa"/>
            <w:tcBorders>
              <w:top w:val="single" w:sz="4" w:space="0" w:color="auto"/>
              <w:left w:val="single" w:sz="4" w:space="0" w:color="auto"/>
              <w:bottom w:val="single" w:sz="4" w:space="0" w:color="auto"/>
              <w:right w:val="single" w:sz="4" w:space="0" w:color="auto"/>
            </w:tcBorders>
            <w:vAlign w:val="center"/>
          </w:tcPr>
          <w:p w14:paraId="24779354"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1A5BC107"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Uređenje Gundulićeve ulice</w:t>
            </w:r>
          </w:p>
        </w:tc>
        <w:tc>
          <w:tcPr>
            <w:tcW w:w="1596" w:type="dxa"/>
            <w:tcBorders>
              <w:top w:val="single" w:sz="4" w:space="0" w:color="auto"/>
              <w:left w:val="single" w:sz="4" w:space="0" w:color="auto"/>
              <w:bottom w:val="single" w:sz="4" w:space="0" w:color="auto"/>
              <w:right w:val="single" w:sz="4" w:space="0" w:color="auto"/>
            </w:tcBorders>
            <w:vAlign w:val="center"/>
          </w:tcPr>
          <w:p w14:paraId="4D08F645"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335.000,00</w:t>
            </w:r>
          </w:p>
        </w:tc>
        <w:tc>
          <w:tcPr>
            <w:tcW w:w="1855" w:type="dxa"/>
            <w:tcBorders>
              <w:top w:val="single" w:sz="4" w:space="0" w:color="auto"/>
              <w:left w:val="single" w:sz="4" w:space="0" w:color="auto"/>
              <w:bottom w:val="single" w:sz="4" w:space="0" w:color="auto"/>
              <w:right w:val="single" w:sz="4" w:space="0" w:color="auto"/>
            </w:tcBorders>
            <w:vAlign w:val="center"/>
          </w:tcPr>
          <w:p w14:paraId="6BDC8EE7"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0,00</w:t>
            </w:r>
          </w:p>
        </w:tc>
        <w:tc>
          <w:tcPr>
            <w:tcW w:w="1871" w:type="dxa"/>
            <w:tcBorders>
              <w:top w:val="single" w:sz="4" w:space="0" w:color="auto"/>
              <w:left w:val="single" w:sz="4" w:space="0" w:color="auto"/>
              <w:bottom w:val="single" w:sz="4" w:space="0" w:color="auto"/>
              <w:right w:val="single" w:sz="4" w:space="0" w:color="auto"/>
            </w:tcBorders>
            <w:vAlign w:val="center"/>
          </w:tcPr>
          <w:p w14:paraId="07632BF5"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0,00</w:t>
            </w:r>
          </w:p>
        </w:tc>
      </w:tr>
      <w:tr w:rsidR="007D6780" w:rsidRPr="007D6780" w14:paraId="0DAA12E4" w14:textId="77777777" w:rsidTr="00082B8E">
        <w:trPr>
          <w:trHeight w:val="266"/>
        </w:trPr>
        <w:tc>
          <w:tcPr>
            <w:tcW w:w="2792" w:type="dxa"/>
            <w:vAlign w:val="center"/>
          </w:tcPr>
          <w:p w14:paraId="6A5F05DF" w14:textId="77777777" w:rsidR="007D6780" w:rsidRPr="007D6780" w:rsidRDefault="007D6780" w:rsidP="007D6780">
            <w:pPr>
              <w:spacing w:after="0" w:line="20" w:lineRule="atLeast"/>
              <w:jc w:val="both"/>
              <w:rPr>
                <w:rFonts w:ascii="Times New Roman" w:hAnsi="Times New Roman" w:cs="Times New Roman"/>
                <w:sz w:val="24"/>
                <w:szCs w:val="24"/>
              </w:rPr>
            </w:pPr>
            <w:bookmarkStart w:id="14" w:name="_Hlk184383793"/>
            <w:r w:rsidRPr="007D6780">
              <w:rPr>
                <w:rFonts w:ascii="Times New Roman" w:hAnsi="Times New Roman" w:cs="Times New Roman"/>
                <w:sz w:val="24"/>
                <w:szCs w:val="24"/>
              </w:rPr>
              <w:t>Kapitalni projekt</w:t>
            </w:r>
          </w:p>
        </w:tc>
        <w:tc>
          <w:tcPr>
            <w:tcW w:w="2824" w:type="dxa"/>
            <w:tcBorders>
              <w:bottom w:val="single" w:sz="4" w:space="0" w:color="auto"/>
            </w:tcBorders>
            <w:vAlign w:val="center"/>
          </w:tcPr>
          <w:p w14:paraId="5A7125E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Asfaltiranje ceste za poduzetničku zonu na Vedrom polju</w:t>
            </w:r>
          </w:p>
        </w:tc>
        <w:tc>
          <w:tcPr>
            <w:tcW w:w="1596" w:type="dxa"/>
            <w:tcBorders>
              <w:bottom w:val="single" w:sz="4" w:space="0" w:color="auto"/>
            </w:tcBorders>
            <w:vAlign w:val="bottom"/>
          </w:tcPr>
          <w:p w14:paraId="41C7593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60.000,00</w:t>
            </w:r>
          </w:p>
        </w:tc>
        <w:tc>
          <w:tcPr>
            <w:tcW w:w="1855" w:type="dxa"/>
            <w:tcBorders>
              <w:bottom w:val="single" w:sz="4" w:space="0" w:color="auto"/>
            </w:tcBorders>
            <w:vAlign w:val="bottom"/>
          </w:tcPr>
          <w:p w14:paraId="17B5A3F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bottom w:val="single" w:sz="4" w:space="0" w:color="auto"/>
            </w:tcBorders>
            <w:vAlign w:val="bottom"/>
          </w:tcPr>
          <w:p w14:paraId="2E5F00A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bookmarkEnd w:id="14"/>
      <w:tr w:rsidR="007D6780" w:rsidRPr="007D6780" w14:paraId="61B5CC84"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50A37C1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2ADC27D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Uređenje parkirališta iza zgrade Tomislavova 86-82</w:t>
            </w:r>
          </w:p>
        </w:tc>
        <w:tc>
          <w:tcPr>
            <w:tcW w:w="1596" w:type="dxa"/>
            <w:tcBorders>
              <w:top w:val="single" w:sz="4" w:space="0" w:color="auto"/>
              <w:left w:val="single" w:sz="4" w:space="0" w:color="auto"/>
              <w:bottom w:val="single" w:sz="4" w:space="0" w:color="auto"/>
              <w:right w:val="single" w:sz="4" w:space="0" w:color="auto"/>
            </w:tcBorders>
            <w:vAlign w:val="bottom"/>
          </w:tcPr>
          <w:p w14:paraId="5AF23B4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45.000,00</w:t>
            </w:r>
          </w:p>
        </w:tc>
        <w:tc>
          <w:tcPr>
            <w:tcW w:w="1855" w:type="dxa"/>
            <w:tcBorders>
              <w:top w:val="single" w:sz="4" w:space="0" w:color="auto"/>
              <w:left w:val="single" w:sz="4" w:space="0" w:color="auto"/>
              <w:bottom w:val="single" w:sz="4" w:space="0" w:color="auto"/>
              <w:right w:val="single" w:sz="4" w:space="0" w:color="auto"/>
            </w:tcBorders>
            <w:vAlign w:val="bottom"/>
          </w:tcPr>
          <w:p w14:paraId="19D7EAA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0B51F1C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5E521646"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1673C0A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71B2218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Asfaltiranje Kovačićeve ulice - kućni br. 13-17</w:t>
            </w:r>
          </w:p>
        </w:tc>
        <w:tc>
          <w:tcPr>
            <w:tcW w:w="1596" w:type="dxa"/>
            <w:tcBorders>
              <w:top w:val="single" w:sz="4" w:space="0" w:color="auto"/>
              <w:left w:val="single" w:sz="4" w:space="0" w:color="auto"/>
              <w:bottom w:val="single" w:sz="4" w:space="0" w:color="auto"/>
              <w:right w:val="single" w:sz="4" w:space="0" w:color="auto"/>
            </w:tcBorders>
            <w:vAlign w:val="bottom"/>
          </w:tcPr>
          <w:p w14:paraId="59BC281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40.000,00</w:t>
            </w:r>
          </w:p>
        </w:tc>
        <w:tc>
          <w:tcPr>
            <w:tcW w:w="1855" w:type="dxa"/>
            <w:tcBorders>
              <w:top w:val="single" w:sz="4" w:space="0" w:color="auto"/>
              <w:left w:val="single" w:sz="4" w:space="0" w:color="auto"/>
              <w:bottom w:val="single" w:sz="4" w:space="0" w:color="auto"/>
              <w:right w:val="single" w:sz="4" w:space="0" w:color="auto"/>
            </w:tcBorders>
            <w:vAlign w:val="bottom"/>
          </w:tcPr>
          <w:p w14:paraId="225B705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28F1C65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3061EE54"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0E2D5725" w14:textId="77777777" w:rsidR="007D6780" w:rsidRPr="007D6780" w:rsidRDefault="007D6780" w:rsidP="007D6780">
            <w:pPr>
              <w:spacing w:after="0" w:line="20" w:lineRule="atLeast"/>
              <w:jc w:val="both"/>
              <w:rPr>
                <w:rFonts w:ascii="Times New Roman" w:hAnsi="Times New Roman" w:cs="Times New Roman"/>
                <w:sz w:val="24"/>
                <w:szCs w:val="24"/>
              </w:rPr>
            </w:pPr>
            <w:bookmarkStart w:id="15" w:name="_Hlk121830178"/>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7C74E68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Asfaltiranje </w:t>
            </w:r>
            <w:proofErr w:type="spellStart"/>
            <w:r w:rsidRPr="007D6780">
              <w:rPr>
                <w:rFonts w:ascii="Times New Roman" w:hAnsi="Times New Roman" w:cs="Times New Roman"/>
                <w:sz w:val="24"/>
                <w:szCs w:val="24"/>
              </w:rPr>
              <w:t>Defilipisove</w:t>
            </w:r>
            <w:proofErr w:type="spellEnd"/>
            <w:r w:rsidRPr="007D6780">
              <w:rPr>
                <w:rFonts w:ascii="Times New Roman" w:hAnsi="Times New Roman" w:cs="Times New Roman"/>
                <w:sz w:val="24"/>
                <w:szCs w:val="24"/>
              </w:rPr>
              <w:t xml:space="preserve"> ulice</w:t>
            </w:r>
          </w:p>
        </w:tc>
        <w:tc>
          <w:tcPr>
            <w:tcW w:w="1596" w:type="dxa"/>
            <w:tcBorders>
              <w:top w:val="single" w:sz="4" w:space="0" w:color="auto"/>
              <w:left w:val="single" w:sz="4" w:space="0" w:color="auto"/>
              <w:bottom w:val="single" w:sz="4" w:space="0" w:color="auto"/>
              <w:right w:val="single" w:sz="4" w:space="0" w:color="auto"/>
            </w:tcBorders>
            <w:vAlign w:val="bottom"/>
          </w:tcPr>
          <w:p w14:paraId="2BBBC85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30.000,00</w:t>
            </w:r>
          </w:p>
        </w:tc>
        <w:tc>
          <w:tcPr>
            <w:tcW w:w="1855" w:type="dxa"/>
            <w:tcBorders>
              <w:top w:val="single" w:sz="4" w:space="0" w:color="auto"/>
              <w:left w:val="single" w:sz="4" w:space="0" w:color="auto"/>
              <w:bottom w:val="single" w:sz="4" w:space="0" w:color="auto"/>
              <w:right w:val="single" w:sz="4" w:space="0" w:color="auto"/>
            </w:tcBorders>
            <w:vAlign w:val="bottom"/>
          </w:tcPr>
          <w:p w14:paraId="5E00A32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598076F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1E5EF1DA"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3800D040" w14:textId="77777777" w:rsidR="007D6780" w:rsidRPr="007D6780" w:rsidRDefault="007D6780" w:rsidP="007D6780">
            <w:pPr>
              <w:spacing w:after="0" w:line="20" w:lineRule="atLeast"/>
              <w:jc w:val="both"/>
              <w:rPr>
                <w:rFonts w:ascii="Times New Roman" w:hAnsi="Times New Roman" w:cs="Times New Roman"/>
                <w:sz w:val="24"/>
                <w:szCs w:val="24"/>
              </w:rPr>
            </w:pPr>
            <w:bookmarkStart w:id="16" w:name="_Hlk121830122"/>
            <w:bookmarkEnd w:id="15"/>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124208E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Asfaltiranje ceste za zaseok Grubići u Golubiću</w:t>
            </w:r>
          </w:p>
        </w:tc>
        <w:tc>
          <w:tcPr>
            <w:tcW w:w="1596" w:type="dxa"/>
            <w:tcBorders>
              <w:top w:val="single" w:sz="4" w:space="0" w:color="auto"/>
              <w:left w:val="single" w:sz="4" w:space="0" w:color="auto"/>
              <w:bottom w:val="single" w:sz="4" w:space="0" w:color="auto"/>
              <w:right w:val="single" w:sz="4" w:space="0" w:color="auto"/>
            </w:tcBorders>
            <w:vAlign w:val="bottom"/>
          </w:tcPr>
          <w:p w14:paraId="0A5B939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60.000,00</w:t>
            </w:r>
          </w:p>
        </w:tc>
        <w:tc>
          <w:tcPr>
            <w:tcW w:w="1855" w:type="dxa"/>
            <w:tcBorders>
              <w:top w:val="single" w:sz="4" w:space="0" w:color="auto"/>
              <w:left w:val="single" w:sz="4" w:space="0" w:color="auto"/>
              <w:bottom w:val="single" w:sz="4" w:space="0" w:color="auto"/>
              <w:right w:val="single" w:sz="4" w:space="0" w:color="auto"/>
            </w:tcBorders>
            <w:vAlign w:val="bottom"/>
          </w:tcPr>
          <w:p w14:paraId="7639678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1346CE2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bookmarkEnd w:id="16"/>
      <w:tr w:rsidR="007D6780" w:rsidRPr="007D6780" w14:paraId="04459AC9"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3B71099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7A88E38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Asfaltiranje ceste za zaseok </w:t>
            </w:r>
            <w:proofErr w:type="spellStart"/>
            <w:r w:rsidRPr="007D6780">
              <w:rPr>
                <w:rFonts w:ascii="Times New Roman" w:hAnsi="Times New Roman" w:cs="Times New Roman"/>
                <w:sz w:val="24"/>
                <w:szCs w:val="24"/>
              </w:rPr>
              <w:t>Kurbalije</w:t>
            </w:r>
            <w:proofErr w:type="spellEnd"/>
            <w:r w:rsidRPr="007D6780">
              <w:rPr>
                <w:rFonts w:ascii="Times New Roman" w:hAnsi="Times New Roman" w:cs="Times New Roman"/>
                <w:sz w:val="24"/>
                <w:szCs w:val="24"/>
              </w:rPr>
              <w:t xml:space="preserve"> u </w:t>
            </w:r>
            <w:proofErr w:type="spellStart"/>
            <w:r w:rsidRPr="007D6780">
              <w:rPr>
                <w:rFonts w:ascii="Times New Roman" w:hAnsi="Times New Roman" w:cs="Times New Roman"/>
                <w:sz w:val="24"/>
                <w:szCs w:val="24"/>
              </w:rPr>
              <w:t>Strmici</w:t>
            </w:r>
            <w:proofErr w:type="spellEnd"/>
          </w:p>
        </w:tc>
        <w:tc>
          <w:tcPr>
            <w:tcW w:w="1596" w:type="dxa"/>
            <w:tcBorders>
              <w:top w:val="single" w:sz="4" w:space="0" w:color="auto"/>
              <w:left w:val="single" w:sz="4" w:space="0" w:color="auto"/>
              <w:bottom w:val="single" w:sz="4" w:space="0" w:color="auto"/>
              <w:right w:val="single" w:sz="4" w:space="0" w:color="auto"/>
            </w:tcBorders>
            <w:vAlign w:val="bottom"/>
          </w:tcPr>
          <w:p w14:paraId="708E9D4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30.000,00</w:t>
            </w:r>
          </w:p>
        </w:tc>
        <w:tc>
          <w:tcPr>
            <w:tcW w:w="1855" w:type="dxa"/>
            <w:tcBorders>
              <w:top w:val="single" w:sz="4" w:space="0" w:color="auto"/>
              <w:left w:val="single" w:sz="4" w:space="0" w:color="auto"/>
              <w:bottom w:val="single" w:sz="4" w:space="0" w:color="auto"/>
              <w:right w:val="single" w:sz="4" w:space="0" w:color="auto"/>
            </w:tcBorders>
            <w:vAlign w:val="bottom"/>
          </w:tcPr>
          <w:p w14:paraId="2A3536D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5686966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45D37B9D"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7D4FB38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75A86B0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Asfaltiranje ceste za zaseok Gradina u Plavnu</w:t>
            </w:r>
          </w:p>
        </w:tc>
        <w:tc>
          <w:tcPr>
            <w:tcW w:w="1596" w:type="dxa"/>
            <w:tcBorders>
              <w:top w:val="single" w:sz="4" w:space="0" w:color="auto"/>
              <w:left w:val="single" w:sz="4" w:space="0" w:color="auto"/>
              <w:bottom w:val="single" w:sz="4" w:space="0" w:color="auto"/>
              <w:right w:val="single" w:sz="4" w:space="0" w:color="auto"/>
            </w:tcBorders>
            <w:vAlign w:val="bottom"/>
          </w:tcPr>
          <w:p w14:paraId="591F1C4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45.000,00</w:t>
            </w:r>
          </w:p>
        </w:tc>
        <w:tc>
          <w:tcPr>
            <w:tcW w:w="1855" w:type="dxa"/>
            <w:tcBorders>
              <w:top w:val="single" w:sz="4" w:space="0" w:color="auto"/>
              <w:left w:val="single" w:sz="4" w:space="0" w:color="auto"/>
              <w:bottom w:val="single" w:sz="4" w:space="0" w:color="auto"/>
              <w:right w:val="single" w:sz="4" w:space="0" w:color="auto"/>
            </w:tcBorders>
            <w:vAlign w:val="bottom"/>
          </w:tcPr>
          <w:p w14:paraId="198D7C5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63E791D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626069CD"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5D3A15F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1868AB9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Asfaltiranje ceste u zaseoku </w:t>
            </w:r>
            <w:proofErr w:type="spellStart"/>
            <w:r w:rsidRPr="007D6780">
              <w:rPr>
                <w:rFonts w:ascii="Times New Roman" w:hAnsi="Times New Roman" w:cs="Times New Roman"/>
                <w:sz w:val="24"/>
                <w:szCs w:val="24"/>
              </w:rPr>
              <w:t>Turići</w:t>
            </w:r>
            <w:proofErr w:type="spellEnd"/>
            <w:r w:rsidRPr="007D6780">
              <w:rPr>
                <w:rFonts w:ascii="Times New Roman" w:hAnsi="Times New Roman" w:cs="Times New Roman"/>
                <w:sz w:val="24"/>
                <w:szCs w:val="24"/>
              </w:rPr>
              <w:t xml:space="preserve"> u </w:t>
            </w:r>
            <w:proofErr w:type="spellStart"/>
            <w:r w:rsidRPr="007D6780">
              <w:rPr>
                <w:rFonts w:ascii="Times New Roman" w:hAnsi="Times New Roman" w:cs="Times New Roman"/>
                <w:sz w:val="24"/>
                <w:szCs w:val="24"/>
              </w:rPr>
              <w:t>Polači</w:t>
            </w:r>
            <w:proofErr w:type="spellEnd"/>
          </w:p>
        </w:tc>
        <w:tc>
          <w:tcPr>
            <w:tcW w:w="1596" w:type="dxa"/>
            <w:tcBorders>
              <w:top w:val="single" w:sz="4" w:space="0" w:color="auto"/>
              <w:left w:val="single" w:sz="4" w:space="0" w:color="auto"/>
              <w:bottom w:val="single" w:sz="4" w:space="0" w:color="auto"/>
              <w:right w:val="single" w:sz="4" w:space="0" w:color="auto"/>
            </w:tcBorders>
            <w:vAlign w:val="bottom"/>
          </w:tcPr>
          <w:p w14:paraId="028AE4E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46.500,00</w:t>
            </w:r>
          </w:p>
        </w:tc>
        <w:tc>
          <w:tcPr>
            <w:tcW w:w="1855" w:type="dxa"/>
            <w:tcBorders>
              <w:top w:val="single" w:sz="4" w:space="0" w:color="auto"/>
              <w:left w:val="single" w:sz="4" w:space="0" w:color="auto"/>
              <w:bottom w:val="single" w:sz="4" w:space="0" w:color="auto"/>
              <w:right w:val="single" w:sz="4" w:space="0" w:color="auto"/>
            </w:tcBorders>
            <w:vAlign w:val="bottom"/>
          </w:tcPr>
          <w:p w14:paraId="257BEB6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1E02897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6CCC28EA"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27C7D9E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39004DF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Asfaltiranje ceste u zaseoku Bjelje u </w:t>
            </w:r>
            <w:proofErr w:type="spellStart"/>
            <w:r w:rsidRPr="007D6780">
              <w:rPr>
                <w:rFonts w:ascii="Times New Roman" w:hAnsi="Times New Roman" w:cs="Times New Roman"/>
                <w:sz w:val="24"/>
                <w:szCs w:val="24"/>
              </w:rPr>
              <w:t>Žagroviću</w:t>
            </w:r>
            <w:proofErr w:type="spellEnd"/>
          </w:p>
        </w:tc>
        <w:tc>
          <w:tcPr>
            <w:tcW w:w="1596" w:type="dxa"/>
            <w:tcBorders>
              <w:top w:val="single" w:sz="4" w:space="0" w:color="auto"/>
              <w:left w:val="single" w:sz="4" w:space="0" w:color="auto"/>
              <w:bottom w:val="single" w:sz="4" w:space="0" w:color="auto"/>
              <w:right w:val="single" w:sz="4" w:space="0" w:color="auto"/>
            </w:tcBorders>
            <w:vAlign w:val="bottom"/>
          </w:tcPr>
          <w:p w14:paraId="5BBCA42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35.000,00</w:t>
            </w:r>
          </w:p>
        </w:tc>
        <w:tc>
          <w:tcPr>
            <w:tcW w:w="1855" w:type="dxa"/>
            <w:tcBorders>
              <w:top w:val="single" w:sz="4" w:space="0" w:color="auto"/>
              <w:left w:val="single" w:sz="4" w:space="0" w:color="auto"/>
              <w:bottom w:val="single" w:sz="4" w:space="0" w:color="auto"/>
              <w:right w:val="single" w:sz="4" w:space="0" w:color="auto"/>
            </w:tcBorders>
            <w:vAlign w:val="bottom"/>
          </w:tcPr>
          <w:p w14:paraId="6EF30DD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7D66D37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5162AD20"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6F4A965C" w14:textId="77777777" w:rsidR="007D6780" w:rsidRPr="007D6780" w:rsidRDefault="007D6780" w:rsidP="007D6780">
            <w:pPr>
              <w:spacing w:after="0" w:line="20" w:lineRule="atLeast"/>
              <w:jc w:val="both"/>
              <w:rPr>
                <w:rFonts w:ascii="Times New Roman" w:hAnsi="Times New Roman" w:cs="Times New Roman"/>
                <w:sz w:val="24"/>
                <w:szCs w:val="24"/>
              </w:rPr>
            </w:pPr>
            <w:bookmarkStart w:id="17" w:name="_Hlk184383879"/>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1B77434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Asfaltiranje ceste u zaseoku </w:t>
            </w:r>
            <w:proofErr w:type="spellStart"/>
            <w:r w:rsidRPr="007D6780">
              <w:rPr>
                <w:rFonts w:ascii="Times New Roman" w:hAnsi="Times New Roman" w:cs="Times New Roman"/>
                <w:sz w:val="24"/>
                <w:szCs w:val="24"/>
              </w:rPr>
              <w:t>Mrđeni</w:t>
            </w:r>
            <w:proofErr w:type="spellEnd"/>
            <w:r w:rsidRPr="007D6780">
              <w:rPr>
                <w:rFonts w:ascii="Times New Roman" w:hAnsi="Times New Roman" w:cs="Times New Roman"/>
                <w:sz w:val="24"/>
                <w:szCs w:val="24"/>
              </w:rPr>
              <w:t xml:space="preserve"> u </w:t>
            </w:r>
            <w:proofErr w:type="spellStart"/>
            <w:r w:rsidRPr="007D6780">
              <w:rPr>
                <w:rFonts w:ascii="Times New Roman" w:hAnsi="Times New Roman" w:cs="Times New Roman"/>
                <w:sz w:val="24"/>
                <w:szCs w:val="24"/>
              </w:rPr>
              <w:t>Žagroviću</w:t>
            </w:r>
            <w:proofErr w:type="spellEnd"/>
          </w:p>
        </w:tc>
        <w:tc>
          <w:tcPr>
            <w:tcW w:w="1596" w:type="dxa"/>
            <w:tcBorders>
              <w:top w:val="single" w:sz="4" w:space="0" w:color="auto"/>
              <w:left w:val="single" w:sz="4" w:space="0" w:color="auto"/>
              <w:bottom w:val="single" w:sz="4" w:space="0" w:color="auto"/>
              <w:right w:val="single" w:sz="4" w:space="0" w:color="auto"/>
            </w:tcBorders>
            <w:vAlign w:val="bottom"/>
          </w:tcPr>
          <w:p w14:paraId="495CDE5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45.000,00</w:t>
            </w:r>
          </w:p>
        </w:tc>
        <w:tc>
          <w:tcPr>
            <w:tcW w:w="1855" w:type="dxa"/>
            <w:tcBorders>
              <w:top w:val="single" w:sz="4" w:space="0" w:color="auto"/>
              <w:left w:val="single" w:sz="4" w:space="0" w:color="auto"/>
              <w:bottom w:val="single" w:sz="4" w:space="0" w:color="auto"/>
              <w:right w:val="single" w:sz="4" w:space="0" w:color="auto"/>
            </w:tcBorders>
            <w:vAlign w:val="bottom"/>
          </w:tcPr>
          <w:p w14:paraId="0ACBCBB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71" w:type="dxa"/>
            <w:tcBorders>
              <w:top w:val="single" w:sz="4" w:space="0" w:color="auto"/>
              <w:left w:val="single" w:sz="4" w:space="0" w:color="auto"/>
              <w:bottom w:val="single" w:sz="4" w:space="0" w:color="auto"/>
              <w:right w:val="single" w:sz="4" w:space="0" w:color="auto"/>
            </w:tcBorders>
            <w:vAlign w:val="bottom"/>
          </w:tcPr>
          <w:p w14:paraId="4752DFD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bookmarkEnd w:id="17"/>
      <w:tr w:rsidR="007D6780" w:rsidRPr="007D6780" w14:paraId="02C62D96" w14:textId="77777777" w:rsidTr="00082B8E">
        <w:trPr>
          <w:trHeight w:val="266"/>
        </w:trPr>
        <w:tc>
          <w:tcPr>
            <w:tcW w:w="2792" w:type="dxa"/>
            <w:tcBorders>
              <w:top w:val="single" w:sz="4" w:space="0" w:color="auto"/>
              <w:left w:val="single" w:sz="4" w:space="0" w:color="auto"/>
              <w:bottom w:val="single" w:sz="4" w:space="0" w:color="auto"/>
              <w:right w:val="single" w:sz="4" w:space="0" w:color="auto"/>
            </w:tcBorders>
            <w:vAlign w:val="center"/>
          </w:tcPr>
          <w:p w14:paraId="519872E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tcBorders>
              <w:top w:val="single" w:sz="4" w:space="0" w:color="auto"/>
              <w:left w:val="single" w:sz="4" w:space="0" w:color="auto"/>
              <w:bottom w:val="single" w:sz="4" w:space="0" w:color="auto"/>
              <w:right w:val="single" w:sz="4" w:space="0" w:color="auto"/>
            </w:tcBorders>
            <w:vAlign w:val="center"/>
          </w:tcPr>
          <w:p w14:paraId="607DC0D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Asfaltiranje nerazvrstanih cesta</w:t>
            </w:r>
          </w:p>
        </w:tc>
        <w:tc>
          <w:tcPr>
            <w:tcW w:w="1596" w:type="dxa"/>
            <w:tcBorders>
              <w:top w:val="single" w:sz="4" w:space="0" w:color="auto"/>
              <w:left w:val="single" w:sz="4" w:space="0" w:color="auto"/>
              <w:bottom w:val="single" w:sz="4" w:space="0" w:color="auto"/>
              <w:right w:val="single" w:sz="4" w:space="0" w:color="auto"/>
            </w:tcBorders>
            <w:vAlign w:val="bottom"/>
          </w:tcPr>
          <w:p w14:paraId="535B002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55" w:type="dxa"/>
            <w:tcBorders>
              <w:top w:val="single" w:sz="4" w:space="0" w:color="auto"/>
              <w:left w:val="single" w:sz="4" w:space="0" w:color="auto"/>
              <w:bottom w:val="single" w:sz="4" w:space="0" w:color="auto"/>
              <w:right w:val="single" w:sz="4" w:space="0" w:color="auto"/>
            </w:tcBorders>
            <w:vAlign w:val="bottom"/>
          </w:tcPr>
          <w:p w14:paraId="65216CB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1.000.000,00</w:t>
            </w:r>
          </w:p>
        </w:tc>
        <w:tc>
          <w:tcPr>
            <w:tcW w:w="1871" w:type="dxa"/>
            <w:tcBorders>
              <w:top w:val="single" w:sz="4" w:space="0" w:color="auto"/>
              <w:left w:val="single" w:sz="4" w:space="0" w:color="auto"/>
              <w:bottom w:val="single" w:sz="4" w:space="0" w:color="auto"/>
              <w:right w:val="single" w:sz="4" w:space="0" w:color="auto"/>
            </w:tcBorders>
            <w:vAlign w:val="bottom"/>
          </w:tcPr>
          <w:p w14:paraId="4E53E00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1.000.000,00</w:t>
            </w:r>
          </w:p>
        </w:tc>
      </w:tr>
      <w:tr w:rsidR="007D6780" w:rsidRPr="007D6780" w14:paraId="0A355136" w14:textId="77777777" w:rsidTr="00082B8E">
        <w:trPr>
          <w:trHeight w:val="266"/>
        </w:trPr>
        <w:tc>
          <w:tcPr>
            <w:tcW w:w="2792" w:type="dxa"/>
            <w:vAlign w:val="center"/>
          </w:tcPr>
          <w:p w14:paraId="07CF7A1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24" w:type="dxa"/>
            <w:vAlign w:val="center"/>
          </w:tcPr>
          <w:p w14:paraId="3D8B400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Izgradnja javne rasvjete</w:t>
            </w:r>
          </w:p>
        </w:tc>
        <w:tc>
          <w:tcPr>
            <w:tcW w:w="1596" w:type="dxa"/>
            <w:vAlign w:val="bottom"/>
          </w:tcPr>
          <w:p w14:paraId="22238F6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55" w:type="dxa"/>
            <w:vAlign w:val="bottom"/>
          </w:tcPr>
          <w:p w14:paraId="4940D7D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70.000,00</w:t>
            </w:r>
          </w:p>
        </w:tc>
        <w:tc>
          <w:tcPr>
            <w:tcW w:w="1871" w:type="dxa"/>
            <w:vAlign w:val="bottom"/>
          </w:tcPr>
          <w:p w14:paraId="57A5AEF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70.000,00</w:t>
            </w:r>
          </w:p>
        </w:tc>
      </w:tr>
    </w:tbl>
    <w:p w14:paraId="3A79292F"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860"/>
        <w:gridCol w:w="1882"/>
      </w:tblGrid>
      <w:tr w:rsidR="007D6780" w:rsidRPr="007D6780" w14:paraId="759880D7" w14:textId="77777777" w:rsidTr="00082B8E">
        <w:trPr>
          <w:trHeight w:val="266"/>
        </w:trPr>
        <w:tc>
          <w:tcPr>
            <w:tcW w:w="5637" w:type="dxa"/>
          </w:tcPr>
          <w:p w14:paraId="552DBC2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lastRenderedPageBreak/>
              <w:t>UKUPNO:</w:t>
            </w:r>
          </w:p>
        </w:tc>
        <w:tc>
          <w:tcPr>
            <w:tcW w:w="1559" w:type="dxa"/>
            <w:tcBorders>
              <w:bottom w:val="single" w:sz="4" w:space="0" w:color="auto"/>
            </w:tcBorders>
          </w:tcPr>
          <w:p w14:paraId="5696FF79"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771.500,00</w:t>
            </w:r>
          </w:p>
        </w:tc>
        <w:tc>
          <w:tcPr>
            <w:tcW w:w="1860" w:type="dxa"/>
            <w:tcBorders>
              <w:bottom w:val="single" w:sz="4" w:space="0" w:color="auto"/>
            </w:tcBorders>
          </w:tcPr>
          <w:p w14:paraId="79D3BBB7"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1.070.000,00</w:t>
            </w:r>
          </w:p>
        </w:tc>
        <w:tc>
          <w:tcPr>
            <w:tcW w:w="1882" w:type="dxa"/>
            <w:tcBorders>
              <w:bottom w:val="single" w:sz="4" w:space="0" w:color="auto"/>
            </w:tcBorders>
          </w:tcPr>
          <w:p w14:paraId="4AD557DC"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1.070.000,00</w:t>
            </w:r>
          </w:p>
        </w:tc>
      </w:tr>
    </w:tbl>
    <w:p w14:paraId="7693A3D9"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8"/>
      </w:tblGrid>
      <w:tr w:rsidR="007D6780" w:rsidRPr="007D6780" w14:paraId="0458B972" w14:textId="77777777" w:rsidTr="00082B8E">
        <w:tc>
          <w:tcPr>
            <w:tcW w:w="10938" w:type="dxa"/>
          </w:tcPr>
          <w:p w14:paraId="1901C3D4" w14:textId="77777777" w:rsidR="007D6780" w:rsidRPr="007D6780" w:rsidRDefault="007D6780" w:rsidP="007D6780">
            <w:pPr>
              <w:spacing w:after="0"/>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73C26990" w14:textId="77777777" w:rsidR="007D6780" w:rsidRPr="007D6780" w:rsidRDefault="007D6780" w:rsidP="007D6780">
            <w:pPr>
              <w:spacing w:after="0"/>
              <w:jc w:val="both"/>
              <w:rPr>
                <w:rFonts w:ascii="Times New Roman" w:hAnsi="Times New Roman" w:cs="Times New Roman"/>
                <w:sz w:val="24"/>
                <w:szCs w:val="24"/>
              </w:rPr>
            </w:pPr>
            <w:r w:rsidRPr="007D6780">
              <w:rPr>
                <w:rFonts w:ascii="Times New Roman" w:hAnsi="Times New Roman" w:cs="Times New Roman"/>
                <w:sz w:val="24"/>
                <w:szCs w:val="24"/>
              </w:rPr>
              <w:t xml:space="preserve">Program obuhvaća izgradnju nove komunalne infrastrukture u dijelovima grada u kojima ona nije izgrađena te uređenje postojeće izgrađene komunalne infrastrukture u gradu s ciljem podizanja razine komunalne uređenosti grada i poboljšanja životnog standarda građana. </w:t>
            </w:r>
          </w:p>
        </w:tc>
      </w:tr>
    </w:tbl>
    <w:p w14:paraId="5ACEEEE7" w14:textId="77777777" w:rsidR="007D6780" w:rsidRPr="007D6780" w:rsidRDefault="007D6780" w:rsidP="007D6780">
      <w:pPr>
        <w:spacing w:after="0" w:line="20" w:lineRule="atLeast"/>
        <w:jc w:val="both"/>
        <w:rPr>
          <w:rFonts w:ascii="Times New Roman" w:hAnsi="Times New Roman" w:cs="Times New Roman"/>
          <w:sz w:val="24"/>
          <w:szCs w:val="24"/>
        </w:rPr>
      </w:pPr>
    </w:p>
    <w:p w14:paraId="4FAFFF5D" w14:textId="77777777" w:rsidR="007D6780" w:rsidRPr="007D6780" w:rsidRDefault="007D6780" w:rsidP="007D6780">
      <w:pPr>
        <w:pStyle w:val="Odlomakpopisa"/>
        <w:numPr>
          <w:ilvl w:val="0"/>
          <w:numId w:val="19"/>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ODRŽAVANJA KOMUNALNE  INFRASTRUKTURE</w:t>
      </w:r>
    </w:p>
    <w:p w14:paraId="2DE47EC2" w14:textId="77777777" w:rsidR="007D6780" w:rsidRPr="007D6780" w:rsidRDefault="007D6780" w:rsidP="007D6780">
      <w:pPr>
        <w:spacing w:after="0" w:line="20" w:lineRule="atLeast"/>
        <w:jc w:val="both"/>
        <w:rPr>
          <w:rFonts w:ascii="Times New Roman" w:hAnsi="Times New Roman" w:cs="Times New Roman"/>
          <w:sz w:val="20"/>
          <w:szCs w:val="20"/>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 xml:space="preserve">lokalnoj i područnoj (regionalnoj) samoupravi, Zakon o komunalnom gospodarstvu, Zakon o grobljima, Zakon o otpadu, </w:t>
      </w:r>
      <w:r w:rsidRPr="007D6780">
        <w:rPr>
          <w:rFonts w:ascii="Times New Roman" w:hAnsi="Times New Roman" w:cs="Times New Roman"/>
          <w:sz w:val="24"/>
          <w:szCs w:val="24"/>
        </w:rPr>
        <w:t xml:space="preserve">Zakon o održivom gospodarenju otpadom, </w:t>
      </w:r>
      <w:r w:rsidRPr="007D6780">
        <w:rPr>
          <w:rFonts w:ascii="Times New Roman" w:eastAsia="Times New Roman" w:hAnsi="Times New Roman" w:cs="Times New Roman"/>
          <w:sz w:val="24"/>
          <w:szCs w:val="24"/>
          <w:lang w:eastAsia="hr-HR"/>
        </w:rPr>
        <w:t>Zakon o vodama, Zakon o cestama.</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696FAC75" w14:textId="77777777" w:rsidTr="00082B8E">
        <w:trPr>
          <w:trHeight w:val="813"/>
        </w:trPr>
        <w:tc>
          <w:tcPr>
            <w:tcW w:w="2802" w:type="dxa"/>
          </w:tcPr>
          <w:p w14:paraId="31DFA88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 održavanja komunalne  infrastrukture</w:t>
            </w:r>
          </w:p>
          <w:p w14:paraId="6C501009"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2835" w:type="dxa"/>
            <w:tcBorders>
              <w:bottom w:val="single" w:sz="4" w:space="0" w:color="auto"/>
            </w:tcBorders>
          </w:tcPr>
          <w:p w14:paraId="56842BCB"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2790F4C5"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7F0B043A"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64AE1D07"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069C8E68"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3F0FDEBC"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5EE0998D"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6CD35429" w14:textId="77777777" w:rsidTr="00082B8E">
        <w:trPr>
          <w:trHeight w:val="266"/>
        </w:trPr>
        <w:tc>
          <w:tcPr>
            <w:tcW w:w="2802" w:type="dxa"/>
            <w:vAlign w:val="center"/>
          </w:tcPr>
          <w:p w14:paraId="7C37F67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09F73E0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nerazvrstanih cesta</w:t>
            </w:r>
          </w:p>
        </w:tc>
        <w:tc>
          <w:tcPr>
            <w:tcW w:w="1559" w:type="dxa"/>
            <w:tcBorders>
              <w:bottom w:val="single" w:sz="4" w:space="0" w:color="auto"/>
            </w:tcBorders>
            <w:vAlign w:val="bottom"/>
          </w:tcPr>
          <w:p w14:paraId="6D1248C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750.000,00</w:t>
            </w:r>
          </w:p>
        </w:tc>
        <w:tc>
          <w:tcPr>
            <w:tcW w:w="1860" w:type="dxa"/>
            <w:tcBorders>
              <w:bottom w:val="single" w:sz="4" w:space="0" w:color="auto"/>
            </w:tcBorders>
            <w:vAlign w:val="bottom"/>
          </w:tcPr>
          <w:p w14:paraId="717E349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875.000,00</w:t>
            </w:r>
          </w:p>
        </w:tc>
        <w:tc>
          <w:tcPr>
            <w:tcW w:w="1882" w:type="dxa"/>
            <w:tcBorders>
              <w:bottom w:val="single" w:sz="4" w:space="0" w:color="auto"/>
            </w:tcBorders>
            <w:vAlign w:val="bottom"/>
          </w:tcPr>
          <w:p w14:paraId="11B5218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875.000,00</w:t>
            </w:r>
          </w:p>
        </w:tc>
      </w:tr>
      <w:tr w:rsidR="007D6780" w:rsidRPr="007D6780" w14:paraId="6FF08B79" w14:textId="77777777" w:rsidTr="00082B8E">
        <w:trPr>
          <w:trHeight w:val="266"/>
        </w:trPr>
        <w:tc>
          <w:tcPr>
            <w:tcW w:w="2802" w:type="dxa"/>
            <w:vAlign w:val="center"/>
          </w:tcPr>
          <w:p w14:paraId="0250A43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6AB91E4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sustava za oborinsku odvodnju i fontane</w:t>
            </w:r>
          </w:p>
        </w:tc>
        <w:tc>
          <w:tcPr>
            <w:tcW w:w="1559" w:type="dxa"/>
            <w:tcBorders>
              <w:bottom w:val="single" w:sz="4" w:space="0" w:color="auto"/>
            </w:tcBorders>
            <w:vAlign w:val="bottom"/>
          </w:tcPr>
          <w:p w14:paraId="5ACCA35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20.000,00</w:t>
            </w:r>
          </w:p>
        </w:tc>
        <w:tc>
          <w:tcPr>
            <w:tcW w:w="1860" w:type="dxa"/>
            <w:tcBorders>
              <w:bottom w:val="single" w:sz="4" w:space="0" w:color="auto"/>
            </w:tcBorders>
            <w:vAlign w:val="bottom"/>
          </w:tcPr>
          <w:p w14:paraId="77A39EB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20.000,00</w:t>
            </w:r>
          </w:p>
        </w:tc>
        <w:tc>
          <w:tcPr>
            <w:tcW w:w="1882" w:type="dxa"/>
            <w:tcBorders>
              <w:bottom w:val="single" w:sz="4" w:space="0" w:color="auto"/>
            </w:tcBorders>
            <w:vAlign w:val="bottom"/>
          </w:tcPr>
          <w:p w14:paraId="5B0BD4D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25.000,00</w:t>
            </w:r>
          </w:p>
        </w:tc>
      </w:tr>
      <w:tr w:rsidR="007D6780" w:rsidRPr="007D6780" w14:paraId="4DB56E33" w14:textId="77777777" w:rsidTr="00082B8E">
        <w:trPr>
          <w:trHeight w:val="266"/>
        </w:trPr>
        <w:tc>
          <w:tcPr>
            <w:tcW w:w="2802" w:type="dxa"/>
            <w:vAlign w:val="center"/>
          </w:tcPr>
          <w:p w14:paraId="7A23A59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44940C1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čistoće javnih površina i održavanje javnih zelenih površina</w:t>
            </w:r>
          </w:p>
        </w:tc>
        <w:tc>
          <w:tcPr>
            <w:tcW w:w="1559" w:type="dxa"/>
            <w:tcBorders>
              <w:bottom w:val="single" w:sz="4" w:space="0" w:color="auto"/>
            </w:tcBorders>
            <w:vAlign w:val="bottom"/>
          </w:tcPr>
          <w:p w14:paraId="7EA0826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316.000,00</w:t>
            </w:r>
          </w:p>
        </w:tc>
        <w:tc>
          <w:tcPr>
            <w:tcW w:w="1860" w:type="dxa"/>
            <w:tcBorders>
              <w:bottom w:val="single" w:sz="4" w:space="0" w:color="auto"/>
            </w:tcBorders>
            <w:vAlign w:val="bottom"/>
          </w:tcPr>
          <w:p w14:paraId="6EB8990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320.000,00</w:t>
            </w:r>
          </w:p>
        </w:tc>
        <w:tc>
          <w:tcPr>
            <w:tcW w:w="1882" w:type="dxa"/>
            <w:tcBorders>
              <w:bottom w:val="single" w:sz="4" w:space="0" w:color="auto"/>
            </w:tcBorders>
            <w:vAlign w:val="bottom"/>
          </w:tcPr>
          <w:p w14:paraId="3AD30D6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320.000,00</w:t>
            </w:r>
          </w:p>
        </w:tc>
      </w:tr>
      <w:tr w:rsidR="007D6780" w:rsidRPr="007D6780" w14:paraId="63FFCBC4" w14:textId="77777777" w:rsidTr="00082B8E">
        <w:trPr>
          <w:trHeight w:val="266"/>
        </w:trPr>
        <w:tc>
          <w:tcPr>
            <w:tcW w:w="2802" w:type="dxa"/>
            <w:vAlign w:val="center"/>
          </w:tcPr>
          <w:p w14:paraId="44516F3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0323B4B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javnoprometnih pješačkih površina</w:t>
            </w:r>
          </w:p>
        </w:tc>
        <w:tc>
          <w:tcPr>
            <w:tcW w:w="1559" w:type="dxa"/>
            <w:tcBorders>
              <w:bottom w:val="single" w:sz="4" w:space="0" w:color="auto"/>
            </w:tcBorders>
            <w:vAlign w:val="bottom"/>
          </w:tcPr>
          <w:p w14:paraId="0BD9C63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80.000,00</w:t>
            </w:r>
          </w:p>
        </w:tc>
        <w:tc>
          <w:tcPr>
            <w:tcW w:w="1860" w:type="dxa"/>
            <w:tcBorders>
              <w:bottom w:val="single" w:sz="4" w:space="0" w:color="auto"/>
            </w:tcBorders>
            <w:vAlign w:val="bottom"/>
          </w:tcPr>
          <w:p w14:paraId="3C96537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90.000,00</w:t>
            </w:r>
          </w:p>
        </w:tc>
        <w:tc>
          <w:tcPr>
            <w:tcW w:w="1882" w:type="dxa"/>
            <w:tcBorders>
              <w:bottom w:val="single" w:sz="4" w:space="0" w:color="auto"/>
            </w:tcBorders>
            <w:vAlign w:val="bottom"/>
          </w:tcPr>
          <w:p w14:paraId="6E0C2BF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90.000,00</w:t>
            </w:r>
          </w:p>
        </w:tc>
      </w:tr>
      <w:tr w:rsidR="007D6780" w:rsidRPr="007D6780" w14:paraId="458435D7" w14:textId="77777777" w:rsidTr="00082B8E">
        <w:trPr>
          <w:trHeight w:val="266"/>
        </w:trPr>
        <w:tc>
          <w:tcPr>
            <w:tcW w:w="2802" w:type="dxa"/>
            <w:vAlign w:val="center"/>
          </w:tcPr>
          <w:p w14:paraId="6739160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140E5BF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javne rasvjete</w:t>
            </w:r>
          </w:p>
        </w:tc>
        <w:tc>
          <w:tcPr>
            <w:tcW w:w="1559" w:type="dxa"/>
            <w:tcBorders>
              <w:bottom w:val="single" w:sz="4" w:space="0" w:color="auto"/>
            </w:tcBorders>
            <w:vAlign w:val="bottom"/>
          </w:tcPr>
          <w:p w14:paraId="05E9E0C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80.000,00</w:t>
            </w:r>
          </w:p>
        </w:tc>
        <w:tc>
          <w:tcPr>
            <w:tcW w:w="1860" w:type="dxa"/>
            <w:tcBorders>
              <w:bottom w:val="single" w:sz="4" w:space="0" w:color="auto"/>
            </w:tcBorders>
            <w:vAlign w:val="bottom"/>
          </w:tcPr>
          <w:p w14:paraId="7860FCE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90.000,00</w:t>
            </w:r>
          </w:p>
        </w:tc>
        <w:tc>
          <w:tcPr>
            <w:tcW w:w="1882" w:type="dxa"/>
            <w:tcBorders>
              <w:bottom w:val="single" w:sz="4" w:space="0" w:color="auto"/>
            </w:tcBorders>
            <w:vAlign w:val="bottom"/>
          </w:tcPr>
          <w:p w14:paraId="3BD3C04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100.000,00</w:t>
            </w:r>
          </w:p>
        </w:tc>
      </w:tr>
      <w:tr w:rsidR="007D6780" w:rsidRPr="007D6780" w14:paraId="07D8ED35"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vAlign w:val="center"/>
          </w:tcPr>
          <w:p w14:paraId="7C124EF8"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top w:val="single" w:sz="4" w:space="0" w:color="auto"/>
              <w:left w:val="single" w:sz="4" w:space="0" w:color="auto"/>
              <w:bottom w:val="single" w:sz="4" w:space="0" w:color="auto"/>
              <w:right w:val="single" w:sz="4" w:space="0" w:color="auto"/>
            </w:tcBorders>
            <w:vAlign w:val="center"/>
          </w:tcPr>
          <w:p w14:paraId="656C867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groblja</w:t>
            </w:r>
          </w:p>
        </w:tc>
        <w:tc>
          <w:tcPr>
            <w:tcW w:w="1559" w:type="dxa"/>
            <w:tcBorders>
              <w:top w:val="single" w:sz="4" w:space="0" w:color="auto"/>
              <w:left w:val="single" w:sz="4" w:space="0" w:color="auto"/>
              <w:bottom w:val="single" w:sz="4" w:space="0" w:color="auto"/>
              <w:right w:val="single" w:sz="4" w:space="0" w:color="auto"/>
            </w:tcBorders>
            <w:vAlign w:val="bottom"/>
          </w:tcPr>
          <w:p w14:paraId="0F6E6AC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27.500,00</w:t>
            </w:r>
          </w:p>
        </w:tc>
        <w:tc>
          <w:tcPr>
            <w:tcW w:w="1860" w:type="dxa"/>
            <w:tcBorders>
              <w:top w:val="single" w:sz="4" w:space="0" w:color="auto"/>
              <w:left w:val="single" w:sz="4" w:space="0" w:color="auto"/>
              <w:bottom w:val="single" w:sz="4" w:space="0" w:color="auto"/>
              <w:right w:val="single" w:sz="4" w:space="0" w:color="auto"/>
            </w:tcBorders>
            <w:vAlign w:val="bottom"/>
          </w:tcPr>
          <w:p w14:paraId="1A022F7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30.000,00</w:t>
            </w:r>
          </w:p>
        </w:tc>
        <w:tc>
          <w:tcPr>
            <w:tcW w:w="1882" w:type="dxa"/>
            <w:tcBorders>
              <w:top w:val="single" w:sz="4" w:space="0" w:color="auto"/>
              <w:left w:val="single" w:sz="4" w:space="0" w:color="auto"/>
              <w:bottom w:val="single" w:sz="4" w:space="0" w:color="auto"/>
              <w:right w:val="single" w:sz="4" w:space="0" w:color="auto"/>
            </w:tcBorders>
            <w:vAlign w:val="bottom"/>
          </w:tcPr>
          <w:p w14:paraId="60E3379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30.000,00</w:t>
            </w:r>
          </w:p>
        </w:tc>
      </w:tr>
      <w:tr w:rsidR="007D6780" w:rsidRPr="007D6780" w14:paraId="27601CBB"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vAlign w:val="center"/>
          </w:tcPr>
          <w:p w14:paraId="2810D11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top w:val="single" w:sz="4" w:space="0" w:color="auto"/>
              <w:left w:val="single" w:sz="4" w:space="0" w:color="auto"/>
              <w:bottom w:val="single" w:sz="4" w:space="0" w:color="auto"/>
              <w:right w:val="single" w:sz="4" w:space="0" w:color="auto"/>
            </w:tcBorders>
            <w:vAlign w:val="center"/>
          </w:tcPr>
          <w:p w14:paraId="28311F3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Deratizacija i dezinsekcija</w:t>
            </w:r>
          </w:p>
        </w:tc>
        <w:tc>
          <w:tcPr>
            <w:tcW w:w="1559" w:type="dxa"/>
            <w:tcBorders>
              <w:top w:val="single" w:sz="4" w:space="0" w:color="auto"/>
              <w:left w:val="single" w:sz="4" w:space="0" w:color="auto"/>
              <w:bottom w:val="single" w:sz="4" w:space="0" w:color="auto"/>
              <w:right w:val="single" w:sz="4" w:space="0" w:color="auto"/>
            </w:tcBorders>
            <w:vAlign w:val="bottom"/>
          </w:tcPr>
          <w:p w14:paraId="7F884B7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14.000,00</w:t>
            </w:r>
          </w:p>
        </w:tc>
        <w:tc>
          <w:tcPr>
            <w:tcW w:w="1860" w:type="dxa"/>
            <w:tcBorders>
              <w:top w:val="single" w:sz="4" w:space="0" w:color="auto"/>
              <w:left w:val="single" w:sz="4" w:space="0" w:color="auto"/>
              <w:bottom w:val="single" w:sz="4" w:space="0" w:color="auto"/>
              <w:right w:val="single" w:sz="4" w:space="0" w:color="auto"/>
            </w:tcBorders>
            <w:vAlign w:val="bottom"/>
          </w:tcPr>
          <w:p w14:paraId="2AC4DC9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882" w:type="dxa"/>
            <w:tcBorders>
              <w:top w:val="single" w:sz="4" w:space="0" w:color="auto"/>
              <w:left w:val="single" w:sz="4" w:space="0" w:color="auto"/>
              <w:bottom w:val="single" w:sz="4" w:space="0" w:color="auto"/>
              <w:right w:val="single" w:sz="4" w:space="0" w:color="auto"/>
            </w:tcBorders>
            <w:vAlign w:val="bottom"/>
          </w:tcPr>
          <w:p w14:paraId="5D4E7EB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r>
      <w:tr w:rsidR="007D6780" w:rsidRPr="007D6780" w14:paraId="1796FDE6" w14:textId="77777777" w:rsidTr="00082B8E">
        <w:trPr>
          <w:trHeight w:val="266"/>
        </w:trPr>
        <w:tc>
          <w:tcPr>
            <w:tcW w:w="2802" w:type="dxa"/>
            <w:vAlign w:val="center"/>
          </w:tcPr>
          <w:p w14:paraId="2D3AFB2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4AC1595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Hvatanje i zbrinjavanje pasa lutalica</w:t>
            </w:r>
          </w:p>
        </w:tc>
        <w:tc>
          <w:tcPr>
            <w:tcW w:w="1559" w:type="dxa"/>
            <w:tcBorders>
              <w:bottom w:val="single" w:sz="4" w:space="0" w:color="auto"/>
            </w:tcBorders>
            <w:vAlign w:val="bottom"/>
          </w:tcPr>
          <w:p w14:paraId="768C259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50.000,00</w:t>
            </w:r>
          </w:p>
        </w:tc>
        <w:tc>
          <w:tcPr>
            <w:tcW w:w="1860" w:type="dxa"/>
            <w:tcBorders>
              <w:bottom w:val="single" w:sz="4" w:space="0" w:color="auto"/>
            </w:tcBorders>
            <w:vAlign w:val="bottom"/>
          </w:tcPr>
          <w:p w14:paraId="798B997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40.000,00</w:t>
            </w:r>
          </w:p>
        </w:tc>
        <w:tc>
          <w:tcPr>
            <w:tcW w:w="1882" w:type="dxa"/>
            <w:tcBorders>
              <w:bottom w:val="single" w:sz="4" w:space="0" w:color="auto"/>
            </w:tcBorders>
            <w:vAlign w:val="bottom"/>
          </w:tcPr>
          <w:p w14:paraId="7B8AD19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40.000,00</w:t>
            </w:r>
          </w:p>
        </w:tc>
      </w:tr>
    </w:tbl>
    <w:p w14:paraId="16972006"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gridCol w:w="1596"/>
        <w:gridCol w:w="1857"/>
        <w:gridCol w:w="1879"/>
      </w:tblGrid>
      <w:tr w:rsidR="007D6780" w:rsidRPr="007D6780" w14:paraId="1F493172" w14:textId="77777777" w:rsidTr="00082B8E">
        <w:trPr>
          <w:trHeight w:val="266"/>
        </w:trPr>
        <w:tc>
          <w:tcPr>
            <w:tcW w:w="5606" w:type="dxa"/>
          </w:tcPr>
          <w:p w14:paraId="3EB433E3"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UKUPNO:</w:t>
            </w:r>
          </w:p>
        </w:tc>
        <w:tc>
          <w:tcPr>
            <w:tcW w:w="1596" w:type="dxa"/>
            <w:tcBorders>
              <w:bottom w:val="single" w:sz="4" w:space="0" w:color="auto"/>
            </w:tcBorders>
          </w:tcPr>
          <w:p w14:paraId="22375DAA"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1.337.500,00</w:t>
            </w:r>
          </w:p>
        </w:tc>
        <w:tc>
          <w:tcPr>
            <w:tcW w:w="1857" w:type="dxa"/>
            <w:tcBorders>
              <w:bottom w:val="single" w:sz="4" w:space="0" w:color="auto"/>
            </w:tcBorders>
            <w:vAlign w:val="bottom"/>
          </w:tcPr>
          <w:p w14:paraId="41110033"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1.480.000,00</w:t>
            </w:r>
          </w:p>
        </w:tc>
        <w:tc>
          <w:tcPr>
            <w:tcW w:w="1879" w:type="dxa"/>
            <w:tcBorders>
              <w:bottom w:val="single" w:sz="4" w:space="0" w:color="auto"/>
            </w:tcBorders>
          </w:tcPr>
          <w:p w14:paraId="44417C45"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1.495.000,00</w:t>
            </w:r>
          </w:p>
        </w:tc>
      </w:tr>
    </w:tbl>
    <w:p w14:paraId="55FA95BD"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8"/>
      </w:tblGrid>
      <w:tr w:rsidR="007D6780" w:rsidRPr="007D6780" w14:paraId="7D7FA8A5" w14:textId="77777777" w:rsidTr="00082B8E">
        <w:tc>
          <w:tcPr>
            <w:tcW w:w="10938" w:type="dxa"/>
          </w:tcPr>
          <w:p w14:paraId="094F5DC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44CCBD1C"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sz w:val="24"/>
                <w:szCs w:val="24"/>
              </w:rPr>
              <w:t>Program obuhvaća obavljanje komunalnih djelatnosti održavanja nerazvrstanih cesta, sustava za oborinsku odvodnju, javnih površina, javne rasvjete i groblja te djelatnosti deratizacije i dezinsekcije i hvatanja i zbrinjavanja pasa lutalica koje su određene kao djelatnosti od lokalnog značaja za Grad Knin. Cilj programa je redovito održavanje izgrađenih objekata i uređaja komunalne infrastrukture kako bi se osigurala njihova funkcionalnost i građanima omogućilo njihovo nesmetano korištenje.</w:t>
            </w:r>
          </w:p>
        </w:tc>
      </w:tr>
    </w:tbl>
    <w:p w14:paraId="2575BB1A" w14:textId="77777777" w:rsidR="007D6780" w:rsidRPr="007D6780" w:rsidRDefault="007D6780" w:rsidP="007D6780">
      <w:pPr>
        <w:spacing w:after="0" w:line="20" w:lineRule="atLeast"/>
        <w:jc w:val="both"/>
        <w:rPr>
          <w:rFonts w:ascii="Times New Roman" w:hAnsi="Times New Roman" w:cs="Times New Roman"/>
          <w:b/>
          <w:sz w:val="24"/>
          <w:szCs w:val="24"/>
          <w:u w:val="single"/>
        </w:rPr>
      </w:pPr>
    </w:p>
    <w:p w14:paraId="3097A359" w14:textId="77777777" w:rsidR="007D6780" w:rsidRPr="007D6780" w:rsidRDefault="007D6780" w:rsidP="007D6780">
      <w:pPr>
        <w:pStyle w:val="Odlomakpopisa"/>
        <w:numPr>
          <w:ilvl w:val="0"/>
          <w:numId w:val="20"/>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KOMUNALNIH USLUGA I ODRŽAVANJA OBJEKATA</w:t>
      </w:r>
    </w:p>
    <w:p w14:paraId="44624B13"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 xml:space="preserve">lokalnoj i područnoj (regionalnoj) samoupravi, Zakon o vlasništvu i drugim stvarnim pravima, </w:t>
      </w:r>
      <w:r w:rsidRPr="007D6780">
        <w:rPr>
          <w:rFonts w:ascii="Times New Roman" w:hAnsi="Times New Roman" w:cs="Times New Roman"/>
          <w:sz w:val="24"/>
          <w:szCs w:val="24"/>
        </w:rPr>
        <w:t xml:space="preserve">Zakona o zaštiti pučanstva od zaraznih bolesti, Zakon o održivom gospodarenju otpadom, Zakon o zaštiti životinja, Zakon o veterinarstvu, Zakona o naseljima, </w:t>
      </w:r>
      <w:r w:rsidRPr="007D6780">
        <w:rPr>
          <w:rFonts w:ascii="Times New Roman" w:eastAsia="Times New Roman" w:hAnsi="Times New Roman" w:cs="Times New Roman"/>
          <w:sz w:val="24"/>
          <w:szCs w:val="24"/>
          <w:lang w:eastAsia="hr-HR"/>
        </w:rPr>
        <w:t>Zakon o koncesijama.</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15EBBEBD" w14:textId="77777777" w:rsidTr="00082B8E">
        <w:trPr>
          <w:trHeight w:val="813"/>
        </w:trPr>
        <w:tc>
          <w:tcPr>
            <w:tcW w:w="2802" w:type="dxa"/>
          </w:tcPr>
          <w:p w14:paraId="09E6E52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 komunalnih usluga i održavanja objekata</w:t>
            </w:r>
          </w:p>
          <w:p w14:paraId="79F1ED6B"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2835" w:type="dxa"/>
            <w:tcBorders>
              <w:bottom w:val="single" w:sz="4" w:space="0" w:color="auto"/>
            </w:tcBorders>
          </w:tcPr>
          <w:p w14:paraId="512E236C"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7211C252"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2E58A6B2"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19FFCB84"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052F3A0F"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7FD30047"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5CBE91C9"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60CE2E02" w14:textId="77777777" w:rsidTr="00082B8E">
        <w:trPr>
          <w:trHeight w:val="266"/>
        </w:trPr>
        <w:tc>
          <w:tcPr>
            <w:tcW w:w="2802" w:type="dxa"/>
            <w:vAlign w:val="center"/>
          </w:tcPr>
          <w:p w14:paraId="10010FA9"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13C2865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Božićno i novogodišnje kićenje grada</w:t>
            </w:r>
          </w:p>
        </w:tc>
        <w:tc>
          <w:tcPr>
            <w:tcW w:w="1559" w:type="dxa"/>
            <w:tcBorders>
              <w:bottom w:val="single" w:sz="4" w:space="0" w:color="auto"/>
            </w:tcBorders>
            <w:vAlign w:val="bottom"/>
          </w:tcPr>
          <w:p w14:paraId="28A75C38"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20.000,00</w:t>
            </w:r>
          </w:p>
        </w:tc>
        <w:tc>
          <w:tcPr>
            <w:tcW w:w="1860" w:type="dxa"/>
            <w:tcBorders>
              <w:bottom w:val="single" w:sz="4" w:space="0" w:color="auto"/>
            </w:tcBorders>
            <w:vAlign w:val="bottom"/>
          </w:tcPr>
          <w:p w14:paraId="378989D1"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30.000,00</w:t>
            </w:r>
          </w:p>
        </w:tc>
        <w:tc>
          <w:tcPr>
            <w:tcW w:w="1882" w:type="dxa"/>
            <w:tcBorders>
              <w:bottom w:val="single" w:sz="4" w:space="0" w:color="auto"/>
            </w:tcBorders>
            <w:vAlign w:val="bottom"/>
          </w:tcPr>
          <w:p w14:paraId="3278D69E"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30.000,00</w:t>
            </w:r>
          </w:p>
        </w:tc>
      </w:tr>
      <w:tr w:rsidR="007D6780" w:rsidRPr="007D6780" w14:paraId="1E567F1B" w14:textId="77777777" w:rsidTr="00082B8E">
        <w:trPr>
          <w:trHeight w:val="266"/>
        </w:trPr>
        <w:tc>
          <w:tcPr>
            <w:tcW w:w="2802" w:type="dxa"/>
            <w:vAlign w:val="center"/>
          </w:tcPr>
          <w:p w14:paraId="60C7EEEC"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7125B8A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Održavanje objekata, uređaja i opreme</w:t>
            </w:r>
          </w:p>
        </w:tc>
        <w:tc>
          <w:tcPr>
            <w:tcW w:w="1559" w:type="dxa"/>
            <w:tcBorders>
              <w:bottom w:val="single" w:sz="4" w:space="0" w:color="auto"/>
            </w:tcBorders>
            <w:vAlign w:val="bottom"/>
          </w:tcPr>
          <w:p w14:paraId="4F2A1EEF"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466.500,00</w:t>
            </w:r>
          </w:p>
        </w:tc>
        <w:tc>
          <w:tcPr>
            <w:tcW w:w="1860" w:type="dxa"/>
            <w:tcBorders>
              <w:bottom w:val="single" w:sz="4" w:space="0" w:color="auto"/>
            </w:tcBorders>
            <w:vAlign w:val="bottom"/>
          </w:tcPr>
          <w:p w14:paraId="1DF19443"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373.000,00</w:t>
            </w:r>
          </w:p>
        </w:tc>
        <w:tc>
          <w:tcPr>
            <w:tcW w:w="1882" w:type="dxa"/>
            <w:tcBorders>
              <w:bottom w:val="single" w:sz="4" w:space="0" w:color="auto"/>
            </w:tcBorders>
            <w:vAlign w:val="bottom"/>
          </w:tcPr>
          <w:p w14:paraId="57D19539"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393.000,00</w:t>
            </w:r>
          </w:p>
        </w:tc>
      </w:tr>
      <w:tr w:rsidR="007D6780" w:rsidRPr="007D6780" w14:paraId="0AD795D7" w14:textId="77777777" w:rsidTr="00082B8E">
        <w:trPr>
          <w:trHeight w:val="266"/>
        </w:trPr>
        <w:tc>
          <w:tcPr>
            <w:tcW w:w="2802" w:type="dxa"/>
            <w:vAlign w:val="center"/>
          </w:tcPr>
          <w:p w14:paraId="7756E8A6"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lastRenderedPageBreak/>
              <w:t>Aktivnost</w:t>
            </w:r>
          </w:p>
        </w:tc>
        <w:tc>
          <w:tcPr>
            <w:tcW w:w="2835" w:type="dxa"/>
            <w:tcBorders>
              <w:bottom w:val="single" w:sz="4" w:space="0" w:color="auto"/>
            </w:tcBorders>
            <w:vAlign w:val="center"/>
          </w:tcPr>
          <w:p w14:paraId="5C28313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Ostale komunalne usluge</w:t>
            </w:r>
          </w:p>
        </w:tc>
        <w:tc>
          <w:tcPr>
            <w:tcW w:w="1559" w:type="dxa"/>
            <w:tcBorders>
              <w:bottom w:val="single" w:sz="4" w:space="0" w:color="auto"/>
            </w:tcBorders>
            <w:vAlign w:val="bottom"/>
          </w:tcPr>
          <w:p w14:paraId="0CF445FA"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75.416,00</w:t>
            </w:r>
          </w:p>
        </w:tc>
        <w:tc>
          <w:tcPr>
            <w:tcW w:w="1860" w:type="dxa"/>
            <w:tcBorders>
              <w:bottom w:val="single" w:sz="4" w:space="0" w:color="auto"/>
            </w:tcBorders>
            <w:vAlign w:val="bottom"/>
          </w:tcPr>
          <w:p w14:paraId="122D3023"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75.416,00</w:t>
            </w:r>
          </w:p>
        </w:tc>
        <w:tc>
          <w:tcPr>
            <w:tcW w:w="1882" w:type="dxa"/>
            <w:tcBorders>
              <w:bottom w:val="single" w:sz="4" w:space="0" w:color="auto"/>
            </w:tcBorders>
            <w:vAlign w:val="bottom"/>
          </w:tcPr>
          <w:p w14:paraId="6A9C578C"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85.416,00</w:t>
            </w:r>
          </w:p>
        </w:tc>
      </w:tr>
      <w:tr w:rsidR="007D6780" w:rsidRPr="007D6780" w14:paraId="1825D93D"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vAlign w:val="center"/>
          </w:tcPr>
          <w:p w14:paraId="0B9C15E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top w:val="single" w:sz="4" w:space="0" w:color="auto"/>
              <w:left w:val="single" w:sz="4" w:space="0" w:color="auto"/>
              <w:bottom w:val="single" w:sz="4" w:space="0" w:color="auto"/>
              <w:right w:val="single" w:sz="4" w:space="0" w:color="auto"/>
            </w:tcBorders>
            <w:vAlign w:val="center"/>
          </w:tcPr>
          <w:p w14:paraId="7DFFF1C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Ostale intelektualne usluge</w:t>
            </w:r>
          </w:p>
        </w:tc>
        <w:tc>
          <w:tcPr>
            <w:tcW w:w="1559" w:type="dxa"/>
            <w:tcBorders>
              <w:top w:val="single" w:sz="4" w:space="0" w:color="auto"/>
              <w:left w:val="single" w:sz="4" w:space="0" w:color="auto"/>
              <w:bottom w:val="single" w:sz="4" w:space="0" w:color="auto"/>
              <w:right w:val="single" w:sz="4" w:space="0" w:color="auto"/>
            </w:tcBorders>
            <w:vAlign w:val="bottom"/>
          </w:tcPr>
          <w:p w14:paraId="5EEAB94E"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52.000,00</w:t>
            </w:r>
          </w:p>
        </w:tc>
        <w:tc>
          <w:tcPr>
            <w:tcW w:w="1860" w:type="dxa"/>
            <w:tcBorders>
              <w:top w:val="single" w:sz="4" w:space="0" w:color="auto"/>
              <w:left w:val="single" w:sz="4" w:space="0" w:color="auto"/>
              <w:bottom w:val="single" w:sz="4" w:space="0" w:color="auto"/>
              <w:right w:val="single" w:sz="4" w:space="0" w:color="auto"/>
            </w:tcBorders>
            <w:vAlign w:val="bottom"/>
          </w:tcPr>
          <w:p w14:paraId="6DD3BBBA"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60.000,00</w:t>
            </w:r>
          </w:p>
        </w:tc>
        <w:tc>
          <w:tcPr>
            <w:tcW w:w="1882" w:type="dxa"/>
            <w:tcBorders>
              <w:top w:val="single" w:sz="4" w:space="0" w:color="auto"/>
              <w:left w:val="single" w:sz="4" w:space="0" w:color="auto"/>
              <w:bottom w:val="single" w:sz="4" w:space="0" w:color="auto"/>
              <w:right w:val="single" w:sz="4" w:space="0" w:color="auto"/>
            </w:tcBorders>
            <w:vAlign w:val="bottom"/>
          </w:tcPr>
          <w:p w14:paraId="6ED5B8F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70.000,00</w:t>
            </w:r>
          </w:p>
        </w:tc>
      </w:tr>
      <w:tr w:rsidR="007D6780" w:rsidRPr="007D6780" w14:paraId="6FBCFA3A" w14:textId="77777777" w:rsidTr="00082B8E">
        <w:trPr>
          <w:trHeight w:val="266"/>
        </w:trPr>
        <w:tc>
          <w:tcPr>
            <w:tcW w:w="2802" w:type="dxa"/>
            <w:vAlign w:val="center"/>
          </w:tcPr>
          <w:p w14:paraId="7F0BB63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vAlign w:val="center"/>
          </w:tcPr>
          <w:p w14:paraId="7F5AAA5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Zaštita životinja</w:t>
            </w:r>
          </w:p>
        </w:tc>
        <w:tc>
          <w:tcPr>
            <w:tcW w:w="1559" w:type="dxa"/>
            <w:tcBorders>
              <w:bottom w:val="single" w:sz="4" w:space="0" w:color="auto"/>
            </w:tcBorders>
            <w:vAlign w:val="bottom"/>
          </w:tcPr>
          <w:p w14:paraId="54456202"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5.000,00</w:t>
            </w:r>
          </w:p>
        </w:tc>
        <w:tc>
          <w:tcPr>
            <w:tcW w:w="1860" w:type="dxa"/>
            <w:tcBorders>
              <w:bottom w:val="single" w:sz="4" w:space="0" w:color="auto"/>
            </w:tcBorders>
            <w:vAlign w:val="bottom"/>
          </w:tcPr>
          <w:p w14:paraId="04CDCC8F"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6.000,00</w:t>
            </w:r>
          </w:p>
        </w:tc>
        <w:tc>
          <w:tcPr>
            <w:tcW w:w="1882" w:type="dxa"/>
            <w:tcBorders>
              <w:bottom w:val="single" w:sz="4" w:space="0" w:color="auto"/>
            </w:tcBorders>
            <w:vAlign w:val="bottom"/>
          </w:tcPr>
          <w:p w14:paraId="662D37A7"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6.000,00</w:t>
            </w:r>
          </w:p>
        </w:tc>
      </w:tr>
      <w:tr w:rsidR="007D6780" w:rsidRPr="007D6780" w14:paraId="25F0AB0D"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vAlign w:val="center"/>
          </w:tcPr>
          <w:p w14:paraId="3FD866E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top w:val="single" w:sz="4" w:space="0" w:color="auto"/>
              <w:left w:val="single" w:sz="4" w:space="0" w:color="auto"/>
              <w:bottom w:val="single" w:sz="4" w:space="0" w:color="auto"/>
              <w:right w:val="single" w:sz="4" w:space="0" w:color="auto"/>
            </w:tcBorders>
            <w:vAlign w:val="center"/>
          </w:tcPr>
          <w:p w14:paraId="6BEF771D" w14:textId="77777777" w:rsidR="007D6780" w:rsidRPr="007D6780" w:rsidRDefault="007D6780" w:rsidP="007D6780">
            <w:pPr>
              <w:spacing w:after="0" w:line="20" w:lineRule="atLeast"/>
              <w:jc w:val="both"/>
              <w:rPr>
                <w:rFonts w:ascii="Times New Roman" w:hAnsi="Times New Roman" w:cs="Times New Roman"/>
                <w:sz w:val="24"/>
                <w:szCs w:val="24"/>
              </w:rPr>
            </w:pPr>
            <w:proofErr w:type="spellStart"/>
            <w:r w:rsidRPr="007D6780">
              <w:rPr>
                <w:rFonts w:ascii="Times New Roman" w:hAnsi="Times New Roman" w:cs="Times New Roman"/>
                <w:sz w:val="24"/>
                <w:szCs w:val="24"/>
              </w:rPr>
              <w:t>Izobrazno</w:t>
            </w:r>
            <w:proofErr w:type="spellEnd"/>
            <w:r w:rsidRPr="007D6780">
              <w:rPr>
                <w:rFonts w:ascii="Times New Roman" w:hAnsi="Times New Roman" w:cs="Times New Roman"/>
                <w:sz w:val="24"/>
                <w:szCs w:val="24"/>
              </w:rPr>
              <w:t>-informativne aktivnosti o gospodarenju otpadom</w:t>
            </w:r>
          </w:p>
        </w:tc>
        <w:tc>
          <w:tcPr>
            <w:tcW w:w="1559" w:type="dxa"/>
            <w:tcBorders>
              <w:top w:val="single" w:sz="4" w:space="0" w:color="auto"/>
              <w:left w:val="single" w:sz="4" w:space="0" w:color="auto"/>
              <w:bottom w:val="single" w:sz="4" w:space="0" w:color="auto"/>
              <w:right w:val="single" w:sz="4" w:space="0" w:color="auto"/>
            </w:tcBorders>
            <w:vAlign w:val="bottom"/>
          </w:tcPr>
          <w:p w14:paraId="5CB98846"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12.500,00</w:t>
            </w:r>
          </w:p>
        </w:tc>
        <w:tc>
          <w:tcPr>
            <w:tcW w:w="1860" w:type="dxa"/>
            <w:tcBorders>
              <w:top w:val="single" w:sz="4" w:space="0" w:color="auto"/>
              <w:left w:val="single" w:sz="4" w:space="0" w:color="auto"/>
              <w:bottom w:val="single" w:sz="4" w:space="0" w:color="auto"/>
              <w:right w:val="single" w:sz="4" w:space="0" w:color="auto"/>
            </w:tcBorders>
            <w:vAlign w:val="bottom"/>
          </w:tcPr>
          <w:p w14:paraId="54ADBF4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15.000,00</w:t>
            </w:r>
          </w:p>
        </w:tc>
        <w:tc>
          <w:tcPr>
            <w:tcW w:w="1882" w:type="dxa"/>
            <w:tcBorders>
              <w:top w:val="single" w:sz="4" w:space="0" w:color="auto"/>
              <w:left w:val="single" w:sz="4" w:space="0" w:color="auto"/>
              <w:bottom w:val="single" w:sz="4" w:space="0" w:color="auto"/>
              <w:right w:val="single" w:sz="4" w:space="0" w:color="auto"/>
            </w:tcBorders>
            <w:vAlign w:val="bottom"/>
          </w:tcPr>
          <w:p w14:paraId="288F8BB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20.000,00</w:t>
            </w:r>
          </w:p>
        </w:tc>
      </w:tr>
    </w:tbl>
    <w:p w14:paraId="1CDEDFF3"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860"/>
        <w:gridCol w:w="1882"/>
      </w:tblGrid>
      <w:tr w:rsidR="007D6780" w:rsidRPr="007D6780" w14:paraId="22AF46D2" w14:textId="77777777" w:rsidTr="00082B8E">
        <w:trPr>
          <w:trHeight w:val="266"/>
        </w:trPr>
        <w:tc>
          <w:tcPr>
            <w:tcW w:w="5637" w:type="dxa"/>
          </w:tcPr>
          <w:p w14:paraId="2D423908" w14:textId="77777777" w:rsidR="007D6780" w:rsidRPr="007D6780" w:rsidRDefault="007D6780" w:rsidP="007D6780">
            <w:pPr>
              <w:spacing w:after="0" w:line="20" w:lineRule="atLeast"/>
              <w:jc w:val="both"/>
              <w:rPr>
                <w:rFonts w:ascii="Times New Roman" w:hAnsi="Times New Roman" w:cs="Times New Roman"/>
                <w:b/>
                <w:sz w:val="24"/>
                <w:szCs w:val="24"/>
              </w:rPr>
            </w:pPr>
            <w:bookmarkStart w:id="18" w:name="_Hlk152592484"/>
            <w:r w:rsidRPr="007D6780">
              <w:rPr>
                <w:rFonts w:ascii="Times New Roman" w:hAnsi="Times New Roman" w:cs="Times New Roman"/>
                <w:b/>
                <w:sz w:val="24"/>
                <w:szCs w:val="24"/>
              </w:rPr>
              <w:t>UKUPNO:</w:t>
            </w:r>
          </w:p>
        </w:tc>
        <w:tc>
          <w:tcPr>
            <w:tcW w:w="1559" w:type="dxa"/>
            <w:tcBorders>
              <w:bottom w:val="single" w:sz="4" w:space="0" w:color="auto"/>
            </w:tcBorders>
          </w:tcPr>
          <w:p w14:paraId="6092B3E2"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631.416,00</w:t>
            </w:r>
          </w:p>
        </w:tc>
        <w:tc>
          <w:tcPr>
            <w:tcW w:w="1860" w:type="dxa"/>
            <w:tcBorders>
              <w:bottom w:val="single" w:sz="4" w:space="0" w:color="auto"/>
            </w:tcBorders>
          </w:tcPr>
          <w:p w14:paraId="770BC5FB"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559.416,00</w:t>
            </w:r>
          </w:p>
        </w:tc>
        <w:tc>
          <w:tcPr>
            <w:tcW w:w="1882" w:type="dxa"/>
            <w:tcBorders>
              <w:bottom w:val="single" w:sz="4" w:space="0" w:color="auto"/>
            </w:tcBorders>
          </w:tcPr>
          <w:p w14:paraId="19B72912"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604.416,00</w:t>
            </w:r>
          </w:p>
        </w:tc>
      </w:tr>
      <w:bookmarkEnd w:id="18"/>
    </w:tbl>
    <w:p w14:paraId="393CB15E" w14:textId="77777777" w:rsidR="007D6780" w:rsidRPr="007D6780" w:rsidRDefault="007D6780" w:rsidP="007D6780">
      <w:pPr>
        <w:spacing w:after="0"/>
        <w:jc w:val="both"/>
        <w:rPr>
          <w:rFonts w:ascii="Times New Roman" w:hAnsi="Times New Roman" w:cs="Times New Roman"/>
          <w:vanish/>
        </w:rPr>
      </w:pP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8"/>
      </w:tblGrid>
      <w:tr w:rsidR="007D6780" w:rsidRPr="007D6780" w14:paraId="4DE26322" w14:textId="77777777" w:rsidTr="00082B8E">
        <w:tc>
          <w:tcPr>
            <w:tcW w:w="10938" w:type="dxa"/>
          </w:tcPr>
          <w:p w14:paraId="686D3D23" w14:textId="77777777" w:rsidR="007D6780" w:rsidRPr="007D6780" w:rsidRDefault="007D6780" w:rsidP="007D6780">
            <w:pPr>
              <w:spacing w:after="0" w:line="20" w:lineRule="atLeast"/>
              <w:jc w:val="both"/>
              <w:rPr>
                <w:rFonts w:ascii="Times New Roman" w:hAnsi="Times New Roman" w:cs="Times New Roman"/>
                <w:sz w:val="24"/>
                <w:szCs w:val="24"/>
              </w:rPr>
            </w:pPr>
            <w:bookmarkStart w:id="19" w:name="_Hlk152592368"/>
            <w:r w:rsidRPr="007D6780">
              <w:rPr>
                <w:rFonts w:ascii="Times New Roman" w:hAnsi="Times New Roman" w:cs="Times New Roman"/>
                <w:sz w:val="24"/>
                <w:szCs w:val="24"/>
              </w:rPr>
              <w:t xml:space="preserve">Obrazloženje: </w:t>
            </w:r>
          </w:p>
          <w:p w14:paraId="41CF475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Programom se osiguravaju sredstva za nabavu radova, roba i usluga vezanih za ukrašavanje grada povodom blagdana te održavanje objekata, poslovnih prostora, uređaja i opreme u vlasništvu Grada Knina.</w:t>
            </w:r>
          </w:p>
          <w:p w14:paraId="47F00C4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U okviru aktivnosti Održavanje objekata, uređaja i opreme, pored redovitog održavanja razne infrastrukture u vlasništvu Grada, planirana je izgradnja potporno-ogradnog zida na novom dijelu gradskog groblja (100.000 €) te rekonstrukcija obrambenih bedema podgrađa tvrđave (31.500 €) koja se provodi već nekoliko godina u suradnji s Ministarstvom kulture i medija.</w:t>
            </w:r>
          </w:p>
          <w:p w14:paraId="5F14B4F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Uz prethodno navedeno, ovim programom se kroz aktivnost Ostale komunalne usluge osiguravaju sredstva za plaćanje naknade Općini Biskupija za korištenje zemljišta za odlagalište ''Mala Promina'' te plaćanje poticajne naknade za smanjenje količine miješanog komunalnog otpada koju FZOEU obračunava do kraja godine za prethodnu godinu na temelju mase prikupljenog miješanog komunalnog otpada koja prekoračuje dopuštenu količinu određenu graničnom količinom miješanog komunalnog otpada u kalendarskoj godini.</w:t>
            </w:r>
          </w:p>
          <w:p w14:paraId="386E92FD" w14:textId="77777777" w:rsidR="007D6780" w:rsidRPr="007D6780" w:rsidRDefault="007D6780" w:rsidP="007D6780">
            <w:pPr>
              <w:pStyle w:val="Odlomakpopisa"/>
              <w:spacing w:after="0" w:line="20" w:lineRule="atLeast"/>
              <w:ind w:left="0"/>
              <w:jc w:val="both"/>
              <w:rPr>
                <w:rFonts w:ascii="Times New Roman" w:hAnsi="Times New Roman" w:cs="Times New Roman"/>
                <w:sz w:val="24"/>
                <w:szCs w:val="24"/>
              </w:rPr>
            </w:pPr>
            <w:r w:rsidRPr="007D6780">
              <w:rPr>
                <w:rFonts w:ascii="Times New Roman" w:hAnsi="Times New Roman" w:cs="Times New Roman"/>
                <w:sz w:val="24"/>
                <w:szCs w:val="24"/>
              </w:rPr>
              <w:t xml:space="preserve">Program također uključuje troškove intelektualnih usluga koje obuhvaćaju izradu razne tehničke dokumentacije potrebne za realizaciju određenih projekata (idejna rješenja, geodetske podloge, geodetski elaborati, procjembeni elaborati, </w:t>
            </w:r>
            <w:proofErr w:type="spellStart"/>
            <w:r w:rsidRPr="007D6780">
              <w:rPr>
                <w:rFonts w:ascii="Times New Roman" w:hAnsi="Times New Roman" w:cs="Times New Roman"/>
                <w:sz w:val="24"/>
                <w:szCs w:val="24"/>
              </w:rPr>
              <w:t>vještva</w:t>
            </w:r>
            <w:proofErr w:type="spellEnd"/>
            <w:r w:rsidRPr="007D6780">
              <w:rPr>
                <w:rFonts w:ascii="Times New Roman" w:hAnsi="Times New Roman" w:cs="Times New Roman"/>
                <w:sz w:val="24"/>
                <w:szCs w:val="24"/>
              </w:rPr>
              <w:t>, studije i sl.), a unutar ove aktivnosti također su planirana sredstva za sufinanciranje izrade Plana sanacije laguna obzirom da postupak njegove izrade još nije završen jer nadležno ministarstvo nije donijelo rješenje o prihvaćanju plana.</w:t>
            </w:r>
          </w:p>
          <w:p w14:paraId="0509BD0B" w14:textId="77777777" w:rsidR="007D6780" w:rsidRPr="007D6780" w:rsidRDefault="007D6780" w:rsidP="007D6780">
            <w:pPr>
              <w:pStyle w:val="Odlomakpopisa"/>
              <w:spacing w:after="0" w:line="20" w:lineRule="atLeast"/>
              <w:ind w:left="0"/>
              <w:jc w:val="both"/>
              <w:rPr>
                <w:rFonts w:ascii="Times New Roman" w:hAnsi="Times New Roman" w:cs="Times New Roman"/>
                <w:sz w:val="24"/>
                <w:szCs w:val="24"/>
              </w:rPr>
            </w:pPr>
            <w:r w:rsidRPr="007D6780">
              <w:rPr>
                <w:rFonts w:ascii="Times New Roman" w:hAnsi="Times New Roman" w:cs="Times New Roman"/>
                <w:sz w:val="24"/>
                <w:szCs w:val="24"/>
              </w:rPr>
              <w:t xml:space="preserve">Program su predviđena i sredstva za sufinanciranje </w:t>
            </w:r>
            <w:proofErr w:type="spellStart"/>
            <w:r w:rsidRPr="007D6780">
              <w:rPr>
                <w:rFonts w:ascii="Times New Roman" w:hAnsi="Times New Roman" w:cs="Times New Roman"/>
                <w:sz w:val="24"/>
                <w:szCs w:val="24"/>
              </w:rPr>
              <w:t>mikročipiranja</w:t>
            </w:r>
            <w:proofErr w:type="spellEnd"/>
            <w:r w:rsidRPr="007D6780">
              <w:rPr>
                <w:rFonts w:ascii="Times New Roman" w:hAnsi="Times New Roman" w:cs="Times New Roman"/>
                <w:sz w:val="24"/>
                <w:szCs w:val="24"/>
              </w:rPr>
              <w:t xml:space="preserve"> i kastracije/sterilizacije pasa i mačaka kao i izrada letaka u cilju podizanja svijesti i odgovornosti građana o zaštiti životinja.</w:t>
            </w:r>
          </w:p>
          <w:p w14:paraId="61A60D43" w14:textId="77777777" w:rsidR="007D6780" w:rsidRPr="007D6780" w:rsidRDefault="007D6780" w:rsidP="007D6780">
            <w:pPr>
              <w:pStyle w:val="Odlomakpopisa"/>
              <w:spacing w:after="0" w:line="20" w:lineRule="atLeast"/>
              <w:ind w:left="0"/>
              <w:jc w:val="both"/>
              <w:rPr>
                <w:rFonts w:ascii="Times New Roman" w:hAnsi="Times New Roman" w:cs="Times New Roman"/>
                <w:sz w:val="24"/>
                <w:szCs w:val="24"/>
              </w:rPr>
            </w:pPr>
            <w:r w:rsidRPr="007D6780">
              <w:rPr>
                <w:rFonts w:ascii="Times New Roman" w:hAnsi="Times New Roman" w:cs="Times New Roman"/>
                <w:sz w:val="24"/>
                <w:szCs w:val="24"/>
              </w:rPr>
              <w:t xml:space="preserve">Kroz aktivnost </w:t>
            </w:r>
            <w:proofErr w:type="spellStart"/>
            <w:r w:rsidRPr="007D6780">
              <w:rPr>
                <w:rFonts w:ascii="Times New Roman" w:hAnsi="Times New Roman" w:cs="Times New Roman"/>
                <w:sz w:val="24"/>
                <w:szCs w:val="24"/>
              </w:rPr>
              <w:t>Izobrazno</w:t>
            </w:r>
            <w:proofErr w:type="spellEnd"/>
            <w:r w:rsidRPr="007D6780">
              <w:rPr>
                <w:rFonts w:ascii="Times New Roman" w:hAnsi="Times New Roman" w:cs="Times New Roman"/>
                <w:sz w:val="24"/>
                <w:szCs w:val="24"/>
              </w:rPr>
              <w:t xml:space="preserve">-informativne aktivnosti o gospodarenju otpadom planirana je provedba edukacija i izrada i distribucija informativnih materijala o gospodarenju otpadom što je zakonska obveza propisana člankom 114. Zakona o gospodarenju otpadom. </w:t>
            </w:r>
          </w:p>
          <w:p w14:paraId="3A579B02" w14:textId="77777777" w:rsidR="007D6780" w:rsidRPr="007D6780" w:rsidRDefault="007D6780" w:rsidP="007D6780">
            <w:pPr>
              <w:pStyle w:val="Odlomakpopisa"/>
              <w:spacing w:after="0" w:line="20" w:lineRule="atLeast"/>
              <w:ind w:left="0"/>
              <w:jc w:val="both"/>
              <w:rPr>
                <w:rFonts w:ascii="Times New Roman" w:hAnsi="Times New Roman" w:cs="Times New Roman"/>
                <w:b/>
                <w:sz w:val="24"/>
                <w:szCs w:val="24"/>
              </w:rPr>
            </w:pPr>
            <w:r w:rsidRPr="007D6780">
              <w:rPr>
                <w:rFonts w:ascii="Times New Roman" w:hAnsi="Times New Roman" w:cs="Times New Roman"/>
                <w:sz w:val="24"/>
                <w:szCs w:val="24"/>
              </w:rPr>
              <w:t xml:space="preserve">Ciljevi ovog programa su sanacija, održavanje i zaštita imovine Grada Knina, poboljšanje uređenosti i izgleda grada, sufinanciranje projekata od općeg interesa te ispunjavanje obveza propisanih Zakonom o gospodarenju otpadom i Zakonom o zaštiti životinja. </w:t>
            </w:r>
          </w:p>
        </w:tc>
      </w:tr>
      <w:bookmarkEnd w:id="19"/>
    </w:tbl>
    <w:p w14:paraId="0101ED2A" w14:textId="77777777" w:rsidR="007D6780" w:rsidRPr="007D6780" w:rsidRDefault="007D6780" w:rsidP="007D6780">
      <w:pPr>
        <w:spacing w:after="0" w:line="20" w:lineRule="atLeast"/>
        <w:jc w:val="both"/>
        <w:rPr>
          <w:rFonts w:ascii="Times New Roman" w:hAnsi="Times New Roman" w:cs="Times New Roman"/>
          <w:sz w:val="24"/>
          <w:szCs w:val="24"/>
        </w:rPr>
      </w:pPr>
    </w:p>
    <w:p w14:paraId="41F4279E" w14:textId="77777777" w:rsidR="007D6780" w:rsidRPr="007D6780" w:rsidRDefault="007D6780" w:rsidP="007D6780">
      <w:pPr>
        <w:pStyle w:val="Odlomakpopisa"/>
        <w:numPr>
          <w:ilvl w:val="0"/>
          <w:numId w:val="21"/>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IZRADE PROJEKTNE DOKUMENTACIJE</w:t>
      </w:r>
    </w:p>
    <w:p w14:paraId="4EA0BD8D"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lokalnoj i područnoj (regionalnoj) samoupravi, Zakon o komunalnom gospodarstvu, Zakon o prostornom uređenju, Zakon o gradnji.</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12D5717C" w14:textId="77777777" w:rsidTr="00082B8E">
        <w:trPr>
          <w:trHeight w:val="813"/>
        </w:trPr>
        <w:tc>
          <w:tcPr>
            <w:tcW w:w="2802" w:type="dxa"/>
          </w:tcPr>
          <w:p w14:paraId="0794B7C6"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 izrade projektne i prostorno planske dokumentacije</w:t>
            </w:r>
          </w:p>
        </w:tc>
        <w:tc>
          <w:tcPr>
            <w:tcW w:w="2835" w:type="dxa"/>
            <w:tcBorders>
              <w:bottom w:val="single" w:sz="4" w:space="0" w:color="auto"/>
            </w:tcBorders>
          </w:tcPr>
          <w:p w14:paraId="6F5AC978"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08EFF6AF"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78D7553D"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77EDF1CE"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7E62545C"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1D4B364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696CED38"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5A62F1CA" w14:textId="77777777" w:rsidTr="00082B8E">
        <w:trPr>
          <w:trHeight w:val="813"/>
        </w:trPr>
        <w:tc>
          <w:tcPr>
            <w:tcW w:w="2802" w:type="dxa"/>
            <w:tcBorders>
              <w:top w:val="single" w:sz="4" w:space="0" w:color="auto"/>
              <w:left w:val="single" w:sz="4" w:space="0" w:color="auto"/>
              <w:bottom w:val="single" w:sz="4" w:space="0" w:color="auto"/>
              <w:right w:val="single" w:sz="4" w:space="0" w:color="auto"/>
            </w:tcBorders>
          </w:tcPr>
          <w:p w14:paraId="216F6A5B"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4A4FE366"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Izrada projekata, elaborata, snimki i sl.</w:t>
            </w:r>
          </w:p>
        </w:tc>
        <w:tc>
          <w:tcPr>
            <w:tcW w:w="1559" w:type="dxa"/>
            <w:tcBorders>
              <w:top w:val="single" w:sz="4" w:space="0" w:color="auto"/>
              <w:left w:val="single" w:sz="4" w:space="0" w:color="auto"/>
              <w:bottom w:val="single" w:sz="4" w:space="0" w:color="auto"/>
              <w:right w:val="single" w:sz="4" w:space="0" w:color="auto"/>
            </w:tcBorders>
            <w:vAlign w:val="center"/>
          </w:tcPr>
          <w:p w14:paraId="75D39EB0"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50.000,00</w:t>
            </w:r>
          </w:p>
        </w:tc>
        <w:tc>
          <w:tcPr>
            <w:tcW w:w="1860" w:type="dxa"/>
            <w:tcBorders>
              <w:top w:val="single" w:sz="4" w:space="0" w:color="auto"/>
              <w:left w:val="single" w:sz="4" w:space="0" w:color="auto"/>
              <w:bottom w:val="single" w:sz="4" w:space="0" w:color="auto"/>
              <w:right w:val="single" w:sz="4" w:space="0" w:color="auto"/>
            </w:tcBorders>
            <w:vAlign w:val="center"/>
          </w:tcPr>
          <w:p w14:paraId="527BAF96"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60.000,00</w:t>
            </w:r>
          </w:p>
        </w:tc>
        <w:tc>
          <w:tcPr>
            <w:tcW w:w="1882" w:type="dxa"/>
            <w:tcBorders>
              <w:top w:val="single" w:sz="4" w:space="0" w:color="auto"/>
              <w:left w:val="single" w:sz="4" w:space="0" w:color="auto"/>
              <w:bottom w:val="single" w:sz="4" w:space="0" w:color="auto"/>
              <w:right w:val="single" w:sz="4" w:space="0" w:color="auto"/>
            </w:tcBorders>
            <w:vAlign w:val="center"/>
          </w:tcPr>
          <w:p w14:paraId="6E0BEBD3"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80.000,00</w:t>
            </w:r>
          </w:p>
        </w:tc>
      </w:tr>
      <w:tr w:rsidR="007D6780" w:rsidRPr="007D6780" w14:paraId="7D466F93"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20E2C134"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361AB42B" w14:textId="77777777" w:rsidR="007D6780" w:rsidRPr="007D6780" w:rsidRDefault="007D6780" w:rsidP="007D6780">
            <w:pPr>
              <w:spacing w:after="0" w:line="20" w:lineRule="atLeast"/>
              <w:jc w:val="both"/>
              <w:rPr>
                <w:rFonts w:ascii="Times New Roman" w:hAnsi="Times New Roman" w:cs="Times New Roman"/>
                <w:bCs/>
                <w:sz w:val="24"/>
                <w:szCs w:val="24"/>
              </w:rPr>
            </w:pPr>
            <w:proofErr w:type="spellStart"/>
            <w:r w:rsidRPr="007D6780">
              <w:rPr>
                <w:rFonts w:ascii="Times New Roman" w:hAnsi="Times New Roman" w:cs="Times New Roman"/>
                <w:bCs/>
                <w:sz w:val="24"/>
                <w:szCs w:val="24"/>
              </w:rPr>
              <w:t>Tvrtkova</w:t>
            </w:r>
            <w:proofErr w:type="spellEnd"/>
            <w:r w:rsidRPr="007D6780">
              <w:rPr>
                <w:rFonts w:ascii="Times New Roman" w:hAnsi="Times New Roman" w:cs="Times New Roman"/>
                <w:bCs/>
                <w:sz w:val="24"/>
                <w:szCs w:val="24"/>
              </w:rPr>
              <w:t>/Trpimirova ulica</w:t>
            </w:r>
          </w:p>
        </w:tc>
        <w:tc>
          <w:tcPr>
            <w:tcW w:w="1559" w:type="dxa"/>
            <w:tcBorders>
              <w:top w:val="single" w:sz="4" w:space="0" w:color="auto"/>
              <w:left w:val="single" w:sz="4" w:space="0" w:color="auto"/>
              <w:bottom w:val="single" w:sz="4" w:space="0" w:color="auto"/>
              <w:right w:val="single" w:sz="4" w:space="0" w:color="auto"/>
            </w:tcBorders>
            <w:vAlign w:val="center"/>
          </w:tcPr>
          <w:p w14:paraId="397EAC04"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20.000,00</w:t>
            </w:r>
          </w:p>
        </w:tc>
        <w:tc>
          <w:tcPr>
            <w:tcW w:w="1860" w:type="dxa"/>
            <w:tcBorders>
              <w:top w:val="single" w:sz="4" w:space="0" w:color="auto"/>
              <w:left w:val="single" w:sz="4" w:space="0" w:color="auto"/>
              <w:bottom w:val="single" w:sz="4" w:space="0" w:color="auto"/>
              <w:right w:val="single" w:sz="4" w:space="0" w:color="auto"/>
            </w:tcBorders>
            <w:vAlign w:val="bottom"/>
          </w:tcPr>
          <w:p w14:paraId="4B99D97D"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6839678D"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76DC2ACA"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12335510"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565307A0"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Logističko-distributivni centar</w:t>
            </w:r>
          </w:p>
        </w:tc>
        <w:tc>
          <w:tcPr>
            <w:tcW w:w="1559" w:type="dxa"/>
            <w:tcBorders>
              <w:top w:val="single" w:sz="4" w:space="0" w:color="auto"/>
              <w:left w:val="single" w:sz="4" w:space="0" w:color="auto"/>
              <w:bottom w:val="single" w:sz="4" w:space="0" w:color="auto"/>
              <w:right w:val="single" w:sz="4" w:space="0" w:color="auto"/>
            </w:tcBorders>
            <w:vAlign w:val="center"/>
          </w:tcPr>
          <w:p w14:paraId="4A586389"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9.300,00</w:t>
            </w:r>
          </w:p>
        </w:tc>
        <w:tc>
          <w:tcPr>
            <w:tcW w:w="1860" w:type="dxa"/>
            <w:tcBorders>
              <w:top w:val="single" w:sz="4" w:space="0" w:color="auto"/>
              <w:left w:val="single" w:sz="4" w:space="0" w:color="auto"/>
              <w:bottom w:val="single" w:sz="4" w:space="0" w:color="auto"/>
              <w:right w:val="single" w:sz="4" w:space="0" w:color="auto"/>
            </w:tcBorders>
            <w:vAlign w:val="bottom"/>
          </w:tcPr>
          <w:p w14:paraId="3BEF5384"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6763B323"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4F30647C"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776288DB"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1A2934F8"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Sportsko-rekreacijski centar</w:t>
            </w:r>
          </w:p>
        </w:tc>
        <w:tc>
          <w:tcPr>
            <w:tcW w:w="1559" w:type="dxa"/>
            <w:tcBorders>
              <w:top w:val="single" w:sz="4" w:space="0" w:color="auto"/>
              <w:left w:val="single" w:sz="4" w:space="0" w:color="auto"/>
              <w:bottom w:val="single" w:sz="4" w:space="0" w:color="auto"/>
              <w:right w:val="single" w:sz="4" w:space="0" w:color="auto"/>
            </w:tcBorders>
            <w:vAlign w:val="center"/>
          </w:tcPr>
          <w:p w14:paraId="39E1C7DD"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86.000,00</w:t>
            </w:r>
          </w:p>
        </w:tc>
        <w:tc>
          <w:tcPr>
            <w:tcW w:w="1860" w:type="dxa"/>
            <w:tcBorders>
              <w:top w:val="single" w:sz="4" w:space="0" w:color="auto"/>
              <w:left w:val="single" w:sz="4" w:space="0" w:color="auto"/>
              <w:bottom w:val="single" w:sz="4" w:space="0" w:color="auto"/>
              <w:right w:val="single" w:sz="4" w:space="0" w:color="auto"/>
            </w:tcBorders>
            <w:vAlign w:val="bottom"/>
          </w:tcPr>
          <w:p w14:paraId="25BD44D9"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69071152"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412DA0E6"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0E8BBFE4"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224D5550"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Autobusni kolodvor</w:t>
            </w:r>
          </w:p>
        </w:tc>
        <w:tc>
          <w:tcPr>
            <w:tcW w:w="1559" w:type="dxa"/>
            <w:tcBorders>
              <w:top w:val="single" w:sz="4" w:space="0" w:color="auto"/>
              <w:left w:val="single" w:sz="4" w:space="0" w:color="auto"/>
              <w:bottom w:val="single" w:sz="4" w:space="0" w:color="auto"/>
              <w:right w:val="single" w:sz="4" w:space="0" w:color="auto"/>
            </w:tcBorders>
            <w:vAlign w:val="center"/>
          </w:tcPr>
          <w:p w14:paraId="0BCE9C7B"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28.500,00</w:t>
            </w:r>
          </w:p>
        </w:tc>
        <w:tc>
          <w:tcPr>
            <w:tcW w:w="1860" w:type="dxa"/>
            <w:tcBorders>
              <w:top w:val="single" w:sz="4" w:space="0" w:color="auto"/>
              <w:left w:val="single" w:sz="4" w:space="0" w:color="auto"/>
              <w:bottom w:val="single" w:sz="4" w:space="0" w:color="auto"/>
              <w:right w:val="single" w:sz="4" w:space="0" w:color="auto"/>
            </w:tcBorders>
            <w:vAlign w:val="bottom"/>
          </w:tcPr>
          <w:p w14:paraId="1055D9ED"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48961843"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2E33B236"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0E827A3D"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3E98321A"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Uređenje trga kod CGVHKZ</w:t>
            </w:r>
          </w:p>
        </w:tc>
        <w:tc>
          <w:tcPr>
            <w:tcW w:w="1559" w:type="dxa"/>
            <w:tcBorders>
              <w:top w:val="single" w:sz="4" w:space="0" w:color="auto"/>
              <w:left w:val="single" w:sz="4" w:space="0" w:color="auto"/>
              <w:bottom w:val="single" w:sz="4" w:space="0" w:color="auto"/>
              <w:right w:val="single" w:sz="4" w:space="0" w:color="auto"/>
            </w:tcBorders>
            <w:vAlign w:val="center"/>
          </w:tcPr>
          <w:p w14:paraId="6FC6F545"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32.000,00</w:t>
            </w:r>
          </w:p>
        </w:tc>
        <w:tc>
          <w:tcPr>
            <w:tcW w:w="1860" w:type="dxa"/>
            <w:tcBorders>
              <w:top w:val="single" w:sz="4" w:space="0" w:color="auto"/>
              <w:left w:val="single" w:sz="4" w:space="0" w:color="auto"/>
              <w:bottom w:val="single" w:sz="4" w:space="0" w:color="auto"/>
              <w:right w:val="single" w:sz="4" w:space="0" w:color="auto"/>
            </w:tcBorders>
            <w:vAlign w:val="bottom"/>
          </w:tcPr>
          <w:p w14:paraId="3EBC5280"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59B5CAD8"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1A23BB3C"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1048911F"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lastRenderedPageBreak/>
              <w:t>Aktivnost</w:t>
            </w:r>
          </w:p>
        </w:tc>
        <w:tc>
          <w:tcPr>
            <w:tcW w:w="2835" w:type="dxa"/>
            <w:tcBorders>
              <w:top w:val="single" w:sz="4" w:space="0" w:color="auto"/>
              <w:left w:val="single" w:sz="4" w:space="0" w:color="auto"/>
              <w:bottom w:val="single" w:sz="4" w:space="0" w:color="auto"/>
              <w:right w:val="single" w:sz="4" w:space="0" w:color="auto"/>
            </w:tcBorders>
          </w:tcPr>
          <w:p w14:paraId="4AF3FB06"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Vatrogasni dom</w:t>
            </w:r>
          </w:p>
        </w:tc>
        <w:tc>
          <w:tcPr>
            <w:tcW w:w="1559" w:type="dxa"/>
            <w:tcBorders>
              <w:top w:val="single" w:sz="4" w:space="0" w:color="auto"/>
              <w:left w:val="single" w:sz="4" w:space="0" w:color="auto"/>
              <w:bottom w:val="single" w:sz="4" w:space="0" w:color="auto"/>
              <w:right w:val="single" w:sz="4" w:space="0" w:color="auto"/>
            </w:tcBorders>
            <w:vAlign w:val="center"/>
          </w:tcPr>
          <w:p w14:paraId="0CF1E7D4"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66.400,00</w:t>
            </w:r>
          </w:p>
        </w:tc>
        <w:tc>
          <w:tcPr>
            <w:tcW w:w="1860" w:type="dxa"/>
            <w:tcBorders>
              <w:top w:val="single" w:sz="4" w:space="0" w:color="auto"/>
              <w:left w:val="single" w:sz="4" w:space="0" w:color="auto"/>
              <w:bottom w:val="single" w:sz="4" w:space="0" w:color="auto"/>
              <w:right w:val="single" w:sz="4" w:space="0" w:color="auto"/>
            </w:tcBorders>
            <w:vAlign w:val="bottom"/>
          </w:tcPr>
          <w:p w14:paraId="375770E8"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3093334C"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59B5547A"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67D2B15B"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18EAD19E"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 xml:space="preserve">Vodovod </w:t>
            </w:r>
            <w:proofErr w:type="spellStart"/>
            <w:r w:rsidRPr="007D6780">
              <w:rPr>
                <w:rFonts w:ascii="Times New Roman" w:hAnsi="Times New Roman" w:cs="Times New Roman"/>
                <w:bCs/>
                <w:sz w:val="24"/>
                <w:szCs w:val="24"/>
              </w:rPr>
              <w:t>Žagrović</w:t>
            </w:r>
            <w:proofErr w:type="spellEnd"/>
            <w:r w:rsidRPr="007D6780">
              <w:rPr>
                <w:rFonts w:ascii="Times New Roman" w:hAnsi="Times New Roman" w:cs="Times New Roman"/>
                <w:bCs/>
                <w:sz w:val="24"/>
                <w:szCs w:val="24"/>
              </w:rPr>
              <w:t xml:space="preserve"> - </w:t>
            </w:r>
            <w:proofErr w:type="spellStart"/>
            <w:r w:rsidRPr="007D6780">
              <w:rPr>
                <w:rFonts w:ascii="Times New Roman" w:hAnsi="Times New Roman" w:cs="Times New Roman"/>
                <w:bCs/>
                <w:sz w:val="24"/>
                <w:szCs w:val="24"/>
              </w:rPr>
              <w:t>Oćestovo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7860E9"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24.000,00</w:t>
            </w:r>
          </w:p>
        </w:tc>
        <w:tc>
          <w:tcPr>
            <w:tcW w:w="1860" w:type="dxa"/>
            <w:tcBorders>
              <w:top w:val="single" w:sz="4" w:space="0" w:color="auto"/>
              <w:left w:val="single" w:sz="4" w:space="0" w:color="auto"/>
              <w:bottom w:val="single" w:sz="4" w:space="0" w:color="auto"/>
              <w:right w:val="single" w:sz="4" w:space="0" w:color="auto"/>
            </w:tcBorders>
            <w:vAlign w:val="bottom"/>
          </w:tcPr>
          <w:p w14:paraId="3C2A7B33"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44C521FA"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02CE3BCF"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1C76B24D"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4" w:space="0" w:color="auto"/>
              <w:right w:val="single" w:sz="4" w:space="0" w:color="auto"/>
            </w:tcBorders>
          </w:tcPr>
          <w:p w14:paraId="10A2EF9E"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 xml:space="preserve">Vodovod </w:t>
            </w:r>
            <w:proofErr w:type="spellStart"/>
            <w:r w:rsidRPr="007D6780">
              <w:rPr>
                <w:rFonts w:ascii="Times New Roman" w:hAnsi="Times New Roman" w:cs="Times New Roman"/>
                <w:bCs/>
                <w:sz w:val="24"/>
                <w:szCs w:val="24"/>
              </w:rPr>
              <w:t>Polača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5CF4A5A"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38.500,00</w:t>
            </w:r>
          </w:p>
        </w:tc>
        <w:tc>
          <w:tcPr>
            <w:tcW w:w="1860" w:type="dxa"/>
            <w:tcBorders>
              <w:top w:val="single" w:sz="4" w:space="0" w:color="auto"/>
              <w:left w:val="single" w:sz="4" w:space="0" w:color="auto"/>
              <w:bottom w:val="single" w:sz="4" w:space="0" w:color="auto"/>
              <w:right w:val="single" w:sz="4" w:space="0" w:color="auto"/>
            </w:tcBorders>
            <w:vAlign w:val="bottom"/>
          </w:tcPr>
          <w:p w14:paraId="0C644341"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7D74BEF2"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0,00</w:t>
            </w:r>
          </w:p>
        </w:tc>
      </w:tr>
      <w:tr w:rsidR="007D6780" w:rsidRPr="007D6780" w14:paraId="17CF75ED" w14:textId="77777777" w:rsidTr="00082B8E">
        <w:trPr>
          <w:trHeight w:val="266"/>
        </w:trPr>
        <w:tc>
          <w:tcPr>
            <w:tcW w:w="2802" w:type="dxa"/>
            <w:tcBorders>
              <w:top w:val="single" w:sz="4" w:space="0" w:color="auto"/>
              <w:left w:val="single" w:sz="4" w:space="0" w:color="auto"/>
              <w:bottom w:val="single" w:sz="12" w:space="0" w:color="auto"/>
              <w:right w:val="single" w:sz="4" w:space="0" w:color="auto"/>
            </w:tcBorders>
          </w:tcPr>
          <w:p w14:paraId="3CD92B46"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Aktivnost</w:t>
            </w:r>
          </w:p>
        </w:tc>
        <w:tc>
          <w:tcPr>
            <w:tcW w:w="2835" w:type="dxa"/>
            <w:tcBorders>
              <w:top w:val="single" w:sz="4" w:space="0" w:color="auto"/>
              <w:left w:val="single" w:sz="4" w:space="0" w:color="auto"/>
              <w:bottom w:val="single" w:sz="12" w:space="0" w:color="auto"/>
              <w:right w:val="single" w:sz="4" w:space="0" w:color="auto"/>
            </w:tcBorders>
          </w:tcPr>
          <w:p w14:paraId="725DE350"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Uređenje hostela (stara bolnica)</w:t>
            </w:r>
          </w:p>
        </w:tc>
        <w:tc>
          <w:tcPr>
            <w:tcW w:w="1559" w:type="dxa"/>
            <w:tcBorders>
              <w:top w:val="single" w:sz="4" w:space="0" w:color="auto"/>
              <w:left w:val="single" w:sz="4" w:space="0" w:color="auto"/>
              <w:bottom w:val="single" w:sz="12" w:space="0" w:color="auto"/>
              <w:right w:val="single" w:sz="4" w:space="0" w:color="auto"/>
            </w:tcBorders>
            <w:vAlign w:val="center"/>
          </w:tcPr>
          <w:p w14:paraId="16E65E77"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Cs/>
                <w:sz w:val="24"/>
                <w:szCs w:val="24"/>
              </w:rPr>
              <w:t>40.000,00</w:t>
            </w:r>
          </w:p>
        </w:tc>
        <w:tc>
          <w:tcPr>
            <w:tcW w:w="1860" w:type="dxa"/>
            <w:tcBorders>
              <w:top w:val="single" w:sz="4" w:space="0" w:color="auto"/>
              <w:left w:val="single" w:sz="4" w:space="0" w:color="auto"/>
              <w:bottom w:val="single" w:sz="12" w:space="0" w:color="auto"/>
              <w:right w:val="single" w:sz="4" w:space="0" w:color="auto"/>
            </w:tcBorders>
            <w:vAlign w:val="bottom"/>
          </w:tcPr>
          <w:p w14:paraId="1EC2AC03"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2D4DAC15"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3D1E0C06" w14:textId="77777777" w:rsidTr="00082B8E">
        <w:trPr>
          <w:trHeight w:val="266"/>
        </w:trPr>
        <w:tc>
          <w:tcPr>
            <w:tcW w:w="5637" w:type="dxa"/>
            <w:gridSpan w:val="2"/>
            <w:tcBorders>
              <w:top w:val="single" w:sz="4" w:space="0" w:color="auto"/>
              <w:left w:val="single" w:sz="4" w:space="0" w:color="auto"/>
              <w:bottom w:val="single" w:sz="12" w:space="0" w:color="auto"/>
              <w:right w:val="single" w:sz="4" w:space="0" w:color="auto"/>
            </w:tcBorders>
          </w:tcPr>
          <w:p w14:paraId="0CEBC5D7"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
                <w:sz w:val="24"/>
                <w:szCs w:val="24"/>
              </w:rPr>
              <w:t>UKUPNO:</w:t>
            </w:r>
          </w:p>
        </w:tc>
        <w:tc>
          <w:tcPr>
            <w:tcW w:w="1559" w:type="dxa"/>
            <w:tcBorders>
              <w:top w:val="single" w:sz="12" w:space="0" w:color="auto"/>
              <w:left w:val="single" w:sz="4" w:space="0" w:color="auto"/>
              <w:bottom w:val="single" w:sz="12" w:space="0" w:color="auto"/>
              <w:right w:val="single" w:sz="4" w:space="0" w:color="auto"/>
            </w:tcBorders>
          </w:tcPr>
          <w:p w14:paraId="4C117A2F"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b/>
                <w:sz w:val="24"/>
                <w:szCs w:val="24"/>
              </w:rPr>
              <w:t>394.700,00</w:t>
            </w:r>
          </w:p>
        </w:tc>
        <w:tc>
          <w:tcPr>
            <w:tcW w:w="1860" w:type="dxa"/>
            <w:tcBorders>
              <w:top w:val="single" w:sz="12" w:space="0" w:color="auto"/>
              <w:left w:val="single" w:sz="4" w:space="0" w:color="auto"/>
              <w:bottom w:val="single" w:sz="12" w:space="0" w:color="auto"/>
              <w:right w:val="single" w:sz="4" w:space="0" w:color="auto"/>
            </w:tcBorders>
          </w:tcPr>
          <w:p w14:paraId="558935F0"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b/>
                <w:sz w:val="24"/>
                <w:szCs w:val="24"/>
              </w:rPr>
              <w:t>60.000,00</w:t>
            </w:r>
          </w:p>
        </w:tc>
        <w:tc>
          <w:tcPr>
            <w:tcW w:w="1882" w:type="dxa"/>
            <w:tcBorders>
              <w:top w:val="single" w:sz="12" w:space="0" w:color="auto"/>
              <w:left w:val="single" w:sz="4" w:space="0" w:color="auto"/>
              <w:bottom w:val="single" w:sz="12" w:space="0" w:color="auto"/>
              <w:right w:val="single" w:sz="4" w:space="0" w:color="auto"/>
            </w:tcBorders>
            <w:vAlign w:val="bottom"/>
          </w:tcPr>
          <w:p w14:paraId="0BE7225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b/>
                <w:sz w:val="24"/>
                <w:szCs w:val="24"/>
              </w:rPr>
              <w:t>80.000,00</w:t>
            </w:r>
          </w:p>
        </w:tc>
      </w:tr>
      <w:tr w:rsidR="007D6780" w:rsidRPr="007D6780" w14:paraId="425BC317" w14:textId="77777777" w:rsidTr="00082B8E">
        <w:trPr>
          <w:trHeight w:val="266"/>
        </w:trPr>
        <w:tc>
          <w:tcPr>
            <w:tcW w:w="10938" w:type="dxa"/>
            <w:gridSpan w:val="5"/>
            <w:tcBorders>
              <w:top w:val="single" w:sz="12" w:space="0" w:color="auto"/>
              <w:left w:val="single" w:sz="4" w:space="0" w:color="auto"/>
              <w:bottom w:val="single" w:sz="4" w:space="0" w:color="auto"/>
              <w:right w:val="single" w:sz="4" w:space="0" w:color="auto"/>
            </w:tcBorders>
          </w:tcPr>
          <w:p w14:paraId="44C00B8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168759F1"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Program obuhvaća izradu prostorno planske dokumentacije i projektne dokumentacije za objekte i infrastrukturu u vlasništvu Grada (uređenje </w:t>
            </w:r>
            <w:proofErr w:type="spellStart"/>
            <w:r w:rsidRPr="007D6780">
              <w:rPr>
                <w:rFonts w:ascii="Times New Roman" w:hAnsi="Times New Roman" w:cs="Times New Roman"/>
                <w:sz w:val="24"/>
                <w:szCs w:val="24"/>
              </w:rPr>
              <w:t>Tvrtkove</w:t>
            </w:r>
            <w:proofErr w:type="spellEnd"/>
            <w:r w:rsidRPr="007D6780">
              <w:rPr>
                <w:rFonts w:ascii="Times New Roman" w:hAnsi="Times New Roman" w:cs="Times New Roman"/>
                <w:sz w:val="24"/>
                <w:szCs w:val="24"/>
              </w:rPr>
              <w:t xml:space="preserve">/Trpimirove ulice, uređenje logističko-distributivnog centra, izgradnju sportsko-rekreacijskog centra, izgradnju autobusnog kolodvora, uređenje trga kod CGVHKZ, izgradnju vatrogasnog doma, izgradnju vodovoda za naselja </w:t>
            </w:r>
            <w:proofErr w:type="spellStart"/>
            <w:r w:rsidRPr="007D6780">
              <w:rPr>
                <w:rFonts w:ascii="Times New Roman" w:hAnsi="Times New Roman" w:cs="Times New Roman"/>
                <w:sz w:val="24"/>
                <w:szCs w:val="24"/>
              </w:rPr>
              <w:t>Žagrović</w:t>
            </w:r>
            <w:proofErr w:type="spellEnd"/>
            <w:r w:rsidRPr="007D6780">
              <w:rPr>
                <w:rFonts w:ascii="Times New Roman" w:hAnsi="Times New Roman" w:cs="Times New Roman"/>
                <w:sz w:val="24"/>
                <w:szCs w:val="24"/>
              </w:rPr>
              <w:t>/</w:t>
            </w:r>
            <w:proofErr w:type="spellStart"/>
            <w:r w:rsidRPr="007D6780">
              <w:rPr>
                <w:rFonts w:ascii="Times New Roman" w:hAnsi="Times New Roman" w:cs="Times New Roman"/>
                <w:sz w:val="24"/>
                <w:szCs w:val="24"/>
              </w:rPr>
              <w:t>Oćestovo</w:t>
            </w:r>
            <w:proofErr w:type="spellEnd"/>
            <w:r w:rsidRPr="007D6780">
              <w:rPr>
                <w:rFonts w:ascii="Times New Roman" w:hAnsi="Times New Roman" w:cs="Times New Roman"/>
                <w:sz w:val="24"/>
                <w:szCs w:val="24"/>
              </w:rPr>
              <w:t xml:space="preserve"> i </w:t>
            </w:r>
            <w:proofErr w:type="spellStart"/>
            <w:r w:rsidRPr="007D6780">
              <w:rPr>
                <w:rFonts w:ascii="Times New Roman" w:hAnsi="Times New Roman" w:cs="Times New Roman"/>
                <w:sz w:val="24"/>
                <w:szCs w:val="24"/>
              </w:rPr>
              <w:t>Polaču</w:t>
            </w:r>
            <w:proofErr w:type="spellEnd"/>
            <w:r w:rsidRPr="007D6780">
              <w:rPr>
                <w:rFonts w:ascii="Times New Roman" w:hAnsi="Times New Roman" w:cs="Times New Roman"/>
                <w:sz w:val="24"/>
                <w:szCs w:val="24"/>
              </w:rPr>
              <w:t xml:space="preserve"> te uređenje hostela u objektu stare bolnice).   </w:t>
            </w:r>
          </w:p>
          <w:p w14:paraId="61923DDA" w14:textId="77777777" w:rsidR="007D6780" w:rsidRPr="007D6780" w:rsidRDefault="007D6780" w:rsidP="007D6780">
            <w:pPr>
              <w:spacing w:after="0" w:line="20" w:lineRule="atLeast"/>
              <w:jc w:val="both"/>
              <w:rPr>
                <w:rFonts w:ascii="Times New Roman" w:hAnsi="Times New Roman" w:cs="Times New Roman"/>
                <w:bCs/>
                <w:sz w:val="24"/>
                <w:szCs w:val="24"/>
              </w:rPr>
            </w:pPr>
            <w:r w:rsidRPr="007D6780">
              <w:rPr>
                <w:rFonts w:ascii="Times New Roman" w:hAnsi="Times New Roman" w:cs="Times New Roman"/>
                <w:sz w:val="24"/>
                <w:szCs w:val="24"/>
              </w:rPr>
              <w:t>Cilj programa je kroz provedbu različitih programa i projekata, kako Grada Knina, tako i drugih investitora, izgraditi nove i/ili staviti u funkciju postojeće objekte i infrastrukturu te tako unaprijediti stanje komunalnih i javnih usluga za građane i posjetitelje.</w:t>
            </w:r>
          </w:p>
        </w:tc>
      </w:tr>
    </w:tbl>
    <w:p w14:paraId="55581C9A" w14:textId="77777777" w:rsidR="007D6780" w:rsidRPr="007D6780" w:rsidRDefault="007D6780" w:rsidP="007D6780">
      <w:pPr>
        <w:spacing w:after="0"/>
        <w:jc w:val="both"/>
        <w:rPr>
          <w:rFonts w:ascii="Times New Roman" w:hAnsi="Times New Roman" w:cs="Times New Roman"/>
          <w:vanish/>
        </w:rPr>
      </w:pPr>
    </w:p>
    <w:p w14:paraId="304E1238" w14:textId="77777777" w:rsidR="007D6780" w:rsidRPr="007D6780" w:rsidRDefault="007D6780" w:rsidP="007D6780">
      <w:pPr>
        <w:spacing w:after="0"/>
        <w:jc w:val="both"/>
        <w:rPr>
          <w:rFonts w:ascii="Times New Roman" w:hAnsi="Times New Roman" w:cs="Times New Roman"/>
          <w:vanish/>
        </w:rPr>
      </w:pPr>
    </w:p>
    <w:p w14:paraId="3E1DB2C1" w14:textId="77777777" w:rsidR="007D6780" w:rsidRPr="007D6780" w:rsidRDefault="007D6780" w:rsidP="007D6780">
      <w:pPr>
        <w:spacing w:after="0" w:line="20" w:lineRule="atLeast"/>
        <w:jc w:val="both"/>
        <w:rPr>
          <w:rFonts w:ascii="Times New Roman" w:hAnsi="Times New Roman" w:cs="Times New Roman"/>
          <w:sz w:val="20"/>
          <w:szCs w:val="20"/>
        </w:rPr>
      </w:pPr>
    </w:p>
    <w:p w14:paraId="145F69BC" w14:textId="77777777" w:rsidR="007D6780" w:rsidRPr="007D6780" w:rsidRDefault="007D6780" w:rsidP="007D6780">
      <w:pPr>
        <w:pStyle w:val="Odlomakpopisa"/>
        <w:numPr>
          <w:ilvl w:val="0"/>
          <w:numId w:val="23"/>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IZGRADNJE I UREĐENJA OBJEKATA JAVNO-DRUŠTVENE NAMJENE</w:t>
      </w:r>
    </w:p>
    <w:p w14:paraId="2B68200C"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lokalnoj i područnoj (regionalnoj) samoupravi, Zakon o sportu, Zakon o predškolskom odgoju i obrazovanju.</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7E46F667" w14:textId="77777777" w:rsidTr="00082B8E">
        <w:trPr>
          <w:trHeight w:val="813"/>
        </w:trPr>
        <w:tc>
          <w:tcPr>
            <w:tcW w:w="2802" w:type="dxa"/>
          </w:tcPr>
          <w:p w14:paraId="54A24287"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 izgradnje i uređenja objekata javne namjene</w:t>
            </w:r>
          </w:p>
        </w:tc>
        <w:tc>
          <w:tcPr>
            <w:tcW w:w="2835" w:type="dxa"/>
            <w:tcBorders>
              <w:bottom w:val="single" w:sz="4" w:space="0" w:color="auto"/>
            </w:tcBorders>
          </w:tcPr>
          <w:p w14:paraId="6FDF0A89"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5AA40D46"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629E18A9"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6624EA4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313B97CE"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563B8BA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4569935B"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1011471A" w14:textId="77777777" w:rsidTr="00082B8E">
        <w:trPr>
          <w:trHeight w:val="266"/>
        </w:trPr>
        <w:tc>
          <w:tcPr>
            <w:tcW w:w="2802" w:type="dxa"/>
          </w:tcPr>
          <w:p w14:paraId="0367C049"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35" w:type="dxa"/>
            <w:tcBorders>
              <w:bottom w:val="single" w:sz="4" w:space="0" w:color="auto"/>
            </w:tcBorders>
          </w:tcPr>
          <w:p w14:paraId="3E48758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Sprave za igrališta</w:t>
            </w:r>
          </w:p>
        </w:tc>
        <w:tc>
          <w:tcPr>
            <w:tcW w:w="1559" w:type="dxa"/>
            <w:tcBorders>
              <w:bottom w:val="single" w:sz="4" w:space="0" w:color="auto"/>
            </w:tcBorders>
            <w:vAlign w:val="bottom"/>
          </w:tcPr>
          <w:p w14:paraId="7CD1A10B"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12.000,00</w:t>
            </w:r>
          </w:p>
        </w:tc>
        <w:tc>
          <w:tcPr>
            <w:tcW w:w="1860" w:type="dxa"/>
            <w:tcBorders>
              <w:bottom w:val="single" w:sz="4" w:space="0" w:color="auto"/>
            </w:tcBorders>
            <w:vAlign w:val="bottom"/>
          </w:tcPr>
          <w:p w14:paraId="111C1D82"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15.000,00</w:t>
            </w:r>
          </w:p>
        </w:tc>
        <w:tc>
          <w:tcPr>
            <w:tcW w:w="1882" w:type="dxa"/>
            <w:tcBorders>
              <w:bottom w:val="single" w:sz="4" w:space="0" w:color="auto"/>
            </w:tcBorders>
            <w:vAlign w:val="bottom"/>
          </w:tcPr>
          <w:p w14:paraId="7EA4B719" w14:textId="77777777" w:rsidR="007D6780" w:rsidRPr="007D6780" w:rsidRDefault="007D6780" w:rsidP="007D6780">
            <w:pPr>
              <w:spacing w:after="0" w:line="20" w:lineRule="atLeast"/>
              <w:jc w:val="both"/>
              <w:rPr>
                <w:rFonts w:ascii="Times New Roman" w:hAnsi="Times New Roman" w:cs="Times New Roman"/>
              </w:rPr>
            </w:pPr>
            <w:r w:rsidRPr="007D6780">
              <w:rPr>
                <w:rFonts w:ascii="Times New Roman" w:hAnsi="Times New Roman" w:cs="Times New Roman"/>
                <w:sz w:val="24"/>
                <w:szCs w:val="24"/>
              </w:rPr>
              <w:t>20.000,00</w:t>
            </w:r>
          </w:p>
        </w:tc>
      </w:tr>
      <w:tr w:rsidR="007D6780" w:rsidRPr="007D6780" w14:paraId="36E3E609" w14:textId="77777777" w:rsidTr="00082B8E">
        <w:trPr>
          <w:trHeight w:val="266"/>
        </w:trPr>
        <w:tc>
          <w:tcPr>
            <w:tcW w:w="2802" w:type="dxa"/>
            <w:tcBorders>
              <w:top w:val="single" w:sz="4" w:space="0" w:color="auto"/>
              <w:left w:val="single" w:sz="4" w:space="0" w:color="auto"/>
              <w:bottom w:val="single" w:sz="4" w:space="0" w:color="auto"/>
              <w:right w:val="single" w:sz="4" w:space="0" w:color="auto"/>
            </w:tcBorders>
          </w:tcPr>
          <w:p w14:paraId="01E15E3B"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Kapitalni projekt</w:t>
            </w:r>
          </w:p>
        </w:tc>
        <w:tc>
          <w:tcPr>
            <w:tcW w:w="2835" w:type="dxa"/>
            <w:tcBorders>
              <w:top w:val="single" w:sz="4" w:space="0" w:color="auto"/>
              <w:left w:val="single" w:sz="4" w:space="0" w:color="auto"/>
              <w:bottom w:val="single" w:sz="4" w:space="0" w:color="auto"/>
              <w:right w:val="single" w:sz="4" w:space="0" w:color="auto"/>
            </w:tcBorders>
          </w:tcPr>
          <w:p w14:paraId="3DE8B03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Priključak za hostel</w:t>
            </w:r>
          </w:p>
        </w:tc>
        <w:tc>
          <w:tcPr>
            <w:tcW w:w="1559" w:type="dxa"/>
            <w:tcBorders>
              <w:top w:val="single" w:sz="4" w:space="0" w:color="auto"/>
              <w:left w:val="single" w:sz="4" w:space="0" w:color="auto"/>
              <w:bottom w:val="single" w:sz="4" w:space="0" w:color="auto"/>
              <w:right w:val="single" w:sz="4" w:space="0" w:color="auto"/>
            </w:tcBorders>
            <w:vAlign w:val="bottom"/>
          </w:tcPr>
          <w:p w14:paraId="22BDCD7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68.650,00</w:t>
            </w:r>
          </w:p>
        </w:tc>
        <w:tc>
          <w:tcPr>
            <w:tcW w:w="1860" w:type="dxa"/>
            <w:tcBorders>
              <w:top w:val="single" w:sz="4" w:space="0" w:color="auto"/>
              <w:left w:val="single" w:sz="4" w:space="0" w:color="auto"/>
              <w:bottom w:val="single" w:sz="4" w:space="0" w:color="auto"/>
              <w:right w:val="single" w:sz="4" w:space="0" w:color="auto"/>
            </w:tcBorders>
            <w:vAlign w:val="bottom"/>
          </w:tcPr>
          <w:p w14:paraId="6680D6CD"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c>
          <w:tcPr>
            <w:tcW w:w="1882" w:type="dxa"/>
            <w:tcBorders>
              <w:top w:val="single" w:sz="4" w:space="0" w:color="auto"/>
              <w:left w:val="single" w:sz="4" w:space="0" w:color="auto"/>
              <w:bottom w:val="single" w:sz="4" w:space="0" w:color="auto"/>
              <w:right w:val="single" w:sz="4" w:space="0" w:color="auto"/>
            </w:tcBorders>
            <w:vAlign w:val="bottom"/>
          </w:tcPr>
          <w:p w14:paraId="77BD5E9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0,00</w:t>
            </w:r>
          </w:p>
        </w:tc>
      </w:tr>
      <w:tr w:rsidR="007D6780" w:rsidRPr="007D6780" w14:paraId="033FF4CE" w14:textId="77777777" w:rsidTr="00082B8E">
        <w:trPr>
          <w:trHeight w:val="266"/>
        </w:trPr>
        <w:tc>
          <w:tcPr>
            <w:tcW w:w="5637" w:type="dxa"/>
            <w:gridSpan w:val="2"/>
          </w:tcPr>
          <w:p w14:paraId="5FFCACE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UKUPNO:</w:t>
            </w:r>
          </w:p>
        </w:tc>
        <w:tc>
          <w:tcPr>
            <w:tcW w:w="1559" w:type="dxa"/>
            <w:tcBorders>
              <w:bottom w:val="single" w:sz="4" w:space="0" w:color="auto"/>
            </w:tcBorders>
          </w:tcPr>
          <w:p w14:paraId="7B8103C2"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80.650,00</w:t>
            </w:r>
          </w:p>
        </w:tc>
        <w:tc>
          <w:tcPr>
            <w:tcW w:w="1860" w:type="dxa"/>
            <w:tcBorders>
              <w:bottom w:val="single" w:sz="4" w:space="0" w:color="auto"/>
            </w:tcBorders>
          </w:tcPr>
          <w:p w14:paraId="1F7A2962"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15.000,00</w:t>
            </w:r>
          </w:p>
        </w:tc>
        <w:tc>
          <w:tcPr>
            <w:tcW w:w="1882" w:type="dxa"/>
            <w:tcBorders>
              <w:bottom w:val="single" w:sz="4" w:space="0" w:color="auto"/>
            </w:tcBorders>
          </w:tcPr>
          <w:p w14:paraId="2C924A7A"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20.000,00</w:t>
            </w:r>
          </w:p>
        </w:tc>
      </w:tr>
      <w:tr w:rsidR="007D6780" w:rsidRPr="007D6780" w14:paraId="2F8A34D3" w14:textId="77777777" w:rsidTr="00082B8E">
        <w:tc>
          <w:tcPr>
            <w:tcW w:w="10938" w:type="dxa"/>
            <w:gridSpan w:val="5"/>
          </w:tcPr>
          <w:p w14:paraId="479F251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3F5E4A7B" w14:textId="77777777" w:rsidR="007D6780" w:rsidRPr="007D6780" w:rsidRDefault="007D6780" w:rsidP="007D6780">
            <w:pPr>
              <w:pStyle w:val="Odlomakpopisa"/>
              <w:spacing w:after="0" w:line="20" w:lineRule="atLeast"/>
              <w:ind w:left="0"/>
              <w:jc w:val="both"/>
              <w:rPr>
                <w:rFonts w:ascii="Times New Roman" w:hAnsi="Times New Roman" w:cs="Times New Roman"/>
                <w:sz w:val="24"/>
                <w:szCs w:val="24"/>
              </w:rPr>
            </w:pPr>
            <w:r w:rsidRPr="007D6780">
              <w:rPr>
                <w:rFonts w:ascii="Times New Roman" w:hAnsi="Times New Roman" w:cs="Times New Roman"/>
                <w:sz w:val="24"/>
                <w:szCs w:val="24"/>
              </w:rPr>
              <w:t>Programom su planirana sredstva za nabavu sprava za uređenje novih dječjih igrališta i zamjenu dotrajalih sprava na postojećim igralištima. Program također obuhvaća sredstva za plaćanje naknade HEP-u za priključak električne energije za hostel čije se uređenje planira u zgradi nekadašnje bolnice u Jeleninoj ulici.</w:t>
            </w:r>
          </w:p>
          <w:p w14:paraId="1F5C35D7" w14:textId="77777777" w:rsidR="007D6780" w:rsidRPr="007D6780" w:rsidRDefault="007D6780" w:rsidP="007D6780">
            <w:pPr>
              <w:pStyle w:val="Odlomakpopisa"/>
              <w:spacing w:after="0" w:line="20" w:lineRule="atLeast"/>
              <w:ind w:left="0"/>
              <w:jc w:val="both"/>
              <w:rPr>
                <w:rFonts w:ascii="Times New Roman" w:eastAsia="Times New Roman" w:hAnsi="Times New Roman" w:cs="Times New Roman"/>
                <w:sz w:val="24"/>
                <w:szCs w:val="24"/>
                <w:lang w:eastAsia="hr-HR"/>
              </w:rPr>
            </w:pPr>
            <w:r w:rsidRPr="007D6780">
              <w:rPr>
                <w:rFonts w:ascii="Times New Roman" w:hAnsi="Times New Roman" w:cs="Times New Roman"/>
                <w:sz w:val="24"/>
                <w:szCs w:val="24"/>
              </w:rPr>
              <w:t>Cilj programa je uređenje površina za igru i druženje djece te osiguranje preduvjeta za obnovu i stavljanje u funkciju devastiranog objekta u centru grada.</w:t>
            </w:r>
          </w:p>
        </w:tc>
      </w:tr>
    </w:tbl>
    <w:p w14:paraId="64195393" w14:textId="77777777" w:rsidR="007D6780" w:rsidRPr="007D6780" w:rsidRDefault="007D6780" w:rsidP="007D6780">
      <w:pPr>
        <w:spacing w:after="0" w:line="20" w:lineRule="atLeast"/>
        <w:jc w:val="both"/>
        <w:rPr>
          <w:rFonts w:ascii="Times New Roman" w:hAnsi="Times New Roman" w:cs="Times New Roman"/>
          <w:sz w:val="20"/>
          <w:szCs w:val="20"/>
        </w:rPr>
      </w:pPr>
    </w:p>
    <w:p w14:paraId="3AA80ED6" w14:textId="77777777" w:rsidR="007D6780" w:rsidRPr="007D6780" w:rsidRDefault="007D6780" w:rsidP="007D6780">
      <w:pPr>
        <w:pStyle w:val="Odlomakpopisa"/>
        <w:numPr>
          <w:ilvl w:val="0"/>
          <w:numId w:val="23"/>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PROGRAM JAVNI RADOVI</w:t>
      </w:r>
    </w:p>
    <w:p w14:paraId="5C4DF8D0"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lokalnoj i područnoj (regionalnoj) samoupravi, Zakon o radu, Zakon o poticanju zapošljavanja, Zakon o javnoj nabavi, Zakon o zaštiti na radu.</w:t>
      </w:r>
    </w:p>
    <w:p w14:paraId="364F31EF"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p>
    <w:tbl>
      <w:tblPr>
        <w:tblW w:w="10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841"/>
        <w:gridCol w:w="1559"/>
        <w:gridCol w:w="1846"/>
        <w:gridCol w:w="14"/>
        <w:gridCol w:w="1882"/>
        <w:gridCol w:w="18"/>
      </w:tblGrid>
      <w:tr w:rsidR="007D6780" w:rsidRPr="007D6780" w14:paraId="4D22B23B" w14:textId="77777777" w:rsidTr="00082B8E">
        <w:trPr>
          <w:gridAfter w:val="1"/>
          <w:wAfter w:w="18" w:type="dxa"/>
          <w:trHeight w:val="813"/>
        </w:trPr>
        <w:tc>
          <w:tcPr>
            <w:tcW w:w="2796" w:type="dxa"/>
          </w:tcPr>
          <w:p w14:paraId="173B66A8"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 Javni radovi</w:t>
            </w:r>
          </w:p>
        </w:tc>
        <w:tc>
          <w:tcPr>
            <w:tcW w:w="2841" w:type="dxa"/>
            <w:tcBorders>
              <w:bottom w:val="single" w:sz="4" w:space="0" w:color="auto"/>
            </w:tcBorders>
          </w:tcPr>
          <w:p w14:paraId="5CDE03C9"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4C441E2B"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6C4643E4"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46" w:type="dxa"/>
            <w:tcBorders>
              <w:bottom w:val="single" w:sz="4" w:space="0" w:color="auto"/>
            </w:tcBorders>
            <w:vAlign w:val="center"/>
          </w:tcPr>
          <w:p w14:paraId="5EA76DB9"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582941A0"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96" w:type="dxa"/>
            <w:gridSpan w:val="2"/>
            <w:tcBorders>
              <w:bottom w:val="single" w:sz="4" w:space="0" w:color="auto"/>
            </w:tcBorders>
            <w:vAlign w:val="center"/>
          </w:tcPr>
          <w:p w14:paraId="41C774C9"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1BD81ECF"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1D29FF75" w14:textId="77777777" w:rsidTr="00082B8E">
        <w:trPr>
          <w:gridAfter w:val="1"/>
          <w:wAfter w:w="18" w:type="dxa"/>
          <w:trHeight w:val="266"/>
        </w:trPr>
        <w:tc>
          <w:tcPr>
            <w:tcW w:w="2796" w:type="dxa"/>
          </w:tcPr>
          <w:p w14:paraId="471C62C4"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41" w:type="dxa"/>
            <w:tcBorders>
              <w:bottom w:val="single" w:sz="4" w:space="0" w:color="auto"/>
            </w:tcBorders>
          </w:tcPr>
          <w:p w14:paraId="2705D12C"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Rashodi za zaposlene i nabavu materijala</w:t>
            </w:r>
          </w:p>
        </w:tc>
        <w:tc>
          <w:tcPr>
            <w:tcW w:w="1559" w:type="dxa"/>
            <w:tcBorders>
              <w:bottom w:val="single" w:sz="4" w:space="0" w:color="auto"/>
            </w:tcBorders>
            <w:vAlign w:val="bottom"/>
          </w:tcPr>
          <w:p w14:paraId="253641E7" w14:textId="77777777" w:rsidR="007D6780" w:rsidRPr="007D6780" w:rsidRDefault="007D6780" w:rsidP="007D6780">
            <w:pPr>
              <w:spacing w:after="0" w:line="20" w:lineRule="atLeast"/>
              <w:ind w:left="40"/>
              <w:jc w:val="both"/>
              <w:rPr>
                <w:rFonts w:ascii="Times New Roman" w:hAnsi="Times New Roman" w:cs="Times New Roman"/>
                <w:sz w:val="24"/>
                <w:szCs w:val="24"/>
              </w:rPr>
            </w:pPr>
            <w:r w:rsidRPr="007D6780">
              <w:rPr>
                <w:rFonts w:ascii="Times New Roman" w:hAnsi="Times New Roman" w:cs="Times New Roman"/>
                <w:sz w:val="24"/>
                <w:szCs w:val="24"/>
              </w:rPr>
              <w:t>60.650,00</w:t>
            </w:r>
          </w:p>
        </w:tc>
        <w:tc>
          <w:tcPr>
            <w:tcW w:w="1846" w:type="dxa"/>
            <w:tcBorders>
              <w:bottom w:val="single" w:sz="4" w:space="0" w:color="auto"/>
            </w:tcBorders>
            <w:vAlign w:val="bottom"/>
          </w:tcPr>
          <w:p w14:paraId="2D8B083F" w14:textId="77777777" w:rsidR="007D6780" w:rsidRPr="007D6780" w:rsidRDefault="007D6780" w:rsidP="007D6780">
            <w:pPr>
              <w:spacing w:after="0" w:line="20" w:lineRule="atLeast"/>
              <w:ind w:left="40"/>
              <w:jc w:val="both"/>
              <w:rPr>
                <w:rFonts w:ascii="Times New Roman" w:hAnsi="Times New Roman" w:cs="Times New Roman"/>
                <w:sz w:val="24"/>
                <w:szCs w:val="24"/>
              </w:rPr>
            </w:pPr>
            <w:r w:rsidRPr="007D6780">
              <w:rPr>
                <w:rFonts w:ascii="Times New Roman" w:hAnsi="Times New Roman" w:cs="Times New Roman"/>
                <w:sz w:val="24"/>
                <w:szCs w:val="24"/>
              </w:rPr>
              <w:t>60.650,00</w:t>
            </w:r>
          </w:p>
        </w:tc>
        <w:tc>
          <w:tcPr>
            <w:tcW w:w="1896" w:type="dxa"/>
            <w:gridSpan w:val="2"/>
            <w:tcBorders>
              <w:bottom w:val="single" w:sz="4" w:space="0" w:color="auto"/>
            </w:tcBorders>
            <w:vAlign w:val="bottom"/>
          </w:tcPr>
          <w:p w14:paraId="49C81DBF" w14:textId="77777777" w:rsidR="007D6780" w:rsidRPr="007D6780" w:rsidRDefault="007D6780" w:rsidP="007D6780">
            <w:pPr>
              <w:spacing w:after="0" w:line="20" w:lineRule="atLeast"/>
              <w:ind w:left="40"/>
              <w:jc w:val="both"/>
              <w:rPr>
                <w:rFonts w:ascii="Times New Roman" w:hAnsi="Times New Roman" w:cs="Times New Roman"/>
                <w:sz w:val="24"/>
                <w:szCs w:val="24"/>
              </w:rPr>
            </w:pPr>
            <w:r w:rsidRPr="007D6780">
              <w:rPr>
                <w:rFonts w:ascii="Times New Roman" w:hAnsi="Times New Roman" w:cs="Times New Roman"/>
                <w:sz w:val="24"/>
                <w:szCs w:val="24"/>
              </w:rPr>
              <w:t>60.650,00</w:t>
            </w:r>
          </w:p>
        </w:tc>
      </w:tr>
      <w:tr w:rsidR="007D6780" w:rsidRPr="007D6780" w14:paraId="7D86F129" w14:textId="77777777" w:rsidTr="00082B8E">
        <w:trPr>
          <w:gridAfter w:val="1"/>
          <w:wAfter w:w="18" w:type="dxa"/>
          <w:trHeight w:val="266"/>
        </w:trPr>
        <w:tc>
          <w:tcPr>
            <w:tcW w:w="5637" w:type="dxa"/>
            <w:gridSpan w:val="2"/>
          </w:tcPr>
          <w:p w14:paraId="6F39E186"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UKUPNO:</w:t>
            </w:r>
          </w:p>
        </w:tc>
        <w:tc>
          <w:tcPr>
            <w:tcW w:w="1559" w:type="dxa"/>
            <w:tcBorders>
              <w:bottom w:val="single" w:sz="4" w:space="0" w:color="auto"/>
            </w:tcBorders>
          </w:tcPr>
          <w:p w14:paraId="1A8DD076"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60.650,00</w:t>
            </w:r>
          </w:p>
        </w:tc>
        <w:tc>
          <w:tcPr>
            <w:tcW w:w="1860" w:type="dxa"/>
            <w:gridSpan w:val="2"/>
            <w:tcBorders>
              <w:bottom w:val="single" w:sz="4" w:space="0" w:color="auto"/>
            </w:tcBorders>
            <w:vAlign w:val="bottom"/>
          </w:tcPr>
          <w:p w14:paraId="4D82FF3B"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60.650,00</w:t>
            </w:r>
          </w:p>
        </w:tc>
        <w:tc>
          <w:tcPr>
            <w:tcW w:w="1882" w:type="dxa"/>
            <w:tcBorders>
              <w:bottom w:val="single" w:sz="4" w:space="0" w:color="auto"/>
            </w:tcBorders>
          </w:tcPr>
          <w:p w14:paraId="35865566"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60.650,00</w:t>
            </w:r>
          </w:p>
        </w:tc>
      </w:tr>
      <w:tr w:rsidR="007D6780" w:rsidRPr="007D6780" w14:paraId="5C2D4D68" w14:textId="77777777" w:rsidTr="00082B8E">
        <w:tc>
          <w:tcPr>
            <w:tcW w:w="10956" w:type="dxa"/>
            <w:gridSpan w:val="7"/>
          </w:tcPr>
          <w:p w14:paraId="3CDE9A3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42CE4402"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Program obuhvaća rashode za plaće i doprinose za zaposlenike na javnim radovima te rashode za materijal i sredstva koji se koriste za izvođenje radova. Program se provodi već nekoliko godina u suradnji s HZZO-om uz iznimku 2024. godine kada se program nije provodio zbog zapošljavanja radnika tijekom turističke sezone.</w:t>
            </w:r>
          </w:p>
          <w:p w14:paraId="7E13E461" w14:textId="77777777" w:rsidR="007D6780" w:rsidRPr="007D6780" w:rsidRDefault="007D6780" w:rsidP="007D6780">
            <w:pPr>
              <w:spacing w:after="0" w:line="240" w:lineRule="auto"/>
              <w:jc w:val="both"/>
              <w:rPr>
                <w:rFonts w:ascii="Times New Roman" w:hAnsi="Times New Roman" w:cs="Times New Roman"/>
                <w:sz w:val="24"/>
                <w:szCs w:val="24"/>
              </w:rPr>
            </w:pPr>
            <w:r w:rsidRPr="007D6780">
              <w:rPr>
                <w:rFonts w:ascii="Times New Roman" w:hAnsi="Times New Roman" w:cs="Times New Roman"/>
                <w:sz w:val="24"/>
                <w:szCs w:val="24"/>
              </w:rPr>
              <w:t>Cilj programa je zapošljavanje osoba koje su duže vrijeme nezaposlene, a koje će obavljati radove koji su od općeg interesa.</w:t>
            </w:r>
          </w:p>
        </w:tc>
      </w:tr>
    </w:tbl>
    <w:p w14:paraId="50FF6579" w14:textId="77777777" w:rsidR="007D6780" w:rsidRPr="007D6780" w:rsidRDefault="007D6780" w:rsidP="007D6780">
      <w:pPr>
        <w:spacing w:after="0" w:line="20" w:lineRule="atLeast"/>
        <w:jc w:val="both"/>
        <w:rPr>
          <w:rFonts w:ascii="Times New Roman" w:hAnsi="Times New Roman" w:cs="Times New Roman"/>
          <w:sz w:val="20"/>
          <w:szCs w:val="20"/>
        </w:rPr>
      </w:pPr>
    </w:p>
    <w:p w14:paraId="70E4B2DD" w14:textId="77777777" w:rsidR="007D6780" w:rsidRPr="007D6780" w:rsidRDefault="007D6780" w:rsidP="007D6780">
      <w:pPr>
        <w:spacing w:after="0" w:line="20" w:lineRule="atLeast"/>
        <w:jc w:val="both"/>
        <w:rPr>
          <w:rFonts w:ascii="Times New Roman" w:hAnsi="Times New Roman" w:cs="Times New Roman"/>
          <w:sz w:val="20"/>
          <w:szCs w:val="20"/>
        </w:rPr>
      </w:pPr>
    </w:p>
    <w:p w14:paraId="10AEB54F"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lastRenderedPageBreak/>
        <w:t>U nadležnosti Upravnog odjela za prostorno uređenje, komunalne, imovinskopravne poslove i zaštitu okoliša je i Javna vatrogasna postrojba grada Knina.</w:t>
      </w:r>
    </w:p>
    <w:p w14:paraId="196E5644" w14:textId="77777777" w:rsidR="007D6780" w:rsidRPr="007D6780" w:rsidRDefault="007D6780" w:rsidP="007D6780">
      <w:pPr>
        <w:spacing w:after="0" w:line="20" w:lineRule="atLeast"/>
        <w:jc w:val="both"/>
        <w:rPr>
          <w:rFonts w:ascii="Times New Roman" w:hAnsi="Times New Roman" w:cs="Times New Roman"/>
          <w:sz w:val="24"/>
          <w:szCs w:val="24"/>
        </w:rPr>
      </w:pPr>
    </w:p>
    <w:p w14:paraId="38F03BE1"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 xml:space="preserve">GLAVA 2: JAVNA VATROGASNA POSTROJBA GRADA KNINA </w:t>
      </w:r>
    </w:p>
    <w:p w14:paraId="73360405"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PRORAČUNSKI KORISNIK: JAVNA VATROGASNA POSTROJBA GRADA KNINA</w:t>
      </w:r>
    </w:p>
    <w:p w14:paraId="7A45397C" w14:textId="77777777" w:rsidR="007D6780" w:rsidRPr="007D6780" w:rsidRDefault="007D6780" w:rsidP="007D6780">
      <w:pPr>
        <w:spacing w:after="0" w:line="20" w:lineRule="atLeast"/>
        <w:jc w:val="both"/>
        <w:rPr>
          <w:rFonts w:ascii="Times New Roman" w:hAnsi="Times New Roman" w:cs="Times New Roman"/>
          <w:sz w:val="24"/>
          <w:szCs w:val="24"/>
        </w:rPr>
      </w:pPr>
    </w:p>
    <w:p w14:paraId="4CBB4C0C" w14:textId="77777777" w:rsidR="007D6780" w:rsidRPr="007D6780" w:rsidRDefault="007D6780" w:rsidP="007D6780">
      <w:pPr>
        <w:pStyle w:val="Odlomakpopisa"/>
        <w:numPr>
          <w:ilvl w:val="0"/>
          <w:numId w:val="22"/>
        </w:numPr>
        <w:spacing w:after="0" w:line="20" w:lineRule="atLeast"/>
        <w:contextualSpacing/>
        <w:jc w:val="both"/>
        <w:rPr>
          <w:rFonts w:ascii="Times New Roman" w:hAnsi="Times New Roman" w:cs="Times New Roman"/>
          <w:sz w:val="24"/>
          <w:szCs w:val="24"/>
        </w:rPr>
      </w:pPr>
      <w:r w:rsidRPr="007D6780">
        <w:rPr>
          <w:rFonts w:ascii="Times New Roman" w:hAnsi="Times New Roman" w:cs="Times New Roman"/>
          <w:sz w:val="24"/>
          <w:szCs w:val="24"/>
        </w:rPr>
        <w:t xml:space="preserve">PROGRAM: DJELATNOST PROTUPOŽARNE ZAŠTITE </w:t>
      </w:r>
    </w:p>
    <w:p w14:paraId="486147E5" w14:textId="77777777" w:rsidR="007D6780" w:rsidRPr="007D6780" w:rsidRDefault="007D6780" w:rsidP="007D6780">
      <w:pPr>
        <w:spacing w:after="0" w:line="20" w:lineRule="atLeast"/>
        <w:jc w:val="both"/>
        <w:rPr>
          <w:rFonts w:ascii="Times New Roman" w:eastAsia="Times New Roman" w:hAnsi="Times New Roman" w:cs="Times New Roman"/>
          <w:sz w:val="24"/>
          <w:szCs w:val="24"/>
          <w:lang w:eastAsia="hr-HR"/>
        </w:rPr>
      </w:pPr>
      <w:r w:rsidRPr="007D6780">
        <w:rPr>
          <w:rFonts w:ascii="Times New Roman" w:eastAsia="Times New Roman" w:hAnsi="Times New Roman" w:cs="Times New Roman"/>
          <w:sz w:val="24"/>
          <w:szCs w:val="24"/>
          <w:lang w:eastAsia="hr-HR"/>
        </w:rPr>
        <w:t xml:space="preserve">Zakonska osnova: </w:t>
      </w:r>
      <w:r w:rsidRPr="007D6780">
        <w:rPr>
          <w:rFonts w:ascii="Times New Roman" w:hAnsi="Times New Roman" w:cs="Times New Roman"/>
          <w:sz w:val="24"/>
          <w:szCs w:val="24"/>
        </w:rPr>
        <w:t xml:space="preserve">Zakon o </w:t>
      </w:r>
      <w:r w:rsidRPr="007D6780">
        <w:rPr>
          <w:rFonts w:ascii="Times New Roman" w:eastAsia="Times New Roman" w:hAnsi="Times New Roman" w:cs="Times New Roman"/>
          <w:sz w:val="24"/>
          <w:szCs w:val="24"/>
          <w:lang w:eastAsia="hr-HR"/>
        </w:rPr>
        <w:t>lokalnoj i područnoj (regionalnoj) samoupravi, Zakon o sustavu civilne zaštite, Zakon o vatrogastvu, Zakon o zaštiti od požara.</w:t>
      </w:r>
    </w:p>
    <w:p w14:paraId="570FE65F" w14:textId="77777777" w:rsidR="007D6780" w:rsidRPr="007D6780" w:rsidRDefault="007D6780" w:rsidP="007D6780">
      <w:pPr>
        <w:spacing w:after="0" w:line="20" w:lineRule="atLeast"/>
        <w:jc w:val="both"/>
        <w:rPr>
          <w:rFonts w:ascii="Times New Roman" w:hAnsi="Times New Roman" w:cs="Times New Roman"/>
          <w:sz w:val="20"/>
          <w:szCs w:val="20"/>
        </w:rPr>
      </w:pPr>
      <w:r w:rsidRPr="007D6780">
        <w:rPr>
          <w:rFonts w:ascii="Times New Roman" w:eastAsia="Times New Roman" w:hAnsi="Times New Roman" w:cs="Times New Roman"/>
          <w:sz w:val="24"/>
          <w:szCs w:val="24"/>
          <w:lang w:eastAsia="hr-HR"/>
        </w:rPr>
        <w:t>Ciljevi programa: Programom se osiguravaju sredstva za financiranje rada Javne vatrogasne postrojbe Grada Knina čije aktivnosti i djelovanje imaju za c</w:t>
      </w:r>
      <w:r w:rsidRPr="007D6780">
        <w:rPr>
          <w:rFonts w:ascii="Times New Roman" w:hAnsi="Times New Roman" w:cs="Times New Roman"/>
          <w:sz w:val="24"/>
          <w:szCs w:val="24"/>
        </w:rPr>
        <w:t>ilj zaštitu života, zdravlja i sigurnosti ljudi i životinja te sigurnosti materijalnih dobara, okoliša i prirode od požara i drugih nepogoda.</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1559"/>
        <w:gridCol w:w="1860"/>
        <w:gridCol w:w="1882"/>
      </w:tblGrid>
      <w:tr w:rsidR="007D6780" w:rsidRPr="007D6780" w14:paraId="1559A7A6" w14:textId="77777777" w:rsidTr="00082B8E">
        <w:trPr>
          <w:trHeight w:val="813"/>
        </w:trPr>
        <w:tc>
          <w:tcPr>
            <w:tcW w:w="2802" w:type="dxa"/>
          </w:tcPr>
          <w:p w14:paraId="18059D9C"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PROGRAM</w:t>
            </w:r>
          </w:p>
          <w:p w14:paraId="2A7C2E02"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Djelatnost protupožarne zaštite</w:t>
            </w:r>
          </w:p>
        </w:tc>
        <w:tc>
          <w:tcPr>
            <w:tcW w:w="2835" w:type="dxa"/>
            <w:tcBorders>
              <w:bottom w:val="single" w:sz="4" w:space="0" w:color="auto"/>
            </w:tcBorders>
          </w:tcPr>
          <w:p w14:paraId="78FDCF60" w14:textId="77777777" w:rsidR="007D6780" w:rsidRPr="007D6780" w:rsidRDefault="007D6780" w:rsidP="007D6780">
            <w:pPr>
              <w:spacing w:after="0" w:line="20" w:lineRule="atLeast"/>
              <w:jc w:val="both"/>
              <w:rPr>
                <w:rFonts w:ascii="Times New Roman" w:hAnsi="Times New Roman" w:cs="Times New Roman"/>
                <w:b/>
                <w:sz w:val="24"/>
                <w:szCs w:val="24"/>
              </w:rPr>
            </w:pPr>
          </w:p>
        </w:tc>
        <w:tc>
          <w:tcPr>
            <w:tcW w:w="1559" w:type="dxa"/>
            <w:tcBorders>
              <w:bottom w:val="single" w:sz="4" w:space="0" w:color="auto"/>
            </w:tcBorders>
            <w:vAlign w:val="center"/>
          </w:tcPr>
          <w:p w14:paraId="3C098F1C"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Plan za 2026.</w:t>
            </w:r>
          </w:p>
          <w:p w14:paraId="55C3FB1D" w14:textId="77777777" w:rsidR="007D6780" w:rsidRPr="007D6780" w:rsidRDefault="007D6780" w:rsidP="007D6780">
            <w:pPr>
              <w:spacing w:after="0" w:line="20" w:lineRule="atLeast"/>
              <w:jc w:val="both"/>
              <w:rPr>
                <w:rFonts w:ascii="Times New Roman" w:hAnsi="Times New Roman" w:cs="Times New Roman"/>
                <w:b/>
                <w:i/>
                <w:sz w:val="24"/>
                <w:szCs w:val="24"/>
              </w:rPr>
            </w:pPr>
            <w:r w:rsidRPr="007D6780">
              <w:rPr>
                <w:rFonts w:ascii="Times New Roman" w:hAnsi="Times New Roman" w:cs="Times New Roman"/>
                <w:b/>
                <w:i/>
                <w:sz w:val="24"/>
                <w:szCs w:val="24"/>
              </w:rPr>
              <w:t>(eura)</w:t>
            </w:r>
          </w:p>
        </w:tc>
        <w:tc>
          <w:tcPr>
            <w:tcW w:w="1860" w:type="dxa"/>
            <w:tcBorders>
              <w:bottom w:val="single" w:sz="4" w:space="0" w:color="auto"/>
            </w:tcBorders>
            <w:vAlign w:val="center"/>
          </w:tcPr>
          <w:p w14:paraId="5A856E7C"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2027.</w:t>
            </w:r>
          </w:p>
          <w:p w14:paraId="4BEC7AEA"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c>
          <w:tcPr>
            <w:tcW w:w="1882" w:type="dxa"/>
            <w:tcBorders>
              <w:bottom w:val="single" w:sz="4" w:space="0" w:color="auto"/>
            </w:tcBorders>
            <w:vAlign w:val="center"/>
          </w:tcPr>
          <w:p w14:paraId="4A34441D"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Projekcija za 2028.</w:t>
            </w:r>
          </w:p>
          <w:p w14:paraId="5225F5F5" w14:textId="77777777" w:rsidR="007D6780" w:rsidRPr="007D6780" w:rsidRDefault="007D6780" w:rsidP="007D6780">
            <w:pPr>
              <w:spacing w:after="0" w:line="20" w:lineRule="atLeast"/>
              <w:jc w:val="both"/>
              <w:rPr>
                <w:rFonts w:ascii="Times New Roman" w:hAnsi="Times New Roman" w:cs="Times New Roman"/>
                <w:b/>
                <w:i/>
                <w:iCs/>
                <w:sz w:val="24"/>
                <w:szCs w:val="24"/>
              </w:rPr>
            </w:pPr>
            <w:r w:rsidRPr="007D6780">
              <w:rPr>
                <w:rFonts w:ascii="Times New Roman" w:hAnsi="Times New Roman" w:cs="Times New Roman"/>
                <w:b/>
                <w:i/>
                <w:iCs/>
                <w:sz w:val="24"/>
                <w:szCs w:val="24"/>
              </w:rPr>
              <w:t>(eura)</w:t>
            </w:r>
          </w:p>
        </w:tc>
      </w:tr>
      <w:tr w:rsidR="007D6780" w:rsidRPr="007D6780" w14:paraId="55E03349" w14:textId="77777777" w:rsidTr="00082B8E">
        <w:trPr>
          <w:trHeight w:val="266"/>
        </w:trPr>
        <w:tc>
          <w:tcPr>
            <w:tcW w:w="2802" w:type="dxa"/>
          </w:tcPr>
          <w:p w14:paraId="2B815782"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Aktivnost</w:t>
            </w:r>
          </w:p>
        </w:tc>
        <w:tc>
          <w:tcPr>
            <w:tcW w:w="2835" w:type="dxa"/>
            <w:tcBorders>
              <w:bottom w:val="single" w:sz="4" w:space="0" w:color="auto"/>
            </w:tcBorders>
          </w:tcPr>
          <w:p w14:paraId="1C06E5A7" w14:textId="77777777" w:rsidR="007D6780" w:rsidRPr="007D6780" w:rsidRDefault="007D6780" w:rsidP="007D6780">
            <w:pPr>
              <w:spacing w:after="0" w:line="20" w:lineRule="atLeast"/>
              <w:jc w:val="both"/>
              <w:rPr>
                <w:rFonts w:ascii="Times New Roman" w:hAnsi="Times New Roman" w:cs="Times New Roman"/>
                <w:sz w:val="24"/>
                <w:szCs w:val="24"/>
              </w:rPr>
            </w:pPr>
            <w:r w:rsidRPr="007D6780">
              <w:rPr>
                <w:rFonts w:ascii="Times New Roman" w:hAnsi="Times New Roman" w:cs="Times New Roman"/>
                <w:sz w:val="24"/>
                <w:szCs w:val="24"/>
              </w:rPr>
              <w:t>Redova djelatnost JVP-a</w:t>
            </w:r>
          </w:p>
        </w:tc>
        <w:tc>
          <w:tcPr>
            <w:tcW w:w="1559" w:type="dxa"/>
            <w:tcBorders>
              <w:bottom w:val="single" w:sz="4" w:space="0" w:color="auto"/>
            </w:tcBorders>
            <w:vAlign w:val="bottom"/>
          </w:tcPr>
          <w:p w14:paraId="4FA4FFD3"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1.349.395,00</w:t>
            </w:r>
          </w:p>
        </w:tc>
        <w:tc>
          <w:tcPr>
            <w:tcW w:w="1860" w:type="dxa"/>
            <w:tcBorders>
              <w:bottom w:val="single" w:sz="4" w:space="0" w:color="auto"/>
            </w:tcBorders>
            <w:vAlign w:val="bottom"/>
          </w:tcPr>
          <w:p w14:paraId="07F7186C"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1.349.395,00</w:t>
            </w:r>
          </w:p>
        </w:tc>
        <w:tc>
          <w:tcPr>
            <w:tcW w:w="1882" w:type="dxa"/>
            <w:tcBorders>
              <w:bottom w:val="single" w:sz="4" w:space="0" w:color="auto"/>
            </w:tcBorders>
            <w:vAlign w:val="bottom"/>
          </w:tcPr>
          <w:p w14:paraId="2D70A7C0"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1.349.395,00</w:t>
            </w:r>
          </w:p>
        </w:tc>
      </w:tr>
      <w:tr w:rsidR="007D6780" w:rsidRPr="007D6780" w14:paraId="2A317EC4" w14:textId="77777777" w:rsidTr="00082B8E">
        <w:trPr>
          <w:trHeight w:val="266"/>
        </w:trPr>
        <w:tc>
          <w:tcPr>
            <w:tcW w:w="5637" w:type="dxa"/>
            <w:gridSpan w:val="2"/>
            <w:vAlign w:val="center"/>
          </w:tcPr>
          <w:p w14:paraId="151C5CC0"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UKUPNO:</w:t>
            </w:r>
          </w:p>
        </w:tc>
        <w:tc>
          <w:tcPr>
            <w:tcW w:w="1559" w:type="dxa"/>
            <w:vAlign w:val="center"/>
          </w:tcPr>
          <w:p w14:paraId="7C1EF46F"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1.349.395,00</w:t>
            </w:r>
          </w:p>
        </w:tc>
        <w:tc>
          <w:tcPr>
            <w:tcW w:w="1860" w:type="dxa"/>
            <w:vAlign w:val="center"/>
          </w:tcPr>
          <w:p w14:paraId="4A94397D"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1.349.395,00</w:t>
            </w:r>
          </w:p>
        </w:tc>
        <w:tc>
          <w:tcPr>
            <w:tcW w:w="1882" w:type="dxa"/>
            <w:vAlign w:val="center"/>
          </w:tcPr>
          <w:p w14:paraId="336E514B" w14:textId="77777777" w:rsidR="007D6780" w:rsidRPr="007D6780" w:rsidRDefault="007D6780" w:rsidP="007D6780">
            <w:pPr>
              <w:spacing w:after="0" w:line="20" w:lineRule="atLeast"/>
              <w:jc w:val="both"/>
              <w:rPr>
                <w:rFonts w:ascii="Times New Roman" w:hAnsi="Times New Roman" w:cs="Times New Roman"/>
                <w:b/>
                <w:sz w:val="24"/>
                <w:szCs w:val="24"/>
              </w:rPr>
            </w:pPr>
            <w:r w:rsidRPr="007D6780">
              <w:rPr>
                <w:rFonts w:ascii="Times New Roman" w:hAnsi="Times New Roman" w:cs="Times New Roman"/>
                <w:b/>
                <w:sz w:val="24"/>
                <w:szCs w:val="24"/>
              </w:rPr>
              <w:t>1.349.395,00</w:t>
            </w:r>
          </w:p>
        </w:tc>
      </w:tr>
      <w:tr w:rsidR="007D6780" w:rsidRPr="007D6780" w14:paraId="12CAD705" w14:textId="77777777" w:rsidTr="00082B8E">
        <w:trPr>
          <w:trHeight w:val="266"/>
        </w:trPr>
        <w:tc>
          <w:tcPr>
            <w:tcW w:w="10938" w:type="dxa"/>
            <w:gridSpan w:val="5"/>
          </w:tcPr>
          <w:p w14:paraId="47D8FAD9" w14:textId="77777777" w:rsidR="007D6780" w:rsidRPr="007D6780" w:rsidRDefault="007D6780" w:rsidP="007D6780">
            <w:pPr>
              <w:spacing w:after="0"/>
              <w:jc w:val="both"/>
              <w:rPr>
                <w:rFonts w:ascii="Times New Roman" w:hAnsi="Times New Roman" w:cs="Times New Roman"/>
                <w:sz w:val="24"/>
                <w:szCs w:val="24"/>
              </w:rPr>
            </w:pPr>
            <w:r w:rsidRPr="007D6780">
              <w:rPr>
                <w:rFonts w:ascii="Times New Roman" w:hAnsi="Times New Roman" w:cs="Times New Roman"/>
                <w:sz w:val="24"/>
                <w:szCs w:val="24"/>
              </w:rPr>
              <w:t xml:space="preserve">Obrazloženje: </w:t>
            </w:r>
          </w:p>
          <w:p w14:paraId="6A1C21E8" w14:textId="77777777" w:rsidR="007D6780" w:rsidRPr="007D6780" w:rsidRDefault="007D6780" w:rsidP="007D6780">
            <w:pPr>
              <w:spacing w:after="0"/>
              <w:jc w:val="both"/>
              <w:rPr>
                <w:rFonts w:ascii="Times New Roman" w:hAnsi="Times New Roman" w:cs="Times New Roman"/>
                <w:sz w:val="24"/>
                <w:szCs w:val="24"/>
              </w:rPr>
            </w:pPr>
            <w:r w:rsidRPr="007D6780">
              <w:rPr>
                <w:rFonts w:ascii="Times New Roman" w:hAnsi="Times New Roman" w:cs="Times New Roman"/>
                <w:sz w:val="24"/>
                <w:szCs w:val="24"/>
              </w:rPr>
              <w:t xml:space="preserve">Programom se osiguravaju sredstva za isplatu plaća i materijalne rashode Javne vatrogasne postrojbe Grada Knina. </w:t>
            </w:r>
          </w:p>
          <w:p w14:paraId="544DC1A2" w14:textId="77777777" w:rsidR="007D6780" w:rsidRPr="007D6780" w:rsidRDefault="007D6780" w:rsidP="007D6780">
            <w:pPr>
              <w:spacing w:after="0"/>
              <w:jc w:val="both"/>
              <w:rPr>
                <w:rFonts w:ascii="Times New Roman" w:hAnsi="Times New Roman" w:cs="Times New Roman"/>
                <w:sz w:val="24"/>
                <w:szCs w:val="24"/>
              </w:rPr>
            </w:pPr>
            <w:r w:rsidRPr="007D6780">
              <w:rPr>
                <w:rFonts w:ascii="Times New Roman" w:hAnsi="Times New Roman" w:cs="Times New Roman"/>
                <w:sz w:val="24"/>
                <w:szCs w:val="24"/>
              </w:rPr>
              <w:t>Cilj programa je osigurati kontinuirano i učinkovito obavljanje djelatnosti protupožarne zaštite na području Grada Knina.</w:t>
            </w:r>
          </w:p>
          <w:p w14:paraId="460A4376" w14:textId="77777777" w:rsidR="007D6780" w:rsidRPr="007D6780" w:rsidRDefault="007D6780" w:rsidP="007D6780">
            <w:pPr>
              <w:spacing w:after="0"/>
              <w:jc w:val="both"/>
              <w:rPr>
                <w:rFonts w:ascii="Times New Roman" w:hAnsi="Times New Roman" w:cs="Times New Roman"/>
                <w:sz w:val="24"/>
                <w:szCs w:val="24"/>
              </w:rPr>
            </w:pPr>
            <w:r w:rsidRPr="007D6780">
              <w:rPr>
                <w:rFonts w:ascii="Times New Roman" w:hAnsi="Times New Roman" w:cs="Times New Roman"/>
                <w:sz w:val="24"/>
                <w:szCs w:val="24"/>
              </w:rPr>
              <w:t>Obrazloženje JVP Grada Knina nalazi se u nastavku.</w:t>
            </w:r>
          </w:p>
        </w:tc>
      </w:tr>
    </w:tbl>
    <w:p w14:paraId="0AA7836E" w14:textId="77777777" w:rsidR="007D6780" w:rsidRPr="007D6780" w:rsidRDefault="007D6780" w:rsidP="007D6780">
      <w:pPr>
        <w:spacing w:after="0" w:line="240" w:lineRule="auto"/>
        <w:jc w:val="both"/>
        <w:rPr>
          <w:rFonts w:ascii="Times New Roman" w:hAnsi="Times New Roman" w:cs="Times New Roman"/>
          <w:b/>
          <w:sz w:val="24"/>
        </w:rPr>
      </w:pPr>
    </w:p>
    <w:p w14:paraId="5769D7AB" w14:textId="77777777" w:rsidR="007D6780" w:rsidRPr="007D6780" w:rsidRDefault="007D6780" w:rsidP="007D6780">
      <w:pPr>
        <w:spacing w:after="0" w:line="240" w:lineRule="auto"/>
        <w:jc w:val="both"/>
        <w:rPr>
          <w:rFonts w:ascii="Times New Roman" w:hAnsi="Times New Roman" w:cs="Times New Roman"/>
          <w:b/>
          <w:sz w:val="24"/>
        </w:rPr>
      </w:pPr>
    </w:p>
    <w:p w14:paraId="1283AA9E" w14:textId="77777777" w:rsidR="007D6780" w:rsidRPr="007D6780" w:rsidRDefault="007D6780" w:rsidP="007D6780">
      <w:pPr>
        <w:spacing w:after="0" w:line="240" w:lineRule="auto"/>
        <w:jc w:val="both"/>
        <w:rPr>
          <w:rFonts w:ascii="Times New Roman" w:hAnsi="Times New Roman" w:cs="Times New Roman"/>
          <w:b/>
          <w:sz w:val="24"/>
        </w:rPr>
      </w:pPr>
      <w:r w:rsidRPr="007D6780">
        <w:rPr>
          <w:rFonts w:ascii="Times New Roman" w:hAnsi="Times New Roman" w:cs="Times New Roman"/>
          <w:b/>
          <w:sz w:val="24"/>
        </w:rPr>
        <w:t xml:space="preserve">JAVNA VATROGASNA POSTROJBA GRADA KNINA </w:t>
      </w:r>
    </w:p>
    <w:p w14:paraId="60352DAA" w14:textId="77777777" w:rsidR="007D6780" w:rsidRPr="007D6780" w:rsidRDefault="007D6780" w:rsidP="007D6780">
      <w:pPr>
        <w:spacing w:after="0" w:line="240" w:lineRule="auto"/>
        <w:jc w:val="both"/>
        <w:rPr>
          <w:rFonts w:ascii="Times New Roman" w:hAnsi="Times New Roman" w:cs="Times New Roman"/>
          <w:sz w:val="24"/>
        </w:rPr>
      </w:pPr>
      <w:r w:rsidRPr="007D6780">
        <w:rPr>
          <w:rFonts w:ascii="Times New Roman" w:hAnsi="Times New Roman" w:cs="Times New Roman"/>
          <w:sz w:val="24"/>
        </w:rPr>
        <w:t xml:space="preserve">  </w:t>
      </w:r>
    </w:p>
    <w:p w14:paraId="7325AA6C" w14:textId="77777777" w:rsidR="007D6780" w:rsidRPr="007D6780" w:rsidRDefault="007D6780" w:rsidP="007D6780">
      <w:pPr>
        <w:spacing w:after="0" w:line="240" w:lineRule="auto"/>
        <w:jc w:val="both"/>
        <w:rPr>
          <w:rFonts w:ascii="Times New Roman" w:hAnsi="Times New Roman" w:cs="Times New Roman"/>
          <w:sz w:val="24"/>
        </w:rPr>
      </w:pPr>
    </w:p>
    <w:p w14:paraId="0707DF02"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OBRAZLOŽENJE FINANCIJSKOG PLANA JVP-e GRADA KNINA ZA 2026. I PROJEKCIJA PLANA ZA 2027. I 2028. GODINU</w:t>
      </w:r>
    </w:p>
    <w:p w14:paraId="5403073F"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Prijedlog Financijskog plana proračunskog korisnika JVP-e Grada Knina za razdoblje 2026-2028 godine pripremljen je u skladu s odredbama  Zakona o vatrogastvu te sa istim usklađenih internih akata postrojbe.</w:t>
      </w:r>
    </w:p>
    <w:p w14:paraId="1339EC95"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Sukladno čl. 38., 39. i 42  novog Zakona o proračunu, financijski plan proračunskog korisnika usvaja se na razini skupine ekonomske klasifikacije.</w:t>
      </w:r>
    </w:p>
    <w:p w14:paraId="3035CACD"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Slijedom toga  proračunski korisnik prihode i primitke, rashode i izdatke za 2026. iskazuju na razini skupine (druga razina računskog plana) isto kao i za 2027. i 2028. godinu.</w:t>
      </w:r>
    </w:p>
    <w:p w14:paraId="1AB1D691"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Financijski plan proračunskog korisnika JVP-e Grada Knina za 2026-2028. godinu sastoji se od:</w:t>
      </w:r>
    </w:p>
    <w:p w14:paraId="33814614"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t>I      OPĆI DIO    i   to:</w:t>
      </w:r>
      <w:r w:rsidRPr="007D6780">
        <w:rPr>
          <w:rFonts w:ascii="Times New Roman" w:hAnsi="Times New Roman" w:cs="Times New Roman"/>
          <w:b/>
          <w:sz w:val="24"/>
          <w:szCs w:val="24"/>
        </w:rPr>
        <w:br/>
        <w:t>1.  Sažetak računa prihoda i rashoda (2024. izvršenje, tekućeg plana 2025., plana za 2026. i</w:t>
      </w:r>
      <w:r w:rsidRPr="007D6780">
        <w:rPr>
          <w:rFonts w:ascii="Times New Roman" w:hAnsi="Times New Roman" w:cs="Times New Roman"/>
          <w:b/>
          <w:sz w:val="24"/>
          <w:szCs w:val="24"/>
        </w:rPr>
        <w:br/>
        <w:t xml:space="preserve">     projekcije planova za 2027. i 2028. godinu)</w:t>
      </w:r>
    </w:p>
    <w:p w14:paraId="016A3919" w14:textId="77777777" w:rsidR="007D6780" w:rsidRPr="007D6780" w:rsidRDefault="007D6780" w:rsidP="007D6780">
      <w:pPr>
        <w:spacing w:after="0" w:line="240" w:lineRule="auto"/>
        <w:ind w:left="284" w:hanging="284"/>
        <w:jc w:val="both"/>
        <w:rPr>
          <w:rFonts w:ascii="Times New Roman" w:hAnsi="Times New Roman" w:cs="Times New Roman"/>
          <w:b/>
          <w:sz w:val="24"/>
          <w:szCs w:val="24"/>
        </w:rPr>
      </w:pPr>
      <w:r w:rsidRPr="007D6780">
        <w:rPr>
          <w:rFonts w:ascii="Times New Roman" w:hAnsi="Times New Roman" w:cs="Times New Roman"/>
          <w:b/>
          <w:sz w:val="24"/>
          <w:szCs w:val="24"/>
        </w:rPr>
        <w:t>2.  Račun prihoda i rashoda prema ekonomskoj klasifikaciji  (2024. izvršenje, tekućeg plana 2025., plana za 2026. i projekcije planova za 2027. i 2028. godinu)</w:t>
      </w:r>
    </w:p>
    <w:p w14:paraId="631D20AA" w14:textId="77777777" w:rsidR="007D6780" w:rsidRPr="007D6780" w:rsidRDefault="007D6780" w:rsidP="007D6780">
      <w:pPr>
        <w:spacing w:after="0" w:line="240" w:lineRule="auto"/>
        <w:ind w:left="284" w:hanging="284"/>
        <w:jc w:val="both"/>
        <w:rPr>
          <w:rFonts w:ascii="Times New Roman" w:hAnsi="Times New Roman" w:cs="Times New Roman"/>
          <w:b/>
          <w:sz w:val="24"/>
          <w:szCs w:val="24"/>
        </w:rPr>
      </w:pPr>
      <w:r w:rsidRPr="007D6780">
        <w:rPr>
          <w:rFonts w:ascii="Times New Roman" w:hAnsi="Times New Roman" w:cs="Times New Roman"/>
          <w:b/>
          <w:sz w:val="24"/>
          <w:szCs w:val="24"/>
        </w:rPr>
        <w:t>3. Prihodi poslovanja prema izvorima financiranja (2024. izvršenje, tekućeg plana 2025., plana za 2026. i projekcije planova za 2027. i 2028. godinu)</w:t>
      </w:r>
    </w:p>
    <w:p w14:paraId="6F7AF685" w14:textId="77777777" w:rsidR="007D6780" w:rsidRPr="007D6780" w:rsidRDefault="007D6780" w:rsidP="007D6780">
      <w:pPr>
        <w:spacing w:after="0" w:line="240" w:lineRule="auto"/>
        <w:jc w:val="both"/>
        <w:rPr>
          <w:rFonts w:ascii="Times New Roman" w:hAnsi="Times New Roman" w:cs="Times New Roman"/>
          <w:b/>
          <w:sz w:val="24"/>
          <w:szCs w:val="24"/>
        </w:rPr>
      </w:pPr>
      <w:r w:rsidRPr="007D6780">
        <w:rPr>
          <w:rFonts w:ascii="Times New Roman" w:hAnsi="Times New Roman" w:cs="Times New Roman"/>
          <w:b/>
          <w:sz w:val="24"/>
          <w:szCs w:val="24"/>
        </w:rPr>
        <w:lastRenderedPageBreak/>
        <w:t>4.  Rashodi prema funkcijskoj klasifikaciji ( iskazano po godinama kao 1-3 općeg djela)</w:t>
      </w:r>
      <w:r w:rsidRPr="007D6780">
        <w:rPr>
          <w:rFonts w:ascii="Times New Roman" w:hAnsi="Times New Roman" w:cs="Times New Roman"/>
          <w:b/>
          <w:sz w:val="24"/>
          <w:szCs w:val="24"/>
        </w:rPr>
        <w:br/>
        <w:t xml:space="preserve">5. Račun financiranja  prema ekonomskoj klasifikaciji  </w:t>
      </w:r>
      <w:r w:rsidRPr="007D6780">
        <w:rPr>
          <w:rFonts w:ascii="Times New Roman" w:hAnsi="Times New Roman" w:cs="Times New Roman"/>
          <w:b/>
          <w:sz w:val="24"/>
          <w:szCs w:val="24"/>
        </w:rPr>
        <w:br/>
        <w:t xml:space="preserve">6. Račun financiranja prema izvorima financiranja ( iskazano po godinama kao 1-3 općeg </w:t>
      </w:r>
      <w:r w:rsidRPr="007D6780">
        <w:rPr>
          <w:rFonts w:ascii="Times New Roman" w:hAnsi="Times New Roman" w:cs="Times New Roman"/>
          <w:b/>
          <w:sz w:val="24"/>
          <w:szCs w:val="24"/>
        </w:rPr>
        <w:br/>
        <w:t xml:space="preserve">    djela.                        </w:t>
      </w:r>
    </w:p>
    <w:p w14:paraId="5B502CAC"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II  POSEBNI DIO</w:t>
      </w:r>
      <w:r w:rsidRPr="007D6780">
        <w:rPr>
          <w:rFonts w:ascii="Times New Roman" w:hAnsi="Times New Roman" w:cs="Times New Roman"/>
          <w:b/>
          <w:sz w:val="24"/>
          <w:szCs w:val="24"/>
        </w:rPr>
        <w:br/>
        <w:t>_______________________________________________________________________</w:t>
      </w:r>
    </w:p>
    <w:p w14:paraId="2DCEB31A" w14:textId="77777777" w:rsidR="007D6780" w:rsidRPr="007D6780" w:rsidRDefault="007D6780" w:rsidP="007D6780">
      <w:pPr>
        <w:jc w:val="both"/>
        <w:rPr>
          <w:rFonts w:ascii="Times New Roman" w:hAnsi="Times New Roman" w:cs="Times New Roman"/>
          <w:b/>
          <w:sz w:val="24"/>
          <w:szCs w:val="24"/>
        </w:rPr>
      </w:pPr>
    </w:p>
    <w:p w14:paraId="6DB9C682"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I OPĆI DIO</w:t>
      </w:r>
    </w:p>
    <w:p w14:paraId="0B014FCF" w14:textId="77777777" w:rsidR="007D6780" w:rsidRPr="007D6780" w:rsidRDefault="007D6780" w:rsidP="007D6780">
      <w:pPr>
        <w:pStyle w:val="Odlomakpopisa"/>
        <w:numPr>
          <w:ilvl w:val="0"/>
          <w:numId w:val="24"/>
        </w:numPr>
        <w:spacing w:after="160" w:line="259" w:lineRule="auto"/>
        <w:ind w:left="567" w:hanging="425"/>
        <w:contextualSpacing/>
        <w:jc w:val="both"/>
        <w:rPr>
          <w:rFonts w:ascii="Times New Roman" w:hAnsi="Times New Roman" w:cs="Times New Roman"/>
          <w:sz w:val="24"/>
          <w:szCs w:val="24"/>
        </w:rPr>
      </w:pPr>
      <w:r w:rsidRPr="007D6780">
        <w:rPr>
          <w:rFonts w:ascii="Times New Roman" w:hAnsi="Times New Roman" w:cs="Times New Roman"/>
          <w:sz w:val="24"/>
          <w:szCs w:val="24"/>
        </w:rPr>
        <w:t>Sažetak računa prihoda i rashoda iskazan je sukladno ostvarenju i projekciji za izradu financijskog plana gdje je 2024. godina iskazana prema izvršenju,  a 2025. godina prema tekućem planu. Plan je uravnotežen uz pokriće prenesenog manjka prihoda iz 2024. godine u iznosu od 46.502  eura.</w:t>
      </w:r>
    </w:p>
    <w:p w14:paraId="4C5F5EF0" w14:textId="77777777" w:rsidR="007D6780" w:rsidRPr="007D6780" w:rsidRDefault="007D6780" w:rsidP="007D6780">
      <w:pPr>
        <w:pStyle w:val="Odlomakpopisa"/>
        <w:spacing w:after="160" w:line="259" w:lineRule="auto"/>
        <w:ind w:left="567"/>
        <w:jc w:val="both"/>
        <w:rPr>
          <w:rFonts w:ascii="Times New Roman" w:hAnsi="Times New Roman" w:cs="Times New Roman"/>
          <w:sz w:val="24"/>
          <w:szCs w:val="24"/>
        </w:rPr>
      </w:pPr>
      <w:r w:rsidRPr="007D6780">
        <w:rPr>
          <w:rFonts w:ascii="Times New Roman" w:hAnsi="Times New Roman" w:cs="Times New Roman"/>
          <w:sz w:val="24"/>
          <w:szCs w:val="24"/>
        </w:rPr>
        <w:t>Prijedlog Plana za 2026. godinu sastoji se od  tri izvora prihoda:</w:t>
      </w:r>
    </w:p>
    <w:p w14:paraId="01C9F382"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 xml:space="preserve">  1.1.    Općih prihoda i primitaka </w:t>
      </w:r>
      <w:r w:rsidRPr="007D6780">
        <w:rPr>
          <w:rFonts w:ascii="Times New Roman" w:hAnsi="Times New Roman" w:cs="Times New Roman"/>
          <w:sz w:val="24"/>
          <w:szCs w:val="24"/>
        </w:rPr>
        <w:br/>
        <w:t xml:space="preserve">             Planirani iznos od …………………………………………………………………………844.337  eura</w:t>
      </w:r>
      <w:r w:rsidRPr="007D6780">
        <w:rPr>
          <w:rFonts w:ascii="Times New Roman" w:hAnsi="Times New Roman" w:cs="Times New Roman"/>
          <w:sz w:val="24"/>
          <w:szCs w:val="24"/>
        </w:rPr>
        <w:br/>
        <w:t xml:space="preserve">      </w:t>
      </w:r>
    </w:p>
    <w:p w14:paraId="3B8F7F4B" w14:textId="77777777" w:rsidR="007D6780" w:rsidRPr="007D6780" w:rsidRDefault="007D6780" w:rsidP="007D6780">
      <w:pPr>
        <w:pStyle w:val="Odlomakpopisa"/>
        <w:numPr>
          <w:ilvl w:val="1"/>
          <w:numId w:val="24"/>
        </w:numPr>
        <w:spacing w:after="160" w:line="259" w:lineRule="auto"/>
        <w:ind w:left="709" w:hanging="567"/>
        <w:contextualSpacing/>
        <w:jc w:val="both"/>
        <w:rPr>
          <w:rFonts w:ascii="Times New Roman" w:hAnsi="Times New Roman" w:cs="Times New Roman"/>
          <w:sz w:val="24"/>
          <w:szCs w:val="24"/>
        </w:rPr>
      </w:pPr>
      <w:r w:rsidRPr="007D6780">
        <w:rPr>
          <w:rFonts w:ascii="Times New Roman" w:hAnsi="Times New Roman" w:cs="Times New Roman"/>
          <w:sz w:val="24"/>
          <w:szCs w:val="24"/>
        </w:rPr>
        <w:t xml:space="preserve">Tekuće pomoći izravnanja za decentralizirane funkcije koji je </w:t>
      </w:r>
      <w:r w:rsidRPr="007D6780">
        <w:rPr>
          <w:rFonts w:ascii="Times New Roman" w:hAnsi="Times New Roman" w:cs="Times New Roman"/>
          <w:sz w:val="24"/>
          <w:szCs w:val="24"/>
        </w:rPr>
        <w:br/>
        <w:t>limitiran u iznosu od ………………………………………………………………443.058 eura</w:t>
      </w:r>
      <w:r w:rsidRPr="007D6780">
        <w:rPr>
          <w:rFonts w:ascii="Times New Roman" w:hAnsi="Times New Roman" w:cs="Times New Roman"/>
          <w:sz w:val="24"/>
          <w:szCs w:val="24"/>
        </w:rPr>
        <w:br/>
        <w:t>Tekuće pomoći izravnanja za decentralizirane funkcije određen je za 2025.godinu čiju izmjenu ne očekujemo u 2026. godini, a visina financiranja se objavljuje početkom  svake godine.</w:t>
      </w:r>
    </w:p>
    <w:p w14:paraId="0B133B84" w14:textId="77777777" w:rsidR="007D6780" w:rsidRPr="007D6780" w:rsidRDefault="007D6780" w:rsidP="007D6780">
      <w:pPr>
        <w:ind w:left="720"/>
        <w:jc w:val="both"/>
        <w:rPr>
          <w:rFonts w:ascii="Times New Roman" w:hAnsi="Times New Roman" w:cs="Times New Roman"/>
          <w:sz w:val="24"/>
          <w:szCs w:val="24"/>
        </w:rPr>
      </w:pPr>
      <w:r w:rsidRPr="007D6780">
        <w:rPr>
          <w:rFonts w:ascii="Times New Roman" w:hAnsi="Times New Roman" w:cs="Times New Roman"/>
          <w:sz w:val="24"/>
          <w:szCs w:val="24"/>
        </w:rPr>
        <w:t xml:space="preserve">                                                              </w:t>
      </w:r>
    </w:p>
    <w:p w14:paraId="7BDEE435" w14:textId="77777777" w:rsidR="007D6780" w:rsidRPr="007D6780" w:rsidRDefault="007D6780" w:rsidP="007D6780">
      <w:pPr>
        <w:pStyle w:val="Odlomakpopisa"/>
        <w:numPr>
          <w:ilvl w:val="1"/>
          <w:numId w:val="24"/>
        </w:numPr>
        <w:spacing w:after="160" w:line="259" w:lineRule="auto"/>
        <w:ind w:left="709" w:hanging="567"/>
        <w:contextualSpacing/>
        <w:jc w:val="both"/>
        <w:rPr>
          <w:rFonts w:ascii="Times New Roman" w:hAnsi="Times New Roman" w:cs="Times New Roman"/>
          <w:sz w:val="24"/>
          <w:szCs w:val="24"/>
        </w:rPr>
      </w:pPr>
      <w:r w:rsidRPr="007D6780">
        <w:rPr>
          <w:rFonts w:ascii="Times New Roman" w:hAnsi="Times New Roman" w:cs="Times New Roman"/>
          <w:sz w:val="24"/>
          <w:szCs w:val="24"/>
        </w:rPr>
        <w:t>Vlastiti prihodi JVP-e Grada Knina koji se sastoji od vlastitih prihoda od usluga u iznosu od  17.000 eura,  prenesenog viška vlastitih prihoda iz prethodnih godina 45.000 eura.</w:t>
      </w:r>
    </w:p>
    <w:p w14:paraId="30E5BA5E" w14:textId="77777777" w:rsidR="007D6780" w:rsidRPr="007D6780" w:rsidRDefault="007D6780" w:rsidP="007D6780">
      <w:pPr>
        <w:ind w:left="720"/>
        <w:jc w:val="both"/>
        <w:rPr>
          <w:rFonts w:ascii="Times New Roman" w:hAnsi="Times New Roman" w:cs="Times New Roman"/>
          <w:sz w:val="24"/>
          <w:szCs w:val="24"/>
        </w:rPr>
      </w:pPr>
      <w:r w:rsidRPr="007D6780">
        <w:rPr>
          <w:rFonts w:ascii="Times New Roman" w:hAnsi="Times New Roman" w:cs="Times New Roman"/>
          <w:sz w:val="24"/>
          <w:szCs w:val="24"/>
        </w:rPr>
        <w:t xml:space="preserve">                                                              </w:t>
      </w:r>
      <w:r w:rsidRPr="007D6780">
        <w:rPr>
          <w:rFonts w:ascii="Times New Roman" w:hAnsi="Times New Roman" w:cs="Times New Roman"/>
          <w:sz w:val="24"/>
          <w:szCs w:val="24"/>
        </w:rPr>
        <w:br/>
        <w:t>Ukupan iznos prihoda/ rashoda  na temelju pozicija 1.1, 1.2 i 1.3, koji je iskazan u planu za 2026. godinu i projekcije za 2027 i 2028 iznosi………..…….........................…1.349.395 eura</w:t>
      </w:r>
      <w:r w:rsidRPr="007D6780">
        <w:rPr>
          <w:rFonts w:ascii="Times New Roman" w:hAnsi="Times New Roman" w:cs="Times New Roman"/>
          <w:sz w:val="24"/>
          <w:szCs w:val="24"/>
        </w:rPr>
        <w:br/>
        <w:t>uvećan za pokriće gubitka iz 2025. godine u iznosu od………………….     92.000 eura</w:t>
      </w:r>
    </w:p>
    <w:p w14:paraId="782B7E63" w14:textId="77777777" w:rsidR="007D6780" w:rsidRPr="007D6780" w:rsidRDefault="007D6780" w:rsidP="007D6780">
      <w:pPr>
        <w:spacing w:after="0" w:line="240" w:lineRule="auto"/>
        <w:ind w:left="425" w:hanging="284"/>
        <w:jc w:val="both"/>
        <w:rPr>
          <w:rFonts w:ascii="Times New Roman" w:hAnsi="Times New Roman" w:cs="Times New Roman"/>
          <w:b/>
          <w:sz w:val="24"/>
          <w:szCs w:val="24"/>
        </w:rPr>
      </w:pPr>
      <w:r w:rsidRPr="007D6780">
        <w:rPr>
          <w:rFonts w:ascii="Times New Roman" w:hAnsi="Times New Roman" w:cs="Times New Roman"/>
          <w:sz w:val="24"/>
          <w:szCs w:val="24"/>
        </w:rPr>
        <w:t>2.  Tabela računa prihoda i rashoda  za 2026. godinu sadrži prihode  po izvorima i to:</w:t>
      </w:r>
      <w:r w:rsidRPr="007D6780">
        <w:rPr>
          <w:rFonts w:ascii="Times New Roman" w:hAnsi="Times New Roman" w:cs="Times New Roman"/>
          <w:sz w:val="24"/>
          <w:szCs w:val="24"/>
        </w:rPr>
        <w:br/>
        <w:t xml:space="preserve">     2.1.  Prihodi iz nadležnog proračuna (opći i tekuće pomoći izravnanja </w:t>
      </w:r>
      <w:r w:rsidRPr="007D6780">
        <w:rPr>
          <w:rFonts w:ascii="Times New Roman" w:hAnsi="Times New Roman" w:cs="Times New Roman"/>
          <w:sz w:val="24"/>
          <w:szCs w:val="24"/>
        </w:rPr>
        <w:br/>
        <w:t xml:space="preserve">              za decentralizirane funkcije</w:t>
      </w:r>
      <w:r w:rsidRPr="007D6780">
        <w:rPr>
          <w:rFonts w:ascii="Times New Roman" w:hAnsi="Times New Roman" w:cs="Times New Roman"/>
          <w:b/>
          <w:sz w:val="24"/>
          <w:szCs w:val="24"/>
        </w:rPr>
        <w:t>………………………………………….</w:t>
      </w:r>
      <w:r w:rsidRPr="007D6780">
        <w:rPr>
          <w:rFonts w:ascii="Times New Roman" w:hAnsi="Times New Roman" w:cs="Times New Roman"/>
          <w:b/>
          <w:sz w:val="24"/>
          <w:szCs w:val="24"/>
        </w:rPr>
        <w:tab/>
        <w:t>1.287.395 eura</w:t>
      </w:r>
    </w:p>
    <w:p w14:paraId="379C9ECA" w14:textId="77777777" w:rsidR="007D6780" w:rsidRPr="007D6780" w:rsidRDefault="007D6780" w:rsidP="007D6780">
      <w:pPr>
        <w:spacing w:after="0" w:line="240" w:lineRule="auto"/>
        <w:ind w:left="425" w:hanging="284"/>
        <w:jc w:val="both"/>
        <w:rPr>
          <w:rFonts w:ascii="Times New Roman" w:hAnsi="Times New Roman" w:cs="Times New Roman"/>
          <w:b/>
          <w:i/>
          <w:sz w:val="24"/>
          <w:szCs w:val="24"/>
        </w:rPr>
      </w:pPr>
      <w:r w:rsidRPr="007D6780">
        <w:rPr>
          <w:rFonts w:ascii="Times New Roman" w:hAnsi="Times New Roman" w:cs="Times New Roman"/>
          <w:sz w:val="24"/>
          <w:szCs w:val="24"/>
        </w:rPr>
        <w:br/>
        <w:t xml:space="preserve">     2.2. Vlastiti prihodi……………………………………………………..ukupno</w:t>
      </w:r>
      <w:r w:rsidRPr="007D6780">
        <w:rPr>
          <w:rFonts w:ascii="Times New Roman" w:hAnsi="Times New Roman" w:cs="Times New Roman"/>
          <w:b/>
          <w:sz w:val="24"/>
          <w:szCs w:val="24"/>
        </w:rPr>
        <w:t>:        62.000 eura</w:t>
      </w:r>
    </w:p>
    <w:p w14:paraId="0E848AEB" w14:textId="77777777" w:rsidR="007D6780" w:rsidRPr="007D6780" w:rsidRDefault="007D6780" w:rsidP="007D6780">
      <w:pPr>
        <w:spacing w:line="240" w:lineRule="auto"/>
        <w:ind w:left="425" w:hanging="272"/>
        <w:jc w:val="both"/>
        <w:rPr>
          <w:rFonts w:ascii="Times New Roman" w:hAnsi="Times New Roman" w:cs="Times New Roman"/>
          <w:b/>
          <w:sz w:val="24"/>
          <w:szCs w:val="24"/>
        </w:rPr>
      </w:pPr>
      <w:r w:rsidRPr="007D6780">
        <w:rPr>
          <w:rFonts w:ascii="Times New Roman" w:hAnsi="Times New Roman" w:cs="Times New Roman"/>
          <w:sz w:val="24"/>
          <w:szCs w:val="24"/>
        </w:rPr>
        <w:t xml:space="preserve">            Prihod od usluga ....……………………………………………………….....……....17.000 eura</w:t>
      </w:r>
      <w:r w:rsidRPr="007D6780">
        <w:rPr>
          <w:rFonts w:ascii="Times New Roman" w:hAnsi="Times New Roman" w:cs="Times New Roman"/>
          <w:sz w:val="24"/>
          <w:szCs w:val="24"/>
        </w:rPr>
        <w:br/>
        <w:t xml:space="preserve">        Preneseni višak…………………………………………………………....…...……45.000 eura</w:t>
      </w:r>
      <w:r w:rsidRPr="007D6780">
        <w:rPr>
          <w:rFonts w:ascii="Times New Roman" w:hAnsi="Times New Roman" w:cs="Times New Roman"/>
          <w:sz w:val="24"/>
          <w:szCs w:val="24"/>
        </w:rPr>
        <w:br/>
        <w:t xml:space="preserve">                                      UKUPNO:    </w:t>
      </w:r>
      <w:r w:rsidRPr="007D6780">
        <w:rPr>
          <w:rFonts w:ascii="Times New Roman" w:hAnsi="Times New Roman" w:cs="Times New Roman"/>
          <w:b/>
          <w:sz w:val="24"/>
          <w:szCs w:val="24"/>
        </w:rPr>
        <w:t xml:space="preserve">2.1 + 2.2                                        </w:t>
      </w:r>
      <w:r w:rsidRPr="007D6780">
        <w:rPr>
          <w:rFonts w:ascii="Times New Roman" w:hAnsi="Times New Roman" w:cs="Times New Roman"/>
          <w:b/>
          <w:sz w:val="24"/>
          <w:szCs w:val="24"/>
        </w:rPr>
        <w:tab/>
        <w:t xml:space="preserve">            1.349.395 eura</w:t>
      </w:r>
    </w:p>
    <w:p w14:paraId="0DD2238E" w14:textId="77777777" w:rsidR="007D6780" w:rsidRPr="007D6780" w:rsidRDefault="007D6780" w:rsidP="007D6780">
      <w:pPr>
        <w:ind w:left="426" w:hanging="272"/>
        <w:jc w:val="both"/>
        <w:rPr>
          <w:rFonts w:ascii="Times New Roman" w:hAnsi="Times New Roman" w:cs="Times New Roman"/>
          <w:sz w:val="24"/>
          <w:szCs w:val="24"/>
        </w:rPr>
      </w:pPr>
      <w:r w:rsidRPr="007D6780">
        <w:rPr>
          <w:rFonts w:ascii="Times New Roman" w:hAnsi="Times New Roman" w:cs="Times New Roman"/>
          <w:sz w:val="24"/>
          <w:szCs w:val="24"/>
        </w:rPr>
        <w:t>3.  Tabela prema funkcijskoj klasifikaciji iskazani su rashodi  za protupožarnu zaštitu u iznosu od 1.441.395 eura u planu 2026. i projekcijama za 2027. i 2028. godinu  kao „01 Opće javne usluge i 013 Opće usluge“.</w:t>
      </w:r>
    </w:p>
    <w:p w14:paraId="51AAAB51" w14:textId="77777777" w:rsidR="007D6780" w:rsidRPr="007D6780" w:rsidRDefault="007D6780" w:rsidP="007D6780">
      <w:pPr>
        <w:ind w:left="426" w:hanging="284"/>
        <w:jc w:val="both"/>
        <w:rPr>
          <w:rFonts w:ascii="Times New Roman" w:hAnsi="Times New Roman" w:cs="Times New Roman"/>
          <w:sz w:val="24"/>
          <w:szCs w:val="24"/>
        </w:rPr>
      </w:pPr>
      <w:r w:rsidRPr="007D6780">
        <w:rPr>
          <w:rFonts w:ascii="Times New Roman" w:hAnsi="Times New Roman" w:cs="Times New Roman"/>
          <w:sz w:val="24"/>
          <w:szCs w:val="24"/>
        </w:rPr>
        <w:lastRenderedPageBreak/>
        <w:t xml:space="preserve">4.  Tabela računa financiranja plan 2026. i projekcija 2027-2028. godina iskazan je pregled izvora financiranja gdje JVP-e Grada Knina nema primitaka od zaduživanja, izdataka od financijske imovine kao ni izdataka za otplatu glavnice kredita.    </w:t>
      </w:r>
    </w:p>
    <w:p w14:paraId="1B7B2D20" w14:textId="77777777" w:rsidR="007D6780" w:rsidRPr="007D6780" w:rsidRDefault="007D6780" w:rsidP="007D6780">
      <w:pPr>
        <w:jc w:val="both"/>
        <w:rPr>
          <w:rFonts w:ascii="Times New Roman" w:hAnsi="Times New Roman" w:cs="Times New Roman"/>
          <w:b/>
          <w:sz w:val="24"/>
          <w:szCs w:val="24"/>
        </w:rPr>
      </w:pPr>
      <w:r w:rsidRPr="007D6780">
        <w:rPr>
          <w:rFonts w:ascii="Times New Roman" w:hAnsi="Times New Roman" w:cs="Times New Roman"/>
          <w:b/>
          <w:sz w:val="24"/>
          <w:szCs w:val="24"/>
        </w:rPr>
        <w:t>II POSEBNI DIO</w:t>
      </w:r>
    </w:p>
    <w:p w14:paraId="5F7EF146"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U posebnom djelu Financijskog plana JVP-e Grada Knina, izvršenje 2024 godine, tekući plan 2025, plan za 2026 i projekcija  za 2027 i 2028. godini iskazane su  programi i aktivnosti sa izvorima po  prihodima i rashodima.</w:t>
      </w:r>
      <w:r w:rsidRPr="007D6780">
        <w:rPr>
          <w:rFonts w:ascii="Times New Roman" w:hAnsi="Times New Roman" w:cs="Times New Roman"/>
          <w:sz w:val="24"/>
          <w:szCs w:val="24"/>
        </w:rPr>
        <w:br/>
        <w:t>U rashode je uključen i planirani preneseni manjak prihoda iz 2025. godine u iznosu od 92.000 eura.</w:t>
      </w:r>
      <w:r w:rsidRPr="007D6780">
        <w:rPr>
          <w:rFonts w:ascii="Times New Roman" w:hAnsi="Times New Roman" w:cs="Times New Roman"/>
          <w:sz w:val="24"/>
          <w:szCs w:val="24"/>
        </w:rPr>
        <w:br/>
        <w:t xml:space="preserve">Rashodi i izdatci iskazani po ekonomskoj klasifikaciji, raspoređeni u programe  koji se </w:t>
      </w:r>
      <w:r w:rsidRPr="007D6780">
        <w:rPr>
          <w:rFonts w:ascii="Times New Roman" w:hAnsi="Times New Roman" w:cs="Times New Roman"/>
          <w:sz w:val="24"/>
          <w:szCs w:val="24"/>
        </w:rPr>
        <w:br/>
        <w:t xml:space="preserve">financiraju iz različitih izvora, opći prihoda i primitaka, tekućih pomoći izravnanja </w:t>
      </w:r>
      <w:r w:rsidRPr="007D6780">
        <w:rPr>
          <w:rFonts w:ascii="Times New Roman" w:hAnsi="Times New Roman" w:cs="Times New Roman"/>
          <w:sz w:val="24"/>
          <w:szCs w:val="24"/>
        </w:rPr>
        <w:br/>
        <w:t xml:space="preserve">za decentralizirane funkcije i vlastitih prihoda </w:t>
      </w:r>
      <w:r w:rsidRPr="007D6780">
        <w:rPr>
          <w:rFonts w:ascii="Times New Roman" w:hAnsi="Times New Roman" w:cs="Times New Roman"/>
          <w:sz w:val="24"/>
          <w:szCs w:val="24"/>
        </w:rPr>
        <w:br/>
        <w:t>U 2025. godini iz općih prihoda i primitaka pokriven je manjak prihoda iz 2024.</w:t>
      </w:r>
      <w:r w:rsidRPr="007D6780">
        <w:rPr>
          <w:rFonts w:ascii="Times New Roman" w:hAnsi="Times New Roman" w:cs="Times New Roman"/>
          <w:sz w:val="24"/>
          <w:szCs w:val="24"/>
        </w:rPr>
        <w:br/>
        <w:t xml:space="preserve">godine u iznosu od  93.071 eura. </w:t>
      </w:r>
    </w:p>
    <w:p w14:paraId="23FB03AA"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br/>
        <w:t>Kako prihod,  plaćanje obveza za zaposlene i materijalne rashode za prosinac slijedi u narednoj godini a rashod se knjiži u tekućoj godini nastaje manjak prihoda nad rashodima u tekućoj godini.</w:t>
      </w:r>
    </w:p>
    <w:p w14:paraId="6FC8668C" w14:textId="77777777" w:rsidR="007D6780" w:rsidRPr="007D6780" w:rsidRDefault="007D6780" w:rsidP="007D6780">
      <w:pPr>
        <w:jc w:val="both"/>
        <w:rPr>
          <w:rFonts w:ascii="Times New Roman" w:hAnsi="Times New Roman" w:cs="Times New Roman"/>
          <w:sz w:val="24"/>
          <w:szCs w:val="24"/>
        </w:rPr>
      </w:pPr>
      <w:r w:rsidRPr="007D6780">
        <w:rPr>
          <w:rFonts w:ascii="Times New Roman" w:hAnsi="Times New Roman" w:cs="Times New Roman"/>
          <w:sz w:val="24"/>
          <w:szCs w:val="24"/>
        </w:rPr>
        <w:t xml:space="preserve">Tako je i u planu proračuna za JVP-e Grada Knina u 2026 i projekcija u narednim godinama 2027. i 2028. godini  iskazan manjak prihoda u iznosu 92.000 eura  koji se </w:t>
      </w:r>
      <w:r w:rsidRPr="007D6780">
        <w:rPr>
          <w:rFonts w:ascii="Times New Roman" w:hAnsi="Times New Roman" w:cs="Times New Roman"/>
          <w:sz w:val="24"/>
          <w:szCs w:val="24"/>
        </w:rPr>
        <w:br/>
        <w:t>pokriva početkom svake godine plaćanjem nedospjelih obveza iz prethodne godine.</w:t>
      </w:r>
    </w:p>
    <w:p w14:paraId="7613083C" w14:textId="77777777" w:rsidR="007D6780" w:rsidRPr="007D6780" w:rsidRDefault="007D6780" w:rsidP="007D6780">
      <w:pPr>
        <w:jc w:val="both"/>
        <w:rPr>
          <w:rFonts w:ascii="Times New Roman" w:hAnsi="Times New Roman" w:cs="Times New Roman"/>
          <w:sz w:val="24"/>
          <w:szCs w:val="24"/>
        </w:rPr>
      </w:pPr>
    </w:p>
    <w:p w14:paraId="532FDDE8" w14:textId="77777777" w:rsidR="007D6780" w:rsidRPr="007D6780" w:rsidRDefault="007D6780" w:rsidP="007D6780">
      <w:pPr>
        <w:jc w:val="both"/>
        <w:rPr>
          <w:rFonts w:ascii="Times New Roman" w:hAnsi="Times New Roman" w:cs="Times New Roman"/>
          <w:sz w:val="24"/>
          <w:szCs w:val="24"/>
        </w:rPr>
      </w:pPr>
    </w:p>
    <w:p w14:paraId="7DE14DBD" w14:textId="77777777" w:rsidR="007D6780" w:rsidRPr="007D6780" w:rsidRDefault="007D6780" w:rsidP="007D6780">
      <w:pPr>
        <w:jc w:val="both"/>
        <w:rPr>
          <w:rFonts w:ascii="Times New Roman" w:hAnsi="Times New Roman" w:cs="Times New Roman"/>
          <w:sz w:val="24"/>
          <w:szCs w:val="24"/>
        </w:rPr>
      </w:pPr>
    </w:p>
    <w:p w14:paraId="0FE0EC5E" w14:textId="42A2080E" w:rsidR="008B3ADD" w:rsidRPr="007D6780" w:rsidRDefault="008B3ADD" w:rsidP="007D6780">
      <w:pPr>
        <w:spacing w:after="0" w:line="20" w:lineRule="atLeast"/>
        <w:jc w:val="both"/>
        <w:rPr>
          <w:rFonts w:ascii="Times New Roman" w:hAnsi="Times New Roman" w:cs="Times New Roman"/>
          <w:sz w:val="24"/>
          <w:szCs w:val="24"/>
        </w:rPr>
      </w:pPr>
    </w:p>
    <w:sectPr w:rsidR="008B3ADD" w:rsidRPr="007D6780" w:rsidSect="00542F3E">
      <w:type w:val="continuous"/>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DD3D" w14:textId="77777777" w:rsidR="0090783D" w:rsidRDefault="0090783D" w:rsidP="00B07530">
      <w:pPr>
        <w:spacing w:after="0" w:line="240" w:lineRule="auto"/>
      </w:pPr>
      <w:r>
        <w:separator/>
      </w:r>
    </w:p>
  </w:endnote>
  <w:endnote w:type="continuationSeparator" w:id="0">
    <w:p w14:paraId="1E307B74" w14:textId="77777777" w:rsidR="0090783D" w:rsidRDefault="0090783D" w:rsidP="00B0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9DB7" w14:textId="28D1411B" w:rsidR="00BA4F7B" w:rsidRDefault="00BA4F7B" w:rsidP="00B07530">
    <w:pPr>
      <w:pBdr>
        <w:top w:val="single" w:sz="4" w:space="1" w:color="auto"/>
      </w:pBdr>
    </w:pPr>
    <w:r>
      <w:t>Obrazloženje uz  Proračun Grada Knina za 202</w:t>
    </w:r>
    <w:r w:rsidR="00686CF5">
      <w:t>6</w:t>
    </w:r>
    <w:r>
      <w:t>. godinu i projekcije za 202</w:t>
    </w:r>
    <w:r w:rsidR="00686CF5">
      <w:t>7</w:t>
    </w:r>
    <w:r>
      <w:t>. – 202</w:t>
    </w:r>
    <w:r w:rsidR="00686CF5">
      <w:t>8</w:t>
    </w:r>
    <w:r>
      <w:t xml:space="preserve">. godinu /stranica </w:t>
    </w:r>
    <w:r>
      <w:fldChar w:fldCharType="begin"/>
    </w:r>
    <w:r>
      <w:instrText xml:space="preserve"> PAGE </w:instrText>
    </w:r>
    <w:r>
      <w:fldChar w:fldCharType="separate"/>
    </w:r>
    <w:r>
      <w:rPr>
        <w:noProof/>
      </w:rPr>
      <w:t>64</w:t>
    </w:r>
    <w:r>
      <w:rPr>
        <w:noProof/>
      </w:rPr>
      <w:fldChar w:fldCharType="end"/>
    </w:r>
    <w:r>
      <w:t xml:space="preserve"> od </w:t>
    </w:r>
    <w:fldSimple w:instr=" NUMPAGES  ">
      <w:r>
        <w:rPr>
          <w:noProof/>
        </w:rPr>
        <w:t>67</w:t>
      </w:r>
    </w:fldSimple>
  </w:p>
  <w:p w14:paraId="21494E1F" w14:textId="77777777" w:rsidR="00BA4F7B" w:rsidRDefault="00BA4F7B">
    <w:pPr>
      <w:pStyle w:val="Podnoje"/>
    </w:pPr>
  </w:p>
  <w:p w14:paraId="1446D088" w14:textId="77777777" w:rsidR="00BA4F7B" w:rsidRDefault="00BA4F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1A83" w14:textId="77777777" w:rsidR="0090783D" w:rsidRDefault="0090783D" w:rsidP="00B07530">
      <w:pPr>
        <w:spacing w:after="0" w:line="240" w:lineRule="auto"/>
      </w:pPr>
      <w:r>
        <w:separator/>
      </w:r>
    </w:p>
  </w:footnote>
  <w:footnote w:type="continuationSeparator" w:id="0">
    <w:p w14:paraId="4EFADA9F" w14:textId="77777777" w:rsidR="0090783D" w:rsidRDefault="0090783D" w:rsidP="00B07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DB"/>
    <w:multiLevelType w:val="hybridMultilevel"/>
    <w:tmpl w:val="DFF8B4C6"/>
    <w:lvl w:ilvl="0" w:tplc="11E03C5A">
      <w:start w:val="1"/>
      <w:numFmt w:val="decimal"/>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5734B8D"/>
    <w:multiLevelType w:val="hybridMultilevel"/>
    <w:tmpl w:val="38D46FB4"/>
    <w:lvl w:ilvl="0" w:tplc="4B2C52E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614A2"/>
    <w:multiLevelType w:val="multilevel"/>
    <w:tmpl w:val="159EA63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4975F9"/>
    <w:multiLevelType w:val="hybridMultilevel"/>
    <w:tmpl w:val="2C763694"/>
    <w:lvl w:ilvl="0" w:tplc="03AACF2A">
      <w:start w:val="1"/>
      <w:numFmt w:val="decimal"/>
      <w:pStyle w:val="ispodvelikognaslovajosipa"/>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C93246B"/>
    <w:multiLevelType w:val="hybridMultilevel"/>
    <w:tmpl w:val="22C08C4C"/>
    <w:lvl w:ilvl="0" w:tplc="F66083F8">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BC3D6B"/>
    <w:multiLevelType w:val="hybridMultilevel"/>
    <w:tmpl w:val="207A7458"/>
    <w:lvl w:ilvl="0" w:tplc="F138870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0768D7"/>
    <w:multiLevelType w:val="hybridMultilevel"/>
    <w:tmpl w:val="5C0CA6D0"/>
    <w:lvl w:ilvl="0" w:tplc="91E46D3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786A15"/>
    <w:multiLevelType w:val="hybridMultilevel"/>
    <w:tmpl w:val="1A76899A"/>
    <w:lvl w:ilvl="0" w:tplc="AF946CF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2822836"/>
    <w:multiLevelType w:val="hybridMultilevel"/>
    <w:tmpl w:val="5EA66E38"/>
    <w:lvl w:ilvl="0" w:tplc="7C9CE9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F86B4C"/>
    <w:multiLevelType w:val="hybridMultilevel"/>
    <w:tmpl w:val="994209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4971D5A"/>
    <w:multiLevelType w:val="hybridMultilevel"/>
    <w:tmpl w:val="84F8AD62"/>
    <w:lvl w:ilvl="0" w:tplc="892C07FA">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51692A"/>
    <w:multiLevelType w:val="multilevel"/>
    <w:tmpl w:val="7092053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B8586B"/>
    <w:multiLevelType w:val="hybridMultilevel"/>
    <w:tmpl w:val="482425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C542CA"/>
    <w:multiLevelType w:val="hybridMultilevel"/>
    <w:tmpl w:val="A4C00BBC"/>
    <w:lvl w:ilvl="0" w:tplc="8584A384">
      <w:start w:val="6"/>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BEA212D"/>
    <w:multiLevelType w:val="multilevel"/>
    <w:tmpl w:val="CD16794C"/>
    <w:lvl w:ilvl="0">
      <w:start w:val="1"/>
      <w:numFmt w:val="decimal"/>
      <w:pStyle w:val="velikinaslov-josipa"/>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28640F"/>
    <w:multiLevelType w:val="multilevel"/>
    <w:tmpl w:val="DFCC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413F5"/>
    <w:multiLevelType w:val="hybridMultilevel"/>
    <w:tmpl w:val="E5962B92"/>
    <w:lvl w:ilvl="0" w:tplc="74A66D4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C375C7"/>
    <w:multiLevelType w:val="hybridMultilevel"/>
    <w:tmpl w:val="D30E631A"/>
    <w:lvl w:ilvl="0" w:tplc="95A439C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B112CD"/>
    <w:multiLevelType w:val="multilevel"/>
    <w:tmpl w:val="A5869F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704622"/>
    <w:multiLevelType w:val="hybridMultilevel"/>
    <w:tmpl w:val="0C86E310"/>
    <w:lvl w:ilvl="0" w:tplc="298C262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699788E"/>
    <w:multiLevelType w:val="hybridMultilevel"/>
    <w:tmpl w:val="4AD651B6"/>
    <w:lvl w:ilvl="0" w:tplc="961C3882">
      <w:start w:val="1"/>
      <w:numFmt w:val="decimal"/>
      <w:pStyle w:val="programskaklaspodnasljosipa"/>
      <w:lvlText w:val="%1."/>
      <w:lvlJc w:val="left"/>
      <w:pPr>
        <w:ind w:left="1429" w:hanging="360"/>
      </w:pPr>
    </w:lvl>
    <w:lvl w:ilvl="1" w:tplc="041A0019">
      <w:start w:val="1"/>
      <w:numFmt w:val="lowerLetter"/>
      <w:lvlText w:val="%2."/>
      <w:lvlJc w:val="left"/>
      <w:pPr>
        <w:ind w:left="2149" w:hanging="360"/>
      </w:pPr>
    </w:lvl>
    <w:lvl w:ilvl="2" w:tplc="041A001B">
      <w:start w:val="1"/>
      <w:numFmt w:val="lowerRoman"/>
      <w:lvlText w:val="%3."/>
      <w:lvlJc w:val="right"/>
      <w:pPr>
        <w:ind w:left="2869" w:hanging="180"/>
      </w:pPr>
    </w:lvl>
    <w:lvl w:ilvl="3" w:tplc="041A000F">
      <w:start w:val="1"/>
      <w:numFmt w:val="decimal"/>
      <w:lvlText w:val="%4."/>
      <w:lvlJc w:val="left"/>
      <w:pPr>
        <w:ind w:left="3589" w:hanging="360"/>
      </w:pPr>
    </w:lvl>
    <w:lvl w:ilvl="4" w:tplc="041A0019">
      <w:start w:val="1"/>
      <w:numFmt w:val="lowerLetter"/>
      <w:lvlText w:val="%5."/>
      <w:lvlJc w:val="left"/>
      <w:pPr>
        <w:ind w:left="4309" w:hanging="360"/>
      </w:pPr>
    </w:lvl>
    <w:lvl w:ilvl="5" w:tplc="041A001B">
      <w:start w:val="1"/>
      <w:numFmt w:val="lowerRoman"/>
      <w:lvlText w:val="%6."/>
      <w:lvlJc w:val="right"/>
      <w:pPr>
        <w:ind w:left="5029" w:hanging="180"/>
      </w:pPr>
    </w:lvl>
    <w:lvl w:ilvl="6" w:tplc="041A000F">
      <w:start w:val="1"/>
      <w:numFmt w:val="decimal"/>
      <w:lvlText w:val="%7."/>
      <w:lvlJc w:val="left"/>
      <w:pPr>
        <w:ind w:left="5749" w:hanging="360"/>
      </w:pPr>
    </w:lvl>
    <w:lvl w:ilvl="7" w:tplc="041A0019">
      <w:start w:val="1"/>
      <w:numFmt w:val="lowerLetter"/>
      <w:lvlText w:val="%8."/>
      <w:lvlJc w:val="left"/>
      <w:pPr>
        <w:ind w:left="6469" w:hanging="360"/>
      </w:pPr>
    </w:lvl>
    <w:lvl w:ilvl="8" w:tplc="041A001B">
      <w:start w:val="1"/>
      <w:numFmt w:val="lowerRoman"/>
      <w:lvlText w:val="%9."/>
      <w:lvlJc w:val="right"/>
      <w:pPr>
        <w:ind w:left="7189" w:hanging="180"/>
      </w:pPr>
    </w:lvl>
  </w:abstractNum>
  <w:abstractNum w:abstractNumId="21" w15:restartNumberingAfterBreak="0">
    <w:nsid w:val="28BB578E"/>
    <w:multiLevelType w:val="hybridMultilevel"/>
    <w:tmpl w:val="41282ECC"/>
    <w:lvl w:ilvl="0" w:tplc="1CF4376A">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383C3F"/>
    <w:multiLevelType w:val="hybridMultilevel"/>
    <w:tmpl w:val="99420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B466A60"/>
    <w:multiLevelType w:val="hybridMultilevel"/>
    <w:tmpl w:val="99420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CDD572D"/>
    <w:multiLevelType w:val="hybridMultilevel"/>
    <w:tmpl w:val="826E534C"/>
    <w:lvl w:ilvl="0" w:tplc="04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140778"/>
    <w:multiLevelType w:val="hybridMultilevel"/>
    <w:tmpl w:val="CC6E1C1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6" w15:restartNumberingAfterBreak="0">
    <w:nsid w:val="33BB50B9"/>
    <w:multiLevelType w:val="hybridMultilevel"/>
    <w:tmpl w:val="32FEAEB2"/>
    <w:lvl w:ilvl="0" w:tplc="C6AADF76">
      <w:start w:val="5"/>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37241FD7"/>
    <w:multiLevelType w:val="hybridMultilevel"/>
    <w:tmpl w:val="99420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7C37CA7"/>
    <w:multiLevelType w:val="hybridMultilevel"/>
    <w:tmpl w:val="8E641308"/>
    <w:lvl w:ilvl="0" w:tplc="1ACA25CC">
      <w:start w:val="25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AD362B1"/>
    <w:multiLevelType w:val="hybridMultilevel"/>
    <w:tmpl w:val="F98AD112"/>
    <w:lvl w:ilvl="0" w:tplc="40DA80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3FF018B1"/>
    <w:multiLevelType w:val="hybridMultilevel"/>
    <w:tmpl w:val="CB0E4D7C"/>
    <w:lvl w:ilvl="0" w:tplc="F2F2C22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1687A5C"/>
    <w:multiLevelType w:val="hybridMultilevel"/>
    <w:tmpl w:val="EBE2BE08"/>
    <w:lvl w:ilvl="0" w:tplc="DAA0CC2A">
      <w:start w:val="15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4282425D"/>
    <w:multiLevelType w:val="hybridMultilevel"/>
    <w:tmpl w:val="D71AA78E"/>
    <w:lvl w:ilvl="0" w:tplc="E43A23D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36F3E97"/>
    <w:multiLevelType w:val="multilevel"/>
    <w:tmpl w:val="AE2A0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5B32435"/>
    <w:multiLevelType w:val="hybridMultilevel"/>
    <w:tmpl w:val="99420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6463F0C"/>
    <w:multiLevelType w:val="hybridMultilevel"/>
    <w:tmpl w:val="543CDC50"/>
    <w:lvl w:ilvl="0" w:tplc="AECAFF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7D200E6"/>
    <w:multiLevelType w:val="hybridMultilevel"/>
    <w:tmpl w:val="45FA0A44"/>
    <w:lvl w:ilvl="0" w:tplc="FD54110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0D2088"/>
    <w:multiLevelType w:val="hybridMultilevel"/>
    <w:tmpl w:val="B6B2553E"/>
    <w:lvl w:ilvl="0" w:tplc="9E0C97D8">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C6E6CDE"/>
    <w:multiLevelType w:val="hybridMultilevel"/>
    <w:tmpl w:val="AD38D302"/>
    <w:lvl w:ilvl="0" w:tplc="2C3C7BF2">
      <w:start w:val="3"/>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4E943917"/>
    <w:multiLevelType w:val="multilevel"/>
    <w:tmpl w:val="B2FE3F5A"/>
    <w:lvl w:ilvl="0">
      <w:start w:val="1"/>
      <w:numFmt w:val="decimal"/>
      <w:lvlText w:val="%1."/>
      <w:lvlJc w:val="left"/>
      <w:pPr>
        <w:ind w:left="360" w:hanging="360"/>
      </w:pPr>
      <w:rPr>
        <w:rFonts w:ascii="Calibri" w:hAnsi="Calibri" w:cs="Calibri" w:hint="default"/>
        <w:b w:val="0"/>
      </w:rPr>
    </w:lvl>
    <w:lvl w:ilvl="1">
      <w:start w:val="1"/>
      <w:numFmt w:val="decimal"/>
      <w:lvlText w:val="%1.%2."/>
      <w:lvlJc w:val="left"/>
      <w:pPr>
        <w:ind w:left="360" w:hanging="360"/>
      </w:pPr>
      <w:rPr>
        <w:rFonts w:ascii="Calibri" w:hAnsi="Calibri" w:cs="Calibri" w:hint="default"/>
        <w:b w:val="0"/>
      </w:rPr>
    </w:lvl>
    <w:lvl w:ilvl="2">
      <w:start w:val="1"/>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40" w15:restartNumberingAfterBreak="0">
    <w:nsid w:val="4F553DFF"/>
    <w:multiLevelType w:val="hybridMultilevel"/>
    <w:tmpl w:val="6358C2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3E71368"/>
    <w:multiLevelType w:val="hybridMultilevel"/>
    <w:tmpl w:val="6EB44EC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54A63D5B"/>
    <w:multiLevelType w:val="hybridMultilevel"/>
    <w:tmpl w:val="3D4E57D8"/>
    <w:lvl w:ilvl="0" w:tplc="68D8BAAE">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3" w15:restartNumberingAfterBreak="0">
    <w:nsid w:val="559A35F4"/>
    <w:multiLevelType w:val="hybridMultilevel"/>
    <w:tmpl w:val="44F49E2C"/>
    <w:lvl w:ilvl="0" w:tplc="B9BE44F2">
      <w:start w:val="2"/>
      <w:numFmt w:val="bullet"/>
      <w:lvlText w:val="-"/>
      <w:lvlJc w:val="left"/>
      <w:pPr>
        <w:ind w:left="2253" w:hanging="360"/>
      </w:pPr>
      <w:rPr>
        <w:rFonts w:ascii="Times New Roman" w:eastAsia="Times New Roman" w:hAnsi="Times New Roman" w:cs="Times New Roman" w:hint="default"/>
      </w:rPr>
    </w:lvl>
    <w:lvl w:ilvl="1" w:tplc="041A0003">
      <w:start w:val="1"/>
      <w:numFmt w:val="bullet"/>
      <w:lvlText w:val="o"/>
      <w:lvlJc w:val="left"/>
      <w:pPr>
        <w:ind w:left="2973" w:hanging="360"/>
      </w:pPr>
      <w:rPr>
        <w:rFonts w:ascii="Courier New" w:hAnsi="Courier New" w:cs="Courier New" w:hint="default"/>
      </w:rPr>
    </w:lvl>
    <w:lvl w:ilvl="2" w:tplc="041A0005" w:tentative="1">
      <w:start w:val="1"/>
      <w:numFmt w:val="bullet"/>
      <w:lvlText w:val=""/>
      <w:lvlJc w:val="left"/>
      <w:pPr>
        <w:ind w:left="3693" w:hanging="360"/>
      </w:pPr>
      <w:rPr>
        <w:rFonts w:ascii="Wingdings" w:hAnsi="Wingdings" w:hint="default"/>
      </w:rPr>
    </w:lvl>
    <w:lvl w:ilvl="3" w:tplc="041A0001" w:tentative="1">
      <w:start w:val="1"/>
      <w:numFmt w:val="bullet"/>
      <w:lvlText w:val=""/>
      <w:lvlJc w:val="left"/>
      <w:pPr>
        <w:ind w:left="4413" w:hanging="360"/>
      </w:pPr>
      <w:rPr>
        <w:rFonts w:ascii="Symbol" w:hAnsi="Symbol" w:hint="default"/>
      </w:rPr>
    </w:lvl>
    <w:lvl w:ilvl="4" w:tplc="041A0003" w:tentative="1">
      <w:start w:val="1"/>
      <w:numFmt w:val="bullet"/>
      <w:lvlText w:val="o"/>
      <w:lvlJc w:val="left"/>
      <w:pPr>
        <w:ind w:left="5133" w:hanging="360"/>
      </w:pPr>
      <w:rPr>
        <w:rFonts w:ascii="Courier New" w:hAnsi="Courier New" w:cs="Courier New" w:hint="default"/>
      </w:rPr>
    </w:lvl>
    <w:lvl w:ilvl="5" w:tplc="041A0005" w:tentative="1">
      <w:start w:val="1"/>
      <w:numFmt w:val="bullet"/>
      <w:lvlText w:val=""/>
      <w:lvlJc w:val="left"/>
      <w:pPr>
        <w:ind w:left="5853" w:hanging="360"/>
      </w:pPr>
      <w:rPr>
        <w:rFonts w:ascii="Wingdings" w:hAnsi="Wingdings" w:hint="default"/>
      </w:rPr>
    </w:lvl>
    <w:lvl w:ilvl="6" w:tplc="041A0001" w:tentative="1">
      <w:start w:val="1"/>
      <w:numFmt w:val="bullet"/>
      <w:lvlText w:val=""/>
      <w:lvlJc w:val="left"/>
      <w:pPr>
        <w:ind w:left="6573" w:hanging="360"/>
      </w:pPr>
      <w:rPr>
        <w:rFonts w:ascii="Symbol" w:hAnsi="Symbol" w:hint="default"/>
      </w:rPr>
    </w:lvl>
    <w:lvl w:ilvl="7" w:tplc="041A0003" w:tentative="1">
      <w:start w:val="1"/>
      <w:numFmt w:val="bullet"/>
      <w:lvlText w:val="o"/>
      <w:lvlJc w:val="left"/>
      <w:pPr>
        <w:ind w:left="7293" w:hanging="360"/>
      </w:pPr>
      <w:rPr>
        <w:rFonts w:ascii="Courier New" w:hAnsi="Courier New" w:cs="Courier New" w:hint="default"/>
      </w:rPr>
    </w:lvl>
    <w:lvl w:ilvl="8" w:tplc="041A0005" w:tentative="1">
      <w:start w:val="1"/>
      <w:numFmt w:val="bullet"/>
      <w:lvlText w:val=""/>
      <w:lvlJc w:val="left"/>
      <w:pPr>
        <w:ind w:left="8013" w:hanging="360"/>
      </w:pPr>
      <w:rPr>
        <w:rFonts w:ascii="Wingdings" w:hAnsi="Wingdings" w:hint="default"/>
      </w:rPr>
    </w:lvl>
  </w:abstractNum>
  <w:abstractNum w:abstractNumId="44" w15:restartNumberingAfterBreak="0">
    <w:nsid w:val="567E5541"/>
    <w:multiLevelType w:val="hybridMultilevel"/>
    <w:tmpl w:val="DC9C0222"/>
    <w:lvl w:ilvl="0" w:tplc="2E1E808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6E55822"/>
    <w:multiLevelType w:val="multilevel"/>
    <w:tmpl w:val="A5869F9E"/>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598810F0"/>
    <w:multiLevelType w:val="hybridMultilevel"/>
    <w:tmpl w:val="90382D00"/>
    <w:lvl w:ilvl="0" w:tplc="7DDE27F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A246582"/>
    <w:multiLevelType w:val="hybridMultilevel"/>
    <w:tmpl w:val="CC381336"/>
    <w:lvl w:ilvl="0" w:tplc="94E6AE2E">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1CD4FB2"/>
    <w:multiLevelType w:val="hybridMultilevel"/>
    <w:tmpl w:val="676AAA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5316655"/>
    <w:multiLevelType w:val="hybridMultilevel"/>
    <w:tmpl w:val="207A7458"/>
    <w:lvl w:ilvl="0" w:tplc="F138870E">
      <w:start w:val="4"/>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6550679B"/>
    <w:multiLevelType w:val="hybridMultilevel"/>
    <w:tmpl w:val="09D8EA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6687022"/>
    <w:multiLevelType w:val="multilevel"/>
    <w:tmpl w:val="98F6B9E2"/>
    <w:lvl w:ilvl="0">
      <w:start w:val="7"/>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66CA1123"/>
    <w:multiLevelType w:val="hybridMultilevel"/>
    <w:tmpl w:val="FD1CDACA"/>
    <w:lvl w:ilvl="0" w:tplc="AC140EA4">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7085FBC"/>
    <w:multiLevelType w:val="multilevel"/>
    <w:tmpl w:val="176CFB40"/>
    <w:lvl w:ilvl="0">
      <w:start w:val="1"/>
      <w:numFmt w:val="decimal"/>
      <w:lvlText w:val="%1."/>
      <w:lvlJc w:val="left"/>
      <w:pPr>
        <w:ind w:left="720" w:hanging="360"/>
      </w:pPr>
      <w:rPr>
        <w:b/>
        <w:bCs/>
      </w:rPr>
    </w:lvl>
    <w:lvl w:ilvl="1">
      <w:start w:val="1"/>
      <w:numFmt w:val="decimal"/>
      <w:isLgl/>
      <w:lvlText w:val="%1.%2."/>
      <w:lvlJc w:val="left"/>
      <w:pPr>
        <w:ind w:left="1099" w:hanging="39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54" w15:restartNumberingAfterBreak="0">
    <w:nsid w:val="689A22F8"/>
    <w:multiLevelType w:val="hybridMultilevel"/>
    <w:tmpl w:val="AB148D04"/>
    <w:lvl w:ilvl="0" w:tplc="041A000B">
      <w:start w:val="1"/>
      <w:numFmt w:val="bullet"/>
      <w:lvlText w:val=""/>
      <w:lvlJc w:val="left"/>
      <w:pPr>
        <w:ind w:left="1069" w:hanging="360"/>
      </w:pPr>
      <w:rPr>
        <w:rFonts w:ascii="Wingdings" w:hAnsi="Wingdings" w:hint="default"/>
        <w:color w:val="auto"/>
      </w:rPr>
    </w:lvl>
    <w:lvl w:ilvl="1" w:tplc="2618E5EC">
      <w:numFmt w:val="bullet"/>
      <w:lvlText w:val="•"/>
      <w:lvlJc w:val="left"/>
      <w:pPr>
        <w:ind w:left="1830" w:hanging="75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A8D5F95"/>
    <w:multiLevelType w:val="hybridMultilevel"/>
    <w:tmpl w:val="764469D2"/>
    <w:lvl w:ilvl="0" w:tplc="1F124E90">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B1C60ED"/>
    <w:multiLevelType w:val="hybridMultilevel"/>
    <w:tmpl w:val="3B8235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D00630C"/>
    <w:multiLevelType w:val="hybridMultilevel"/>
    <w:tmpl w:val="99420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E47769B"/>
    <w:multiLevelType w:val="hybridMultilevel"/>
    <w:tmpl w:val="E3B8C9AA"/>
    <w:lvl w:ilvl="0" w:tplc="40DA80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790330F2"/>
    <w:multiLevelType w:val="hybridMultilevel"/>
    <w:tmpl w:val="D278DE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BC80B2E"/>
    <w:multiLevelType w:val="hybridMultilevel"/>
    <w:tmpl w:val="C272222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C017506"/>
    <w:multiLevelType w:val="hybridMultilevel"/>
    <w:tmpl w:val="32FEAEB2"/>
    <w:lvl w:ilvl="0" w:tplc="C6AADF76">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C9B2139"/>
    <w:multiLevelType w:val="hybridMultilevel"/>
    <w:tmpl w:val="289C7160"/>
    <w:lvl w:ilvl="0" w:tplc="C10464F6">
      <w:start w:val="2"/>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088429271">
    <w:abstractNumId w:val="20"/>
  </w:num>
  <w:num w:numId="2" w16cid:durableId="1791238341">
    <w:abstractNumId w:val="3"/>
  </w:num>
  <w:num w:numId="3" w16cid:durableId="131873415">
    <w:abstractNumId w:val="14"/>
  </w:num>
  <w:num w:numId="4" w16cid:durableId="1153136107">
    <w:abstractNumId w:val="42"/>
  </w:num>
  <w:num w:numId="5" w16cid:durableId="1103304782">
    <w:abstractNumId w:val="10"/>
  </w:num>
  <w:num w:numId="6" w16cid:durableId="1397783788">
    <w:abstractNumId w:val="36"/>
  </w:num>
  <w:num w:numId="7" w16cid:durableId="1272932324">
    <w:abstractNumId w:val="30"/>
  </w:num>
  <w:num w:numId="8" w16cid:durableId="265386786">
    <w:abstractNumId w:val="44"/>
  </w:num>
  <w:num w:numId="9" w16cid:durableId="119082279">
    <w:abstractNumId w:val="50"/>
  </w:num>
  <w:num w:numId="10" w16cid:durableId="39325383">
    <w:abstractNumId w:val="0"/>
  </w:num>
  <w:num w:numId="11" w16cid:durableId="1774127873">
    <w:abstractNumId w:val="41"/>
  </w:num>
  <w:num w:numId="12" w16cid:durableId="63383087">
    <w:abstractNumId w:val="54"/>
  </w:num>
  <w:num w:numId="13" w16cid:durableId="751509029">
    <w:abstractNumId w:val="62"/>
  </w:num>
  <w:num w:numId="14" w16cid:durableId="1101071931">
    <w:abstractNumId w:val="58"/>
  </w:num>
  <w:num w:numId="15" w16cid:durableId="1638952594">
    <w:abstractNumId w:val="29"/>
  </w:num>
  <w:num w:numId="16" w16cid:durableId="1996452141">
    <w:abstractNumId w:val="9"/>
  </w:num>
  <w:num w:numId="17" w16cid:durableId="1115520102">
    <w:abstractNumId w:val="45"/>
  </w:num>
  <w:num w:numId="18" w16cid:durableId="930163789">
    <w:abstractNumId w:val="38"/>
  </w:num>
  <w:num w:numId="19" w16cid:durableId="55015721">
    <w:abstractNumId w:val="49"/>
  </w:num>
  <w:num w:numId="20" w16cid:durableId="537358892">
    <w:abstractNumId w:val="26"/>
  </w:num>
  <w:num w:numId="21" w16cid:durableId="761293269">
    <w:abstractNumId w:val="13"/>
  </w:num>
  <w:num w:numId="22" w16cid:durableId="303236547">
    <w:abstractNumId w:val="7"/>
  </w:num>
  <w:num w:numId="23" w16cid:durableId="327099538">
    <w:abstractNumId w:val="51"/>
  </w:num>
  <w:num w:numId="24" w16cid:durableId="1864123453">
    <w:abstractNumId w:val="2"/>
  </w:num>
  <w:num w:numId="25" w16cid:durableId="43064163">
    <w:abstractNumId w:val="17"/>
  </w:num>
  <w:num w:numId="26" w16cid:durableId="63721668">
    <w:abstractNumId w:val="16"/>
  </w:num>
  <w:num w:numId="27" w16cid:durableId="183178091">
    <w:abstractNumId w:val="52"/>
  </w:num>
  <w:num w:numId="28" w16cid:durableId="1482384759">
    <w:abstractNumId w:val="15"/>
  </w:num>
  <w:num w:numId="29" w16cid:durableId="598103997">
    <w:abstractNumId w:val="8"/>
  </w:num>
  <w:num w:numId="30" w16cid:durableId="285815280">
    <w:abstractNumId w:val="59"/>
  </w:num>
  <w:num w:numId="31" w16cid:durableId="1524511636">
    <w:abstractNumId w:val="53"/>
  </w:num>
  <w:num w:numId="32" w16cid:durableId="1714310998">
    <w:abstractNumId w:val="48"/>
  </w:num>
  <w:num w:numId="33" w16cid:durableId="79716108">
    <w:abstractNumId w:val="56"/>
  </w:num>
  <w:num w:numId="34" w16cid:durableId="320080591">
    <w:abstractNumId w:val="28"/>
  </w:num>
  <w:num w:numId="35" w16cid:durableId="1255289119">
    <w:abstractNumId w:val="24"/>
  </w:num>
  <w:num w:numId="36" w16cid:durableId="1004865220">
    <w:abstractNumId w:val="25"/>
  </w:num>
  <w:num w:numId="37" w16cid:durableId="1341734056">
    <w:abstractNumId w:val="40"/>
  </w:num>
  <w:num w:numId="38" w16cid:durableId="955402518">
    <w:abstractNumId w:val="21"/>
  </w:num>
  <w:num w:numId="39" w16cid:durableId="279608008">
    <w:abstractNumId w:val="55"/>
  </w:num>
  <w:num w:numId="40" w16cid:durableId="1133718820">
    <w:abstractNumId w:val="22"/>
  </w:num>
  <w:num w:numId="41" w16cid:durableId="217205440">
    <w:abstractNumId w:val="27"/>
  </w:num>
  <w:num w:numId="42" w16cid:durableId="2039307516">
    <w:abstractNumId w:val="57"/>
  </w:num>
  <w:num w:numId="43" w16cid:durableId="353305475">
    <w:abstractNumId w:val="5"/>
  </w:num>
  <w:num w:numId="44" w16cid:durableId="1674336432">
    <w:abstractNumId w:val="34"/>
  </w:num>
  <w:num w:numId="45" w16cid:durableId="939801068">
    <w:abstractNumId w:val="61"/>
  </w:num>
  <w:num w:numId="46" w16cid:durableId="1474984366">
    <w:abstractNumId w:val="23"/>
  </w:num>
  <w:num w:numId="47" w16cid:durableId="1800147169">
    <w:abstractNumId w:val="4"/>
  </w:num>
  <w:num w:numId="48" w16cid:durableId="773673957">
    <w:abstractNumId w:val="37"/>
  </w:num>
  <w:num w:numId="49" w16cid:durableId="836925974">
    <w:abstractNumId w:val="1"/>
  </w:num>
  <w:num w:numId="50" w16cid:durableId="1644961672">
    <w:abstractNumId w:val="47"/>
  </w:num>
  <w:num w:numId="51" w16cid:durableId="1537692913">
    <w:abstractNumId w:val="12"/>
  </w:num>
  <w:num w:numId="52" w16cid:durableId="1740010301">
    <w:abstractNumId w:val="18"/>
  </w:num>
  <w:num w:numId="53" w16cid:durableId="1530529845">
    <w:abstractNumId w:val="11"/>
  </w:num>
  <w:num w:numId="54" w16cid:durableId="155184069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0878446">
    <w:abstractNumId w:val="33"/>
  </w:num>
  <w:num w:numId="56" w16cid:durableId="303001272">
    <w:abstractNumId w:val="6"/>
  </w:num>
  <w:num w:numId="57" w16cid:durableId="1874733501">
    <w:abstractNumId w:val="32"/>
  </w:num>
  <w:num w:numId="58" w16cid:durableId="2143451096">
    <w:abstractNumId w:val="60"/>
  </w:num>
  <w:num w:numId="59" w16cid:durableId="1548102482">
    <w:abstractNumId w:val="43"/>
  </w:num>
  <w:num w:numId="60" w16cid:durableId="2072726705">
    <w:abstractNumId w:val="31"/>
  </w:num>
  <w:num w:numId="61" w16cid:durableId="1644509043">
    <w:abstractNumId w:val="39"/>
  </w:num>
  <w:num w:numId="62" w16cid:durableId="508524353">
    <w:abstractNumId w:val="46"/>
  </w:num>
  <w:num w:numId="63" w16cid:durableId="1349137800">
    <w:abstractNumId w:val="35"/>
  </w:num>
  <w:num w:numId="64" w16cid:durableId="186786762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94"/>
    <w:rsid w:val="00001B2F"/>
    <w:rsid w:val="00002C2C"/>
    <w:rsid w:val="0000336B"/>
    <w:rsid w:val="00005D28"/>
    <w:rsid w:val="00007236"/>
    <w:rsid w:val="00011614"/>
    <w:rsid w:val="00012233"/>
    <w:rsid w:val="000216A2"/>
    <w:rsid w:val="00022407"/>
    <w:rsid w:val="00024E21"/>
    <w:rsid w:val="00031128"/>
    <w:rsid w:val="0003294C"/>
    <w:rsid w:val="0003445A"/>
    <w:rsid w:val="00034D7F"/>
    <w:rsid w:val="00035044"/>
    <w:rsid w:val="00040DEC"/>
    <w:rsid w:val="0004281E"/>
    <w:rsid w:val="00043619"/>
    <w:rsid w:val="00043AC8"/>
    <w:rsid w:val="00045252"/>
    <w:rsid w:val="00045492"/>
    <w:rsid w:val="000550DE"/>
    <w:rsid w:val="0005558B"/>
    <w:rsid w:val="00056252"/>
    <w:rsid w:val="000623C3"/>
    <w:rsid w:val="000626A5"/>
    <w:rsid w:val="00062DB5"/>
    <w:rsid w:val="00064685"/>
    <w:rsid w:val="000659E3"/>
    <w:rsid w:val="00071CF6"/>
    <w:rsid w:val="00072EF8"/>
    <w:rsid w:val="0007311E"/>
    <w:rsid w:val="00073D9B"/>
    <w:rsid w:val="00076100"/>
    <w:rsid w:val="0007674B"/>
    <w:rsid w:val="00083BB8"/>
    <w:rsid w:val="00084E7D"/>
    <w:rsid w:val="00085E09"/>
    <w:rsid w:val="00090EBF"/>
    <w:rsid w:val="000913CC"/>
    <w:rsid w:val="0009158D"/>
    <w:rsid w:val="00092288"/>
    <w:rsid w:val="00097A36"/>
    <w:rsid w:val="000A05D6"/>
    <w:rsid w:val="000A162A"/>
    <w:rsid w:val="000A26D0"/>
    <w:rsid w:val="000A4CB1"/>
    <w:rsid w:val="000A766D"/>
    <w:rsid w:val="000B28D0"/>
    <w:rsid w:val="000B5050"/>
    <w:rsid w:val="000B5420"/>
    <w:rsid w:val="000B5878"/>
    <w:rsid w:val="000B786E"/>
    <w:rsid w:val="000B79A8"/>
    <w:rsid w:val="000C33FB"/>
    <w:rsid w:val="000C3B6B"/>
    <w:rsid w:val="000C657D"/>
    <w:rsid w:val="000C6743"/>
    <w:rsid w:val="000D193C"/>
    <w:rsid w:val="000D2F41"/>
    <w:rsid w:val="000D3C62"/>
    <w:rsid w:val="000D6D65"/>
    <w:rsid w:val="000E24F2"/>
    <w:rsid w:val="000E4DAB"/>
    <w:rsid w:val="000E5076"/>
    <w:rsid w:val="000E5CFA"/>
    <w:rsid w:val="000F084D"/>
    <w:rsid w:val="000F274B"/>
    <w:rsid w:val="000F5DAA"/>
    <w:rsid w:val="000F66C4"/>
    <w:rsid w:val="000F7EA2"/>
    <w:rsid w:val="00100D89"/>
    <w:rsid w:val="00101C1D"/>
    <w:rsid w:val="00102A7E"/>
    <w:rsid w:val="001101C4"/>
    <w:rsid w:val="00113E03"/>
    <w:rsid w:val="00115B11"/>
    <w:rsid w:val="00116069"/>
    <w:rsid w:val="00117141"/>
    <w:rsid w:val="00117459"/>
    <w:rsid w:val="00120C1C"/>
    <w:rsid w:val="00124186"/>
    <w:rsid w:val="00124673"/>
    <w:rsid w:val="0012471B"/>
    <w:rsid w:val="0012686C"/>
    <w:rsid w:val="00130F0F"/>
    <w:rsid w:val="001315DF"/>
    <w:rsid w:val="00135304"/>
    <w:rsid w:val="001353F9"/>
    <w:rsid w:val="001357F5"/>
    <w:rsid w:val="001373CE"/>
    <w:rsid w:val="00141939"/>
    <w:rsid w:val="00143AA7"/>
    <w:rsid w:val="00143E72"/>
    <w:rsid w:val="0014537A"/>
    <w:rsid w:val="001460CE"/>
    <w:rsid w:val="001466AD"/>
    <w:rsid w:val="0015591D"/>
    <w:rsid w:val="00157B1C"/>
    <w:rsid w:val="001619CE"/>
    <w:rsid w:val="00161F85"/>
    <w:rsid w:val="001655F9"/>
    <w:rsid w:val="00170423"/>
    <w:rsid w:val="0017598B"/>
    <w:rsid w:val="001763AC"/>
    <w:rsid w:val="00176C95"/>
    <w:rsid w:val="00181C4B"/>
    <w:rsid w:val="00183A18"/>
    <w:rsid w:val="0018434A"/>
    <w:rsid w:val="00184A05"/>
    <w:rsid w:val="00185441"/>
    <w:rsid w:val="00185607"/>
    <w:rsid w:val="00186245"/>
    <w:rsid w:val="00191F4B"/>
    <w:rsid w:val="00193FE5"/>
    <w:rsid w:val="001977F3"/>
    <w:rsid w:val="001A1C7A"/>
    <w:rsid w:val="001A30A6"/>
    <w:rsid w:val="001A5A84"/>
    <w:rsid w:val="001B639D"/>
    <w:rsid w:val="001C30F4"/>
    <w:rsid w:val="001C4CEA"/>
    <w:rsid w:val="001C5B7C"/>
    <w:rsid w:val="001D153C"/>
    <w:rsid w:val="001D1711"/>
    <w:rsid w:val="001D4735"/>
    <w:rsid w:val="001D6A76"/>
    <w:rsid w:val="001E078E"/>
    <w:rsid w:val="001E1665"/>
    <w:rsid w:val="001E1E8D"/>
    <w:rsid w:val="001E23C2"/>
    <w:rsid w:val="001E2972"/>
    <w:rsid w:val="001E3758"/>
    <w:rsid w:val="001E57A3"/>
    <w:rsid w:val="001F0DFD"/>
    <w:rsid w:val="001F453C"/>
    <w:rsid w:val="001F4CE1"/>
    <w:rsid w:val="00202297"/>
    <w:rsid w:val="00202DF3"/>
    <w:rsid w:val="00206328"/>
    <w:rsid w:val="00207295"/>
    <w:rsid w:val="00207689"/>
    <w:rsid w:val="00211D6A"/>
    <w:rsid w:val="00214334"/>
    <w:rsid w:val="00217A00"/>
    <w:rsid w:val="00220221"/>
    <w:rsid w:val="00220DE3"/>
    <w:rsid w:val="00224A50"/>
    <w:rsid w:val="00225B89"/>
    <w:rsid w:val="00225FB6"/>
    <w:rsid w:val="00232BBA"/>
    <w:rsid w:val="00232E4A"/>
    <w:rsid w:val="00232F6A"/>
    <w:rsid w:val="00233C25"/>
    <w:rsid w:val="00234AC4"/>
    <w:rsid w:val="00235716"/>
    <w:rsid w:val="00236807"/>
    <w:rsid w:val="00243B4F"/>
    <w:rsid w:val="00246097"/>
    <w:rsid w:val="00250AEA"/>
    <w:rsid w:val="00250DBB"/>
    <w:rsid w:val="00253855"/>
    <w:rsid w:val="00253FCA"/>
    <w:rsid w:val="002570C1"/>
    <w:rsid w:val="002572B2"/>
    <w:rsid w:val="002600BB"/>
    <w:rsid w:val="002632FE"/>
    <w:rsid w:val="002643E3"/>
    <w:rsid w:val="00265835"/>
    <w:rsid w:val="00276608"/>
    <w:rsid w:val="00276ACE"/>
    <w:rsid w:val="00284310"/>
    <w:rsid w:val="002845DB"/>
    <w:rsid w:val="00284640"/>
    <w:rsid w:val="00284844"/>
    <w:rsid w:val="002860D2"/>
    <w:rsid w:val="00297582"/>
    <w:rsid w:val="002A360F"/>
    <w:rsid w:val="002B0521"/>
    <w:rsid w:val="002B1094"/>
    <w:rsid w:val="002B2264"/>
    <w:rsid w:val="002B34A5"/>
    <w:rsid w:val="002B7622"/>
    <w:rsid w:val="002C196D"/>
    <w:rsid w:val="002C3FB2"/>
    <w:rsid w:val="002C46BB"/>
    <w:rsid w:val="002C5594"/>
    <w:rsid w:val="002C5D8C"/>
    <w:rsid w:val="002C690A"/>
    <w:rsid w:val="002C72F8"/>
    <w:rsid w:val="002D0EAA"/>
    <w:rsid w:val="002D13F5"/>
    <w:rsid w:val="002D5D66"/>
    <w:rsid w:val="002D647E"/>
    <w:rsid w:val="002D7E03"/>
    <w:rsid w:val="002E136C"/>
    <w:rsid w:val="002E5D8B"/>
    <w:rsid w:val="002E6A4F"/>
    <w:rsid w:val="002F3128"/>
    <w:rsid w:val="002F5177"/>
    <w:rsid w:val="002F7756"/>
    <w:rsid w:val="00300080"/>
    <w:rsid w:val="00300243"/>
    <w:rsid w:val="003018CC"/>
    <w:rsid w:val="00302925"/>
    <w:rsid w:val="00307F9E"/>
    <w:rsid w:val="00310580"/>
    <w:rsid w:val="0031447B"/>
    <w:rsid w:val="00314EA3"/>
    <w:rsid w:val="00316AE9"/>
    <w:rsid w:val="0032038A"/>
    <w:rsid w:val="003206D9"/>
    <w:rsid w:val="00320A1F"/>
    <w:rsid w:val="0032176A"/>
    <w:rsid w:val="003234D4"/>
    <w:rsid w:val="0032587D"/>
    <w:rsid w:val="003276CA"/>
    <w:rsid w:val="00331E35"/>
    <w:rsid w:val="0033501E"/>
    <w:rsid w:val="0033700B"/>
    <w:rsid w:val="00341A7F"/>
    <w:rsid w:val="003439CB"/>
    <w:rsid w:val="00343F16"/>
    <w:rsid w:val="0034403F"/>
    <w:rsid w:val="003440AC"/>
    <w:rsid w:val="0034482F"/>
    <w:rsid w:val="003501CF"/>
    <w:rsid w:val="003573B8"/>
    <w:rsid w:val="00357469"/>
    <w:rsid w:val="003653B4"/>
    <w:rsid w:val="00370086"/>
    <w:rsid w:val="003722A0"/>
    <w:rsid w:val="0037387E"/>
    <w:rsid w:val="003743A4"/>
    <w:rsid w:val="003758EA"/>
    <w:rsid w:val="0037616C"/>
    <w:rsid w:val="00376D04"/>
    <w:rsid w:val="003770F1"/>
    <w:rsid w:val="003811C6"/>
    <w:rsid w:val="00381CA4"/>
    <w:rsid w:val="00384304"/>
    <w:rsid w:val="0038609F"/>
    <w:rsid w:val="00387096"/>
    <w:rsid w:val="003A0D86"/>
    <w:rsid w:val="003A0D95"/>
    <w:rsid w:val="003A2741"/>
    <w:rsid w:val="003A2D30"/>
    <w:rsid w:val="003A4F79"/>
    <w:rsid w:val="003A4FF3"/>
    <w:rsid w:val="003A58F3"/>
    <w:rsid w:val="003A5C1C"/>
    <w:rsid w:val="003A6307"/>
    <w:rsid w:val="003B34F1"/>
    <w:rsid w:val="003B3B48"/>
    <w:rsid w:val="003B3DEE"/>
    <w:rsid w:val="003B7F14"/>
    <w:rsid w:val="003C015E"/>
    <w:rsid w:val="003C1CEF"/>
    <w:rsid w:val="003C4B2B"/>
    <w:rsid w:val="003C797E"/>
    <w:rsid w:val="003D4F36"/>
    <w:rsid w:val="003D5E66"/>
    <w:rsid w:val="003E53AF"/>
    <w:rsid w:val="003E556F"/>
    <w:rsid w:val="003E56E9"/>
    <w:rsid w:val="003F3209"/>
    <w:rsid w:val="003F4E4A"/>
    <w:rsid w:val="00400389"/>
    <w:rsid w:val="004047CD"/>
    <w:rsid w:val="00407081"/>
    <w:rsid w:val="00407F53"/>
    <w:rsid w:val="00412A88"/>
    <w:rsid w:val="0041338A"/>
    <w:rsid w:val="00413B7E"/>
    <w:rsid w:val="00413EC7"/>
    <w:rsid w:val="00414468"/>
    <w:rsid w:val="00414606"/>
    <w:rsid w:val="00414A63"/>
    <w:rsid w:val="00415A80"/>
    <w:rsid w:val="00416BF7"/>
    <w:rsid w:val="0041757D"/>
    <w:rsid w:val="00421270"/>
    <w:rsid w:val="00426F4F"/>
    <w:rsid w:val="004271DE"/>
    <w:rsid w:val="00427989"/>
    <w:rsid w:val="00430628"/>
    <w:rsid w:val="00432CED"/>
    <w:rsid w:val="00433E7F"/>
    <w:rsid w:val="00441257"/>
    <w:rsid w:val="00445A85"/>
    <w:rsid w:val="00447330"/>
    <w:rsid w:val="00447670"/>
    <w:rsid w:val="00454D64"/>
    <w:rsid w:val="00456C3B"/>
    <w:rsid w:val="0045780D"/>
    <w:rsid w:val="004633ED"/>
    <w:rsid w:val="00465E68"/>
    <w:rsid w:val="0047015D"/>
    <w:rsid w:val="00471017"/>
    <w:rsid w:val="0047326F"/>
    <w:rsid w:val="0047411A"/>
    <w:rsid w:val="004742BE"/>
    <w:rsid w:val="004821D4"/>
    <w:rsid w:val="00482F64"/>
    <w:rsid w:val="00483034"/>
    <w:rsid w:val="00486C07"/>
    <w:rsid w:val="0049004A"/>
    <w:rsid w:val="004A247F"/>
    <w:rsid w:val="004A5883"/>
    <w:rsid w:val="004A5FD3"/>
    <w:rsid w:val="004B38BA"/>
    <w:rsid w:val="004B3BC7"/>
    <w:rsid w:val="004B5DB0"/>
    <w:rsid w:val="004C079B"/>
    <w:rsid w:val="004C3986"/>
    <w:rsid w:val="004C407C"/>
    <w:rsid w:val="004C443A"/>
    <w:rsid w:val="004D092B"/>
    <w:rsid w:val="004D148D"/>
    <w:rsid w:val="004D39A3"/>
    <w:rsid w:val="004D5759"/>
    <w:rsid w:val="004E138E"/>
    <w:rsid w:val="004E54AE"/>
    <w:rsid w:val="004E5B00"/>
    <w:rsid w:val="004E66DC"/>
    <w:rsid w:val="004E78C7"/>
    <w:rsid w:val="004F0095"/>
    <w:rsid w:val="004F376C"/>
    <w:rsid w:val="004F48CC"/>
    <w:rsid w:val="004F7727"/>
    <w:rsid w:val="005106FE"/>
    <w:rsid w:val="005111B9"/>
    <w:rsid w:val="005209D8"/>
    <w:rsid w:val="00520B1C"/>
    <w:rsid w:val="00523E44"/>
    <w:rsid w:val="005340AA"/>
    <w:rsid w:val="005343A9"/>
    <w:rsid w:val="00534D49"/>
    <w:rsid w:val="00541ECA"/>
    <w:rsid w:val="0054298F"/>
    <w:rsid w:val="00542E30"/>
    <w:rsid w:val="00542F3E"/>
    <w:rsid w:val="00544212"/>
    <w:rsid w:val="005442A4"/>
    <w:rsid w:val="00544D95"/>
    <w:rsid w:val="00545169"/>
    <w:rsid w:val="00550532"/>
    <w:rsid w:val="005512C9"/>
    <w:rsid w:val="0055161A"/>
    <w:rsid w:val="00552277"/>
    <w:rsid w:val="00552E8E"/>
    <w:rsid w:val="00554CBA"/>
    <w:rsid w:val="00557600"/>
    <w:rsid w:val="0056086C"/>
    <w:rsid w:val="005700A8"/>
    <w:rsid w:val="00570479"/>
    <w:rsid w:val="005734A5"/>
    <w:rsid w:val="005736CB"/>
    <w:rsid w:val="0057556B"/>
    <w:rsid w:val="00577467"/>
    <w:rsid w:val="00577DAC"/>
    <w:rsid w:val="00581AED"/>
    <w:rsid w:val="00585723"/>
    <w:rsid w:val="0059039A"/>
    <w:rsid w:val="00590D70"/>
    <w:rsid w:val="00591C61"/>
    <w:rsid w:val="00594C9C"/>
    <w:rsid w:val="00596691"/>
    <w:rsid w:val="005978AC"/>
    <w:rsid w:val="005A43AA"/>
    <w:rsid w:val="005B15B7"/>
    <w:rsid w:val="005B1FD6"/>
    <w:rsid w:val="005B28FA"/>
    <w:rsid w:val="005B2915"/>
    <w:rsid w:val="005B6611"/>
    <w:rsid w:val="005B6E47"/>
    <w:rsid w:val="005C2082"/>
    <w:rsid w:val="005C26F8"/>
    <w:rsid w:val="005C2C85"/>
    <w:rsid w:val="005C478A"/>
    <w:rsid w:val="005C5F2F"/>
    <w:rsid w:val="005C6731"/>
    <w:rsid w:val="005C69E9"/>
    <w:rsid w:val="005C78C8"/>
    <w:rsid w:val="005D1905"/>
    <w:rsid w:val="005D2743"/>
    <w:rsid w:val="005D5C29"/>
    <w:rsid w:val="005E2A3F"/>
    <w:rsid w:val="005E2C71"/>
    <w:rsid w:val="005E5609"/>
    <w:rsid w:val="005E5A42"/>
    <w:rsid w:val="005F13B6"/>
    <w:rsid w:val="005F2FF2"/>
    <w:rsid w:val="006003CA"/>
    <w:rsid w:val="0060243E"/>
    <w:rsid w:val="00602F49"/>
    <w:rsid w:val="00607476"/>
    <w:rsid w:val="0061270F"/>
    <w:rsid w:val="00615243"/>
    <w:rsid w:val="00616E1B"/>
    <w:rsid w:val="00617C92"/>
    <w:rsid w:val="00622DBE"/>
    <w:rsid w:val="006239B8"/>
    <w:rsid w:val="00623C32"/>
    <w:rsid w:val="006244BD"/>
    <w:rsid w:val="00626938"/>
    <w:rsid w:val="00627980"/>
    <w:rsid w:val="00627AAF"/>
    <w:rsid w:val="00630D23"/>
    <w:rsid w:val="00631BA8"/>
    <w:rsid w:val="0063379D"/>
    <w:rsid w:val="00642339"/>
    <w:rsid w:val="00644D40"/>
    <w:rsid w:val="006470A1"/>
    <w:rsid w:val="00656B27"/>
    <w:rsid w:val="00661720"/>
    <w:rsid w:val="00663002"/>
    <w:rsid w:val="00664FA1"/>
    <w:rsid w:val="00665910"/>
    <w:rsid w:val="00665B7D"/>
    <w:rsid w:val="00666EE3"/>
    <w:rsid w:val="006702DE"/>
    <w:rsid w:val="00672819"/>
    <w:rsid w:val="00674FD4"/>
    <w:rsid w:val="00675803"/>
    <w:rsid w:val="00677517"/>
    <w:rsid w:val="0068076B"/>
    <w:rsid w:val="00686CF5"/>
    <w:rsid w:val="006875DC"/>
    <w:rsid w:val="00693B31"/>
    <w:rsid w:val="00694EBB"/>
    <w:rsid w:val="00696750"/>
    <w:rsid w:val="0069783E"/>
    <w:rsid w:val="006A09A0"/>
    <w:rsid w:val="006A128D"/>
    <w:rsid w:val="006A199C"/>
    <w:rsid w:val="006A37C0"/>
    <w:rsid w:val="006A403C"/>
    <w:rsid w:val="006B2AE3"/>
    <w:rsid w:val="006B35D6"/>
    <w:rsid w:val="006B4AC2"/>
    <w:rsid w:val="006B572A"/>
    <w:rsid w:val="006B5D8E"/>
    <w:rsid w:val="006B607F"/>
    <w:rsid w:val="006B79CC"/>
    <w:rsid w:val="006C55F3"/>
    <w:rsid w:val="006C77CB"/>
    <w:rsid w:val="006C7AB9"/>
    <w:rsid w:val="006D0D13"/>
    <w:rsid w:val="006D146E"/>
    <w:rsid w:val="006D625B"/>
    <w:rsid w:val="006E059F"/>
    <w:rsid w:val="006E074E"/>
    <w:rsid w:val="006E0FD9"/>
    <w:rsid w:val="006E2435"/>
    <w:rsid w:val="006E2A8A"/>
    <w:rsid w:val="006E328B"/>
    <w:rsid w:val="006E4040"/>
    <w:rsid w:val="006E7D2C"/>
    <w:rsid w:val="006F2BF0"/>
    <w:rsid w:val="006F5BC8"/>
    <w:rsid w:val="006F69D9"/>
    <w:rsid w:val="0070168C"/>
    <w:rsid w:val="00701DC1"/>
    <w:rsid w:val="00703E6F"/>
    <w:rsid w:val="00705217"/>
    <w:rsid w:val="00707AE6"/>
    <w:rsid w:val="0071150F"/>
    <w:rsid w:val="00711FBF"/>
    <w:rsid w:val="007136AA"/>
    <w:rsid w:val="00716838"/>
    <w:rsid w:val="00716C75"/>
    <w:rsid w:val="00716EF0"/>
    <w:rsid w:val="00721164"/>
    <w:rsid w:val="00722B71"/>
    <w:rsid w:val="00722DCD"/>
    <w:rsid w:val="00724861"/>
    <w:rsid w:val="00727C16"/>
    <w:rsid w:val="00731BD0"/>
    <w:rsid w:val="007352F4"/>
    <w:rsid w:val="0075187F"/>
    <w:rsid w:val="00752A16"/>
    <w:rsid w:val="007530AF"/>
    <w:rsid w:val="00755315"/>
    <w:rsid w:val="00755A09"/>
    <w:rsid w:val="00756019"/>
    <w:rsid w:val="00757082"/>
    <w:rsid w:val="00762B71"/>
    <w:rsid w:val="007643EC"/>
    <w:rsid w:val="007679CE"/>
    <w:rsid w:val="00770F22"/>
    <w:rsid w:val="00772375"/>
    <w:rsid w:val="00772D43"/>
    <w:rsid w:val="00772DB9"/>
    <w:rsid w:val="00774E01"/>
    <w:rsid w:val="00776D20"/>
    <w:rsid w:val="00780CC7"/>
    <w:rsid w:val="007829C9"/>
    <w:rsid w:val="00785A70"/>
    <w:rsid w:val="007878D3"/>
    <w:rsid w:val="00791615"/>
    <w:rsid w:val="00793088"/>
    <w:rsid w:val="007953BB"/>
    <w:rsid w:val="007A02C9"/>
    <w:rsid w:val="007A1B2E"/>
    <w:rsid w:val="007A3A06"/>
    <w:rsid w:val="007A4C8E"/>
    <w:rsid w:val="007A5F14"/>
    <w:rsid w:val="007A5FA1"/>
    <w:rsid w:val="007A7624"/>
    <w:rsid w:val="007A7952"/>
    <w:rsid w:val="007B452A"/>
    <w:rsid w:val="007B4A9D"/>
    <w:rsid w:val="007B7C01"/>
    <w:rsid w:val="007B7F35"/>
    <w:rsid w:val="007C217C"/>
    <w:rsid w:val="007C3854"/>
    <w:rsid w:val="007C7987"/>
    <w:rsid w:val="007D324A"/>
    <w:rsid w:val="007D566B"/>
    <w:rsid w:val="007D6780"/>
    <w:rsid w:val="007E44A5"/>
    <w:rsid w:val="007E5C4C"/>
    <w:rsid w:val="007E5DFB"/>
    <w:rsid w:val="007F0FCB"/>
    <w:rsid w:val="007F4032"/>
    <w:rsid w:val="007F5FDB"/>
    <w:rsid w:val="007F6D5C"/>
    <w:rsid w:val="007F7F66"/>
    <w:rsid w:val="008053DA"/>
    <w:rsid w:val="008056E0"/>
    <w:rsid w:val="008063EE"/>
    <w:rsid w:val="008074CE"/>
    <w:rsid w:val="0081251C"/>
    <w:rsid w:val="008138F4"/>
    <w:rsid w:val="00814268"/>
    <w:rsid w:val="00820278"/>
    <w:rsid w:val="00820301"/>
    <w:rsid w:val="008230FE"/>
    <w:rsid w:val="0082535D"/>
    <w:rsid w:val="00830BFE"/>
    <w:rsid w:val="00831ACE"/>
    <w:rsid w:val="00834961"/>
    <w:rsid w:val="008356E9"/>
    <w:rsid w:val="008410CE"/>
    <w:rsid w:val="008419E2"/>
    <w:rsid w:val="00843096"/>
    <w:rsid w:val="00843984"/>
    <w:rsid w:val="008444AE"/>
    <w:rsid w:val="00844737"/>
    <w:rsid w:val="00847087"/>
    <w:rsid w:val="00851BD0"/>
    <w:rsid w:val="0085638F"/>
    <w:rsid w:val="0085676A"/>
    <w:rsid w:val="00876033"/>
    <w:rsid w:val="0087785E"/>
    <w:rsid w:val="00877C16"/>
    <w:rsid w:val="00881412"/>
    <w:rsid w:val="00882B14"/>
    <w:rsid w:val="008875BA"/>
    <w:rsid w:val="0089385C"/>
    <w:rsid w:val="00895120"/>
    <w:rsid w:val="008A5AAA"/>
    <w:rsid w:val="008A5D7E"/>
    <w:rsid w:val="008A6364"/>
    <w:rsid w:val="008B19AD"/>
    <w:rsid w:val="008B3ADD"/>
    <w:rsid w:val="008C291E"/>
    <w:rsid w:val="008D0AC2"/>
    <w:rsid w:val="008D5277"/>
    <w:rsid w:val="008D7B88"/>
    <w:rsid w:val="008E0F97"/>
    <w:rsid w:val="008E4104"/>
    <w:rsid w:val="008E6C66"/>
    <w:rsid w:val="008E787D"/>
    <w:rsid w:val="008E7F92"/>
    <w:rsid w:val="008F1309"/>
    <w:rsid w:val="008F22F8"/>
    <w:rsid w:val="008F3A5D"/>
    <w:rsid w:val="008F437F"/>
    <w:rsid w:val="009014D5"/>
    <w:rsid w:val="00901AE1"/>
    <w:rsid w:val="00903235"/>
    <w:rsid w:val="00905BBC"/>
    <w:rsid w:val="00907555"/>
    <w:rsid w:val="0090783D"/>
    <w:rsid w:val="00907B54"/>
    <w:rsid w:val="00911063"/>
    <w:rsid w:val="009119E6"/>
    <w:rsid w:val="009140AB"/>
    <w:rsid w:val="00914396"/>
    <w:rsid w:val="00914427"/>
    <w:rsid w:val="00916A25"/>
    <w:rsid w:val="00916A6C"/>
    <w:rsid w:val="009240B6"/>
    <w:rsid w:val="00927FCA"/>
    <w:rsid w:val="009320A2"/>
    <w:rsid w:val="0093557E"/>
    <w:rsid w:val="00936792"/>
    <w:rsid w:val="00937792"/>
    <w:rsid w:val="009413C6"/>
    <w:rsid w:val="009431DF"/>
    <w:rsid w:val="00943A7E"/>
    <w:rsid w:val="009467DF"/>
    <w:rsid w:val="00947664"/>
    <w:rsid w:val="009540AE"/>
    <w:rsid w:val="00955794"/>
    <w:rsid w:val="0095660E"/>
    <w:rsid w:val="00957727"/>
    <w:rsid w:val="00960175"/>
    <w:rsid w:val="009610D2"/>
    <w:rsid w:val="0096465F"/>
    <w:rsid w:val="0096619F"/>
    <w:rsid w:val="00971C05"/>
    <w:rsid w:val="00972D37"/>
    <w:rsid w:val="00973498"/>
    <w:rsid w:val="009736E9"/>
    <w:rsid w:val="00980C21"/>
    <w:rsid w:val="009835CD"/>
    <w:rsid w:val="00984133"/>
    <w:rsid w:val="009843F2"/>
    <w:rsid w:val="00986580"/>
    <w:rsid w:val="00990115"/>
    <w:rsid w:val="009918AC"/>
    <w:rsid w:val="00992079"/>
    <w:rsid w:val="009921AF"/>
    <w:rsid w:val="00993CC1"/>
    <w:rsid w:val="0099401D"/>
    <w:rsid w:val="0099448A"/>
    <w:rsid w:val="00995D64"/>
    <w:rsid w:val="009968FD"/>
    <w:rsid w:val="009973C8"/>
    <w:rsid w:val="009A1848"/>
    <w:rsid w:val="009B1760"/>
    <w:rsid w:val="009B2395"/>
    <w:rsid w:val="009C0BBB"/>
    <w:rsid w:val="009C0D93"/>
    <w:rsid w:val="009C568E"/>
    <w:rsid w:val="009C59CB"/>
    <w:rsid w:val="009D34F2"/>
    <w:rsid w:val="009E23DE"/>
    <w:rsid w:val="009E371E"/>
    <w:rsid w:val="009E5759"/>
    <w:rsid w:val="009E6904"/>
    <w:rsid w:val="009E7522"/>
    <w:rsid w:val="009F35C2"/>
    <w:rsid w:val="009F36BE"/>
    <w:rsid w:val="009F7B20"/>
    <w:rsid w:val="009F7D93"/>
    <w:rsid w:val="00A02BCA"/>
    <w:rsid w:val="00A07438"/>
    <w:rsid w:val="00A1016D"/>
    <w:rsid w:val="00A11773"/>
    <w:rsid w:val="00A123CC"/>
    <w:rsid w:val="00A13C1F"/>
    <w:rsid w:val="00A13E80"/>
    <w:rsid w:val="00A23A81"/>
    <w:rsid w:val="00A23D7B"/>
    <w:rsid w:val="00A27449"/>
    <w:rsid w:val="00A27F34"/>
    <w:rsid w:val="00A30399"/>
    <w:rsid w:val="00A3137A"/>
    <w:rsid w:val="00A31838"/>
    <w:rsid w:val="00A31EAB"/>
    <w:rsid w:val="00A31F40"/>
    <w:rsid w:val="00A3642A"/>
    <w:rsid w:val="00A411C6"/>
    <w:rsid w:val="00A4174A"/>
    <w:rsid w:val="00A44DDB"/>
    <w:rsid w:val="00A4614C"/>
    <w:rsid w:val="00A46541"/>
    <w:rsid w:val="00A47290"/>
    <w:rsid w:val="00A476D4"/>
    <w:rsid w:val="00A50BB8"/>
    <w:rsid w:val="00A51B35"/>
    <w:rsid w:val="00A56153"/>
    <w:rsid w:val="00A56F40"/>
    <w:rsid w:val="00A611DA"/>
    <w:rsid w:val="00A61691"/>
    <w:rsid w:val="00A61A8E"/>
    <w:rsid w:val="00A62DE9"/>
    <w:rsid w:val="00A653D6"/>
    <w:rsid w:val="00A66630"/>
    <w:rsid w:val="00A66CAF"/>
    <w:rsid w:val="00A70061"/>
    <w:rsid w:val="00A70467"/>
    <w:rsid w:val="00A739A0"/>
    <w:rsid w:val="00A80E50"/>
    <w:rsid w:val="00A850BD"/>
    <w:rsid w:val="00A9059E"/>
    <w:rsid w:val="00A90664"/>
    <w:rsid w:val="00A95861"/>
    <w:rsid w:val="00A9636F"/>
    <w:rsid w:val="00A9646F"/>
    <w:rsid w:val="00AA04C5"/>
    <w:rsid w:val="00AA2B9A"/>
    <w:rsid w:val="00AA531A"/>
    <w:rsid w:val="00AA56DE"/>
    <w:rsid w:val="00AB255C"/>
    <w:rsid w:val="00AB58AC"/>
    <w:rsid w:val="00AC5E3A"/>
    <w:rsid w:val="00AC75D9"/>
    <w:rsid w:val="00AD1FBE"/>
    <w:rsid w:val="00AD4AF5"/>
    <w:rsid w:val="00AD4D31"/>
    <w:rsid w:val="00AD7424"/>
    <w:rsid w:val="00AD7BC2"/>
    <w:rsid w:val="00AE03C4"/>
    <w:rsid w:val="00AE23EC"/>
    <w:rsid w:val="00AE2A85"/>
    <w:rsid w:val="00AE2DDE"/>
    <w:rsid w:val="00AE2DE1"/>
    <w:rsid w:val="00AF0236"/>
    <w:rsid w:val="00AF2BA8"/>
    <w:rsid w:val="00B05E70"/>
    <w:rsid w:val="00B073A7"/>
    <w:rsid w:val="00B07530"/>
    <w:rsid w:val="00B11918"/>
    <w:rsid w:val="00B169AC"/>
    <w:rsid w:val="00B21A4F"/>
    <w:rsid w:val="00B225BC"/>
    <w:rsid w:val="00B2265B"/>
    <w:rsid w:val="00B22C76"/>
    <w:rsid w:val="00B26D02"/>
    <w:rsid w:val="00B308AF"/>
    <w:rsid w:val="00B32548"/>
    <w:rsid w:val="00B338AC"/>
    <w:rsid w:val="00B35BC6"/>
    <w:rsid w:val="00B36016"/>
    <w:rsid w:val="00B43344"/>
    <w:rsid w:val="00B4659C"/>
    <w:rsid w:val="00B476D7"/>
    <w:rsid w:val="00B50206"/>
    <w:rsid w:val="00B519D7"/>
    <w:rsid w:val="00B54A5F"/>
    <w:rsid w:val="00B550D2"/>
    <w:rsid w:val="00B61C4D"/>
    <w:rsid w:val="00B624EE"/>
    <w:rsid w:val="00B6443A"/>
    <w:rsid w:val="00B65975"/>
    <w:rsid w:val="00B73DB7"/>
    <w:rsid w:val="00B73F85"/>
    <w:rsid w:val="00B75BFA"/>
    <w:rsid w:val="00B76CF5"/>
    <w:rsid w:val="00B775C2"/>
    <w:rsid w:val="00B84E8A"/>
    <w:rsid w:val="00B85F12"/>
    <w:rsid w:val="00B864E5"/>
    <w:rsid w:val="00B9117F"/>
    <w:rsid w:val="00B928F5"/>
    <w:rsid w:val="00B94801"/>
    <w:rsid w:val="00B9654B"/>
    <w:rsid w:val="00B96F89"/>
    <w:rsid w:val="00BA3466"/>
    <w:rsid w:val="00BA4F7B"/>
    <w:rsid w:val="00BA587F"/>
    <w:rsid w:val="00BA5962"/>
    <w:rsid w:val="00BB148E"/>
    <w:rsid w:val="00BB2B20"/>
    <w:rsid w:val="00BB6390"/>
    <w:rsid w:val="00BC2707"/>
    <w:rsid w:val="00BC5BDF"/>
    <w:rsid w:val="00BD1688"/>
    <w:rsid w:val="00BD23F1"/>
    <w:rsid w:val="00BD7C64"/>
    <w:rsid w:val="00BE112C"/>
    <w:rsid w:val="00BE243D"/>
    <w:rsid w:val="00BE33B3"/>
    <w:rsid w:val="00BE556E"/>
    <w:rsid w:val="00BE5C53"/>
    <w:rsid w:val="00BE6756"/>
    <w:rsid w:val="00BF70F5"/>
    <w:rsid w:val="00BF7D86"/>
    <w:rsid w:val="00C00490"/>
    <w:rsid w:val="00C014D0"/>
    <w:rsid w:val="00C0160F"/>
    <w:rsid w:val="00C0353C"/>
    <w:rsid w:val="00C03988"/>
    <w:rsid w:val="00C05C1C"/>
    <w:rsid w:val="00C12717"/>
    <w:rsid w:val="00C14B7B"/>
    <w:rsid w:val="00C16747"/>
    <w:rsid w:val="00C20FD1"/>
    <w:rsid w:val="00C254D9"/>
    <w:rsid w:val="00C26B40"/>
    <w:rsid w:val="00C32A5A"/>
    <w:rsid w:val="00C32D99"/>
    <w:rsid w:val="00C32F17"/>
    <w:rsid w:val="00C330B3"/>
    <w:rsid w:val="00C3331B"/>
    <w:rsid w:val="00C336F9"/>
    <w:rsid w:val="00C3551D"/>
    <w:rsid w:val="00C40523"/>
    <w:rsid w:val="00C4149A"/>
    <w:rsid w:val="00C41F14"/>
    <w:rsid w:val="00C425D2"/>
    <w:rsid w:val="00C441D3"/>
    <w:rsid w:val="00C4594B"/>
    <w:rsid w:val="00C46288"/>
    <w:rsid w:val="00C5061B"/>
    <w:rsid w:val="00C50C83"/>
    <w:rsid w:val="00C51440"/>
    <w:rsid w:val="00C5149B"/>
    <w:rsid w:val="00C565FB"/>
    <w:rsid w:val="00C56C02"/>
    <w:rsid w:val="00C6057C"/>
    <w:rsid w:val="00C62935"/>
    <w:rsid w:val="00C66D06"/>
    <w:rsid w:val="00C66F22"/>
    <w:rsid w:val="00C67D7C"/>
    <w:rsid w:val="00C7113E"/>
    <w:rsid w:val="00C817B6"/>
    <w:rsid w:val="00C923D2"/>
    <w:rsid w:val="00C92E0C"/>
    <w:rsid w:val="00C941E3"/>
    <w:rsid w:val="00C9603F"/>
    <w:rsid w:val="00C967BD"/>
    <w:rsid w:val="00C96B0D"/>
    <w:rsid w:val="00C97D77"/>
    <w:rsid w:val="00CA085A"/>
    <w:rsid w:val="00CA2FA4"/>
    <w:rsid w:val="00CA4AD8"/>
    <w:rsid w:val="00CB4713"/>
    <w:rsid w:val="00CB4E98"/>
    <w:rsid w:val="00CB5018"/>
    <w:rsid w:val="00CC0BC9"/>
    <w:rsid w:val="00CC0DA3"/>
    <w:rsid w:val="00CC1411"/>
    <w:rsid w:val="00CC2B68"/>
    <w:rsid w:val="00CC458E"/>
    <w:rsid w:val="00CD0091"/>
    <w:rsid w:val="00CD2E33"/>
    <w:rsid w:val="00CD521E"/>
    <w:rsid w:val="00CD6759"/>
    <w:rsid w:val="00CE6E54"/>
    <w:rsid w:val="00CF09C2"/>
    <w:rsid w:val="00CF2413"/>
    <w:rsid w:val="00CF3F76"/>
    <w:rsid w:val="00CF5517"/>
    <w:rsid w:val="00CF5B72"/>
    <w:rsid w:val="00CF6F67"/>
    <w:rsid w:val="00D01185"/>
    <w:rsid w:val="00D050AC"/>
    <w:rsid w:val="00D05D64"/>
    <w:rsid w:val="00D070B2"/>
    <w:rsid w:val="00D11E51"/>
    <w:rsid w:val="00D167AA"/>
    <w:rsid w:val="00D3001D"/>
    <w:rsid w:val="00D31645"/>
    <w:rsid w:val="00D32CFC"/>
    <w:rsid w:val="00D3452B"/>
    <w:rsid w:val="00D34ABB"/>
    <w:rsid w:val="00D43063"/>
    <w:rsid w:val="00D46FC9"/>
    <w:rsid w:val="00D52C36"/>
    <w:rsid w:val="00D52DB8"/>
    <w:rsid w:val="00D53468"/>
    <w:rsid w:val="00D54E22"/>
    <w:rsid w:val="00D62F29"/>
    <w:rsid w:val="00D636FC"/>
    <w:rsid w:val="00D63A44"/>
    <w:rsid w:val="00D65DB3"/>
    <w:rsid w:val="00D678FE"/>
    <w:rsid w:val="00D67FA8"/>
    <w:rsid w:val="00D704CF"/>
    <w:rsid w:val="00D705C9"/>
    <w:rsid w:val="00D7081E"/>
    <w:rsid w:val="00D71724"/>
    <w:rsid w:val="00D80757"/>
    <w:rsid w:val="00D83836"/>
    <w:rsid w:val="00D8436C"/>
    <w:rsid w:val="00D847AD"/>
    <w:rsid w:val="00D85C00"/>
    <w:rsid w:val="00D91A04"/>
    <w:rsid w:val="00D9324B"/>
    <w:rsid w:val="00D94C99"/>
    <w:rsid w:val="00D94E28"/>
    <w:rsid w:val="00D96DC1"/>
    <w:rsid w:val="00DA0329"/>
    <w:rsid w:val="00DA1869"/>
    <w:rsid w:val="00DA4232"/>
    <w:rsid w:val="00DA4B1C"/>
    <w:rsid w:val="00DA543B"/>
    <w:rsid w:val="00DA76F0"/>
    <w:rsid w:val="00DB0CA1"/>
    <w:rsid w:val="00DC27D9"/>
    <w:rsid w:val="00DC6848"/>
    <w:rsid w:val="00DC7276"/>
    <w:rsid w:val="00DD0D90"/>
    <w:rsid w:val="00DD4011"/>
    <w:rsid w:val="00DD5AB7"/>
    <w:rsid w:val="00DD6754"/>
    <w:rsid w:val="00DE28F2"/>
    <w:rsid w:val="00DE4630"/>
    <w:rsid w:val="00DE58D0"/>
    <w:rsid w:val="00DE6DB3"/>
    <w:rsid w:val="00DE7BC9"/>
    <w:rsid w:val="00DF2862"/>
    <w:rsid w:val="00DF56FD"/>
    <w:rsid w:val="00DF5EED"/>
    <w:rsid w:val="00DF72C1"/>
    <w:rsid w:val="00E02403"/>
    <w:rsid w:val="00E024D7"/>
    <w:rsid w:val="00E027BE"/>
    <w:rsid w:val="00E035D4"/>
    <w:rsid w:val="00E0498C"/>
    <w:rsid w:val="00E100BE"/>
    <w:rsid w:val="00E10B32"/>
    <w:rsid w:val="00E15626"/>
    <w:rsid w:val="00E164A2"/>
    <w:rsid w:val="00E164D9"/>
    <w:rsid w:val="00E17715"/>
    <w:rsid w:val="00E2362B"/>
    <w:rsid w:val="00E273FB"/>
    <w:rsid w:val="00E308BA"/>
    <w:rsid w:val="00E321B0"/>
    <w:rsid w:val="00E42399"/>
    <w:rsid w:val="00E42A87"/>
    <w:rsid w:val="00E45623"/>
    <w:rsid w:val="00E45BFB"/>
    <w:rsid w:val="00E51E28"/>
    <w:rsid w:val="00E53594"/>
    <w:rsid w:val="00E54B6B"/>
    <w:rsid w:val="00E605AD"/>
    <w:rsid w:val="00E611A2"/>
    <w:rsid w:val="00E6384B"/>
    <w:rsid w:val="00E65558"/>
    <w:rsid w:val="00E660F1"/>
    <w:rsid w:val="00E66521"/>
    <w:rsid w:val="00E67866"/>
    <w:rsid w:val="00E67A67"/>
    <w:rsid w:val="00E70F30"/>
    <w:rsid w:val="00E743CC"/>
    <w:rsid w:val="00E75993"/>
    <w:rsid w:val="00E76C12"/>
    <w:rsid w:val="00E76D27"/>
    <w:rsid w:val="00E77661"/>
    <w:rsid w:val="00E87676"/>
    <w:rsid w:val="00E9016E"/>
    <w:rsid w:val="00E93E20"/>
    <w:rsid w:val="00E96E64"/>
    <w:rsid w:val="00E97225"/>
    <w:rsid w:val="00E97B60"/>
    <w:rsid w:val="00EA3BC7"/>
    <w:rsid w:val="00EA57F1"/>
    <w:rsid w:val="00EB20ED"/>
    <w:rsid w:val="00EB738E"/>
    <w:rsid w:val="00EC0B9F"/>
    <w:rsid w:val="00EC1E52"/>
    <w:rsid w:val="00EC3CF3"/>
    <w:rsid w:val="00EC5E5B"/>
    <w:rsid w:val="00EC72BB"/>
    <w:rsid w:val="00ED02C3"/>
    <w:rsid w:val="00ED26E1"/>
    <w:rsid w:val="00ED3B03"/>
    <w:rsid w:val="00ED4CAB"/>
    <w:rsid w:val="00ED5B79"/>
    <w:rsid w:val="00ED6357"/>
    <w:rsid w:val="00ED78CA"/>
    <w:rsid w:val="00EE0E87"/>
    <w:rsid w:val="00EE1789"/>
    <w:rsid w:val="00EE25A0"/>
    <w:rsid w:val="00EE2660"/>
    <w:rsid w:val="00EE3746"/>
    <w:rsid w:val="00EE4D48"/>
    <w:rsid w:val="00EF1D0F"/>
    <w:rsid w:val="00EF4C83"/>
    <w:rsid w:val="00F005ED"/>
    <w:rsid w:val="00F01E46"/>
    <w:rsid w:val="00F05450"/>
    <w:rsid w:val="00F069EF"/>
    <w:rsid w:val="00F07065"/>
    <w:rsid w:val="00F21A04"/>
    <w:rsid w:val="00F228D3"/>
    <w:rsid w:val="00F22C41"/>
    <w:rsid w:val="00F236FA"/>
    <w:rsid w:val="00F23FB0"/>
    <w:rsid w:val="00F25810"/>
    <w:rsid w:val="00F26B98"/>
    <w:rsid w:val="00F27D5B"/>
    <w:rsid w:val="00F36068"/>
    <w:rsid w:val="00F36F05"/>
    <w:rsid w:val="00F37D60"/>
    <w:rsid w:val="00F446AD"/>
    <w:rsid w:val="00F4495E"/>
    <w:rsid w:val="00F44A07"/>
    <w:rsid w:val="00F52B3A"/>
    <w:rsid w:val="00F52D54"/>
    <w:rsid w:val="00F56515"/>
    <w:rsid w:val="00F63C57"/>
    <w:rsid w:val="00F659F6"/>
    <w:rsid w:val="00F77067"/>
    <w:rsid w:val="00F8240E"/>
    <w:rsid w:val="00F834D2"/>
    <w:rsid w:val="00F8355E"/>
    <w:rsid w:val="00F84F68"/>
    <w:rsid w:val="00F8516F"/>
    <w:rsid w:val="00F85682"/>
    <w:rsid w:val="00F86178"/>
    <w:rsid w:val="00F86CED"/>
    <w:rsid w:val="00F9286A"/>
    <w:rsid w:val="00F93BA1"/>
    <w:rsid w:val="00F94A1A"/>
    <w:rsid w:val="00F94BC3"/>
    <w:rsid w:val="00F95F7C"/>
    <w:rsid w:val="00F96027"/>
    <w:rsid w:val="00F96638"/>
    <w:rsid w:val="00F97698"/>
    <w:rsid w:val="00FA0ABD"/>
    <w:rsid w:val="00FA6CCE"/>
    <w:rsid w:val="00FA7727"/>
    <w:rsid w:val="00FB0FE3"/>
    <w:rsid w:val="00FC330C"/>
    <w:rsid w:val="00FC4379"/>
    <w:rsid w:val="00FC469B"/>
    <w:rsid w:val="00FC5E4B"/>
    <w:rsid w:val="00FC7916"/>
    <w:rsid w:val="00FD0374"/>
    <w:rsid w:val="00FD0EF9"/>
    <w:rsid w:val="00FD1307"/>
    <w:rsid w:val="00FD274B"/>
    <w:rsid w:val="00FD2C12"/>
    <w:rsid w:val="00FD644A"/>
    <w:rsid w:val="00FD7433"/>
    <w:rsid w:val="00FE2EF3"/>
    <w:rsid w:val="00FE6B21"/>
    <w:rsid w:val="00FE7582"/>
    <w:rsid w:val="00FE7999"/>
    <w:rsid w:val="00FE7F9D"/>
    <w:rsid w:val="00FF7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26D6B"/>
  <w15:docId w15:val="{7F784B34-85A9-4066-98F9-2F13E2D6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1"/>
    <w:pPr>
      <w:spacing w:after="200" w:line="276" w:lineRule="auto"/>
    </w:pPr>
    <w:rPr>
      <w:rFonts w:cs="Calibri"/>
      <w:lang w:eastAsia="en-US"/>
    </w:rPr>
  </w:style>
  <w:style w:type="paragraph" w:styleId="Naslov1">
    <w:name w:val="heading 1"/>
    <w:basedOn w:val="Normal"/>
    <w:next w:val="Normal"/>
    <w:link w:val="Naslov1Char"/>
    <w:uiPriority w:val="9"/>
    <w:qFormat/>
    <w:rsid w:val="00DE58D0"/>
    <w:pPr>
      <w:keepNext/>
      <w:widowControl w:val="0"/>
      <w:tabs>
        <w:tab w:val="left" w:pos="0"/>
        <w:tab w:val="left" w:pos="6691"/>
      </w:tabs>
      <w:autoSpaceDE w:val="0"/>
      <w:autoSpaceDN w:val="0"/>
      <w:adjustRightInd w:val="0"/>
      <w:spacing w:after="0" w:line="240" w:lineRule="auto"/>
      <w:ind w:right="540"/>
      <w:jc w:val="both"/>
      <w:outlineLvl w:val="0"/>
    </w:pPr>
    <w:rPr>
      <w:sz w:val="24"/>
      <w:szCs w:val="24"/>
      <w:u w:val="single"/>
      <w:lang w:eastAsia="hr-HR"/>
    </w:rPr>
  </w:style>
  <w:style w:type="paragraph" w:styleId="Naslov2">
    <w:name w:val="heading 2"/>
    <w:basedOn w:val="Normal"/>
    <w:next w:val="Normal"/>
    <w:link w:val="Naslov2Char"/>
    <w:uiPriority w:val="9"/>
    <w:qFormat/>
    <w:rsid w:val="001A5A84"/>
    <w:pPr>
      <w:keepNext/>
      <w:spacing w:after="0" w:line="240" w:lineRule="auto"/>
      <w:ind w:firstLine="709"/>
      <w:outlineLvl w:val="1"/>
    </w:pPr>
    <w:rPr>
      <w:rFonts w:ascii="Times New Roman" w:eastAsia="Times New Roman" w:hAnsi="Times New Roman" w:cs="Times New Roman"/>
      <w:b/>
      <w:bCs/>
      <w:sz w:val="20"/>
      <w:szCs w:val="20"/>
      <w:lang w:eastAsia="hr-HR"/>
    </w:rPr>
  </w:style>
  <w:style w:type="paragraph" w:styleId="Naslov3">
    <w:name w:val="heading 3"/>
    <w:basedOn w:val="Normal"/>
    <w:next w:val="Normal"/>
    <w:link w:val="Naslov3Char"/>
    <w:uiPriority w:val="9"/>
    <w:qFormat/>
    <w:rsid w:val="001A5A84"/>
    <w:pPr>
      <w:keepNext/>
      <w:spacing w:before="240" w:after="60" w:line="240" w:lineRule="auto"/>
      <w:outlineLvl w:val="2"/>
    </w:pPr>
    <w:rPr>
      <w:rFonts w:ascii="Cambria" w:eastAsia="Times New Roman" w:hAnsi="Cambria" w:cs="Cambria"/>
      <w:b/>
      <w:bCs/>
      <w:sz w:val="26"/>
      <w:szCs w:val="26"/>
      <w:lang w:eastAsia="hr-HR"/>
    </w:rPr>
  </w:style>
  <w:style w:type="paragraph" w:styleId="Naslov4">
    <w:name w:val="heading 4"/>
    <w:basedOn w:val="Normal"/>
    <w:next w:val="Normal"/>
    <w:link w:val="Naslov4Char"/>
    <w:uiPriority w:val="9"/>
    <w:qFormat/>
    <w:rsid w:val="001A5A84"/>
    <w:pPr>
      <w:keepNext/>
      <w:spacing w:before="120" w:after="0" w:line="240" w:lineRule="auto"/>
      <w:outlineLvl w:val="3"/>
    </w:pPr>
    <w:rPr>
      <w:rFonts w:ascii="Trebuchet MS" w:eastAsia="Times New Roman" w:hAnsi="Trebuchet MS" w:cs="Trebuchet MS"/>
      <w:b/>
      <w:bCs/>
      <w:sz w:val="20"/>
      <w:szCs w:val="20"/>
      <w:lang w:eastAsia="hr-HR"/>
    </w:rPr>
  </w:style>
  <w:style w:type="paragraph" w:styleId="Naslov5">
    <w:name w:val="heading 5"/>
    <w:basedOn w:val="Normal"/>
    <w:next w:val="Normal"/>
    <w:link w:val="Naslov5Char"/>
    <w:uiPriority w:val="9"/>
    <w:qFormat/>
    <w:rsid w:val="001A5A84"/>
    <w:pPr>
      <w:keepNext/>
      <w:spacing w:before="120" w:after="0" w:line="240" w:lineRule="auto"/>
      <w:outlineLvl w:val="4"/>
    </w:pPr>
    <w:rPr>
      <w:rFonts w:ascii="Trebuchet MS" w:eastAsia="Times New Roman" w:hAnsi="Trebuchet MS" w:cs="Trebuchet MS"/>
      <w:b/>
      <w:bCs/>
      <w:sz w:val="28"/>
      <w:szCs w:val="28"/>
      <w:lang w:eastAsia="hr-HR"/>
    </w:rPr>
  </w:style>
  <w:style w:type="paragraph" w:styleId="Naslov6">
    <w:name w:val="heading 6"/>
    <w:basedOn w:val="Normal"/>
    <w:next w:val="Normal"/>
    <w:link w:val="Naslov6Char"/>
    <w:uiPriority w:val="9"/>
    <w:qFormat/>
    <w:rsid w:val="001A5A84"/>
    <w:pPr>
      <w:keepNext/>
      <w:spacing w:before="120" w:after="0" w:line="240" w:lineRule="auto"/>
      <w:ind w:firstLine="720"/>
      <w:outlineLvl w:val="5"/>
    </w:pPr>
    <w:rPr>
      <w:rFonts w:ascii="Trebuchet MS" w:eastAsia="Times New Roman" w:hAnsi="Trebuchet MS" w:cs="Trebuchet MS"/>
      <w:sz w:val="20"/>
      <w:szCs w:val="20"/>
      <w:lang w:eastAsia="hr-HR"/>
    </w:rPr>
  </w:style>
  <w:style w:type="paragraph" w:styleId="Naslov7">
    <w:name w:val="heading 7"/>
    <w:basedOn w:val="Normal"/>
    <w:next w:val="Normal"/>
    <w:link w:val="Naslov7Char"/>
    <w:qFormat/>
    <w:rsid w:val="001A5A84"/>
    <w:pPr>
      <w:keepNext/>
      <w:spacing w:after="0" w:line="240" w:lineRule="auto"/>
      <w:outlineLvl w:val="6"/>
    </w:pPr>
    <w:rPr>
      <w:rFonts w:ascii="Trebuchet MS" w:eastAsia="Times New Roman" w:hAnsi="Trebuchet MS" w:cs="Trebuchet MS"/>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DE58D0"/>
    <w:rPr>
      <w:rFonts w:ascii="Times New Roman" w:hAnsi="Times New Roman" w:cs="Times New Roman"/>
      <w:sz w:val="24"/>
      <w:szCs w:val="24"/>
      <w:u w:val="single"/>
      <w:lang w:eastAsia="hr-HR"/>
    </w:rPr>
  </w:style>
  <w:style w:type="character" w:customStyle="1" w:styleId="Naslov2Char">
    <w:name w:val="Naslov 2 Char"/>
    <w:basedOn w:val="Zadanifontodlomka"/>
    <w:link w:val="Naslov2"/>
    <w:uiPriority w:val="9"/>
    <w:locked/>
    <w:rsid w:val="001A5A84"/>
    <w:rPr>
      <w:rFonts w:ascii="Times New Roman" w:hAnsi="Times New Roman" w:cs="Times New Roman"/>
      <w:b/>
      <w:bCs/>
      <w:sz w:val="24"/>
      <w:szCs w:val="24"/>
      <w:lang w:eastAsia="hr-HR"/>
    </w:rPr>
  </w:style>
  <w:style w:type="character" w:customStyle="1" w:styleId="Naslov3Char">
    <w:name w:val="Naslov 3 Char"/>
    <w:basedOn w:val="Zadanifontodlomka"/>
    <w:link w:val="Naslov3"/>
    <w:uiPriority w:val="9"/>
    <w:locked/>
    <w:rsid w:val="001A5A84"/>
    <w:rPr>
      <w:rFonts w:ascii="Cambria" w:hAnsi="Cambria" w:cs="Cambria"/>
      <w:b/>
      <w:bCs/>
      <w:sz w:val="26"/>
      <w:szCs w:val="26"/>
      <w:lang w:eastAsia="hr-HR"/>
    </w:rPr>
  </w:style>
  <w:style w:type="character" w:customStyle="1" w:styleId="Naslov4Char">
    <w:name w:val="Naslov 4 Char"/>
    <w:basedOn w:val="Zadanifontodlomka"/>
    <w:link w:val="Naslov4"/>
    <w:uiPriority w:val="9"/>
    <w:locked/>
    <w:rsid w:val="001A5A84"/>
    <w:rPr>
      <w:rFonts w:ascii="Trebuchet MS" w:hAnsi="Trebuchet MS" w:cs="Trebuchet MS"/>
      <w:b/>
      <w:bCs/>
      <w:sz w:val="20"/>
      <w:szCs w:val="20"/>
      <w:lang w:eastAsia="hr-HR"/>
    </w:rPr>
  </w:style>
  <w:style w:type="character" w:customStyle="1" w:styleId="Naslov5Char">
    <w:name w:val="Naslov 5 Char"/>
    <w:basedOn w:val="Zadanifontodlomka"/>
    <w:link w:val="Naslov5"/>
    <w:uiPriority w:val="9"/>
    <w:locked/>
    <w:rsid w:val="001A5A84"/>
    <w:rPr>
      <w:rFonts w:ascii="Trebuchet MS" w:hAnsi="Trebuchet MS" w:cs="Trebuchet MS"/>
      <w:b/>
      <w:bCs/>
      <w:sz w:val="20"/>
      <w:szCs w:val="20"/>
      <w:lang w:eastAsia="hr-HR"/>
    </w:rPr>
  </w:style>
  <w:style w:type="character" w:customStyle="1" w:styleId="Naslov6Char">
    <w:name w:val="Naslov 6 Char"/>
    <w:basedOn w:val="Zadanifontodlomka"/>
    <w:link w:val="Naslov6"/>
    <w:uiPriority w:val="9"/>
    <w:locked/>
    <w:rsid w:val="001A5A84"/>
    <w:rPr>
      <w:rFonts w:ascii="Trebuchet MS" w:hAnsi="Trebuchet MS" w:cs="Trebuchet MS"/>
      <w:sz w:val="20"/>
      <w:szCs w:val="20"/>
      <w:lang w:eastAsia="hr-HR"/>
    </w:rPr>
  </w:style>
  <w:style w:type="character" w:customStyle="1" w:styleId="Naslov7Char">
    <w:name w:val="Naslov 7 Char"/>
    <w:basedOn w:val="Zadanifontodlomka"/>
    <w:link w:val="Naslov7"/>
    <w:locked/>
    <w:rsid w:val="001A5A84"/>
    <w:rPr>
      <w:rFonts w:ascii="Trebuchet MS" w:hAnsi="Trebuchet MS" w:cs="Trebuchet MS"/>
      <w:b/>
      <w:bCs/>
      <w:sz w:val="24"/>
      <w:szCs w:val="24"/>
      <w:lang w:eastAsia="hr-HR"/>
    </w:rPr>
  </w:style>
  <w:style w:type="paragraph" w:styleId="Odlomakpopisa">
    <w:name w:val="List Paragraph"/>
    <w:basedOn w:val="Normal"/>
    <w:uiPriority w:val="34"/>
    <w:qFormat/>
    <w:rsid w:val="002B1094"/>
    <w:pPr>
      <w:ind w:left="720"/>
    </w:pPr>
  </w:style>
  <w:style w:type="table" w:styleId="Reetkatablice">
    <w:name w:val="Table Grid"/>
    <w:basedOn w:val="Obinatablica"/>
    <w:uiPriority w:val="59"/>
    <w:rsid w:val="00AB255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B07530"/>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B07530"/>
  </w:style>
  <w:style w:type="paragraph" w:styleId="Podnoje">
    <w:name w:val="footer"/>
    <w:basedOn w:val="Normal"/>
    <w:link w:val="PodnojeChar"/>
    <w:uiPriority w:val="99"/>
    <w:rsid w:val="00B0753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B07530"/>
  </w:style>
  <w:style w:type="paragraph" w:styleId="Tekstbalonia">
    <w:name w:val="Balloon Text"/>
    <w:basedOn w:val="Normal"/>
    <w:link w:val="TekstbaloniaChar"/>
    <w:uiPriority w:val="99"/>
    <w:semiHidden/>
    <w:rsid w:val="00B075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B07530"/>
    <w:rPr>
      <w:rFonts w:ascii="Tahoma" w:hAnsi="Tahoma" w:cs="Tahoma"/>
      <w:sz w:val="16"/>
      <w:szCs w:val="16"/>
    </w:rPr>
  </w:style>
  <w:style w:type="paragraph" w:styleId="StandardWeb">
    <w:name w:val="Normal (Web)"/>
    <w:basedOn w:val="Normal"/>
    <w:rsid w:val="00E100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E100BE"/>
    <w:rPr>
      <w:rFonts w:cs="Calibri"/>
      <w:lang w:eastAsia="en-US"/>
    </w:rPr>
  </w:style>
  <w:style w:type="character" w:styleId="Istaknuto">
    <w:name w:val="Emphasis"/>
    <w:basedOn w:val="Zadanifontodlomka"/>
    <w:uiPriority w:val="20"/>
    <w:qFormat/>
    <w:rsid w:val="00E100BE"/>
    <w:rPr>
      <w:i/>
      <w:iCs/>
    </w:rPr>
  </w:style>
  <w:style w:type="character" w:styleId="Hiperveza">
    <w:name w:val="Hyperlink"/>
    <w:basedOn w:val="Zadanifontodlomka"/>
    <w:uiPriority w:val="99"/>
    <w:rsid w:val="00DE58D0"/>
    <w:rPr>
      <w:color w:val="0000FF"/>
      <w:u w:val="single"/>
    </w:rPr>
  </w:style>
  <w:style w:type="paragraph" w:styleId="Tijeloteksta">
    <w:name w:val="Body Text"/>
    <w:aliases w:val="uvlaka 2,  uvlaka 2"/>
    <w:basedOn w:val="Normal"/>
    <w:link w:val="TijelotekstaChar"/>
    <w:uiPriority w:val="99"/>
    <w:rsid w:val="00DE58D0"/>
    <w:pPr>
      <w:spacing w:after="0" w:line="240" w:lineRule="auto"/>
      <w:jc w:val="both"/>
    </w:pPr>
    <w:rPr>
      <w:sz w:val="24"/>
      <w:szCs w:val="24"/>
      <w:lang w:eastAsia="hr-HR"/>
    </w:rPr>
  </w:style>
  <w:style w:type="character" w:customStyle="1" w:styleId="BodyTextChar">
    <w:name w:val="Body Text Char"/>
    <w:aliases w:val="uvlaka 2 Char"/>
    <w:basedOn w:val="Zadanifontodlomka"/>
    <w:uiPriority w:val="99"/>
    <w:semiHidden/>
    <w:locked/>
    <w:rsid w:val="00FE2EF3"/>
    <w:rPr>
      <w:lang w:eastAsia="en-US"/>
    </w:rPr>
  </w:style>
  <w:style w:type="character" w:customStyle="1" w:styleId="TijelotekstaChar">
    <w:name w:val="Tijelo teksta Char"/>
    <w:aliases w:val="uvlaka 2 Char1,  uvlaka 2 Char"/>
    <w:basedOn w:val="Zadanifontodlomka"/>
    <w:link w:val="Tijeloteksta"/>
    <w:uiPriority w:val="99"/>
    <w:locked/>
    <w:rsid w:val="00DE58D0"/>
    <w:rPr>
      <w:rFonts w:ascii="Calibri" w:hAnsi="Calibri" w:cs="Calibri"/>
      <w:sz w:val="24"/>
      <w:szCs w:val="24"/>
      <w:lang w:eastAsia="hr-HR"/>
    </w:rPr>
  </w:style>
  <w:style w:type="paragraph" w:styleId="Uvuenotijeloteksta">
    <w:name w:val="Body Text Indent"/>
    <w:basedOn w:val="Normal"/>
    <w:link w:val="UvuenotijelotekstaChar"/>
    <w:rsid w:val="001A5A84"/>
    <w:pPr>
      <w:spacing w:after="120"/>
      <w:ind w:left="283"/>
    </w:pPr>
  </w:style>
  <w:style w:type="character" w:customStyle="1" w:styleId="UvuenotijelotekstaChar">
    <w:name w:val="Uvučeno tijelo teksta Char"/>
    <w:basedOn w:val="Zadanifontodlomka"/>
    <w:link w:val="Uvuenotijeloteksta"/>
    <w:locked/>
    <w:rsid w:val="001A5A84"/>
  </w:style>
  <w:style w:type="paragraph" w:customStyle="1" w:styleId="programskaklaspodnasljosipa">
    <w:name w:val="programska klas.podnasl.josipa"/>
    <w:basedOn w:val="Normal"/>
    <w:qFormat/>
    <w:rsid w:val="001A5A84"/>
    <w:pPr>
      <w:keepNext/>
      <w:numPr>
        <w:numId w:val="1"/>
      </w:numPr>
      <w:spacing w:after="0" w:line="240" w:lineRule="auto"/>
      <w:outlineLvl w:val="1"/>
    </w:pPr>
    <w:rPr>
      <w:rFonts w:ascii="Times New Roman" w:eastAsia="Times New Roman" w:hAnsi="Times New Roman" w:cs="Times New Roman"/>
      <w:b/>
      <w:bCs/>
      <w:sz w:val="24"/>
      <w:szCs w:val="24"/>
      <w:lang w:eastAsia="hr-HR"/>
    </w:rPr>
  </w:style>
  <w:style w:type="paragraph" w:customStyle="1" w:styleId="ispodvelikognaslovajosipa">
    <w:name w:val="ispod velikog naslova josipa"/>
    <w:basedOn w:val="Naslov1"/>
    <w:qFormat/>
    <w:rsid w:val="001A5A84"/>
    <w:pPr>
      <w:widowControl/>
      <w:numPr>
        <w:numId w:val="2"/>
      </w:numPr>
      <w:tabs>
        <w:tab w:val="clear" w:pos="0"/>
        <w:tab w:val="clear" w:pos="6691"/>
      </w:tabs>
      <w:autoSpaceDE/>
      <w:autoSpaceDN/>
      <w:adjustRightInd/>
      <w:spacing w:before="240"/>
      <w:ind w:right="0"/>
      <w:jc w:val="left"/>
    </w:pPr>
    <w:rPr>
      <w:rFonts w:ascii="Times New Roman" w:eastAsia="Times New Roman" w:hAnsi="Times New Roman" w:cs="Times New Roman"/>
      <w:b/>
      <w:bCs/>
      <w:u w:val="none"/>
    </w:rPr>
  </w:style>
  <w:style w:type="character" w:styleId="Referencakomentara">
    <w:name w:val="annotation reference"/>
    <w:basedOn w:val="Zadanifontodlomka"/>
    <w:uiPriority w:val="99"/>
    <w:semiHidden/>
    <w:rsid w:val="001A5A84"/>
    <w:rPr>
      <w:sz w:val="16"/>
      <w:szCs w:val="16"/>
    </w:rPr>
  </w:style>
  <w:style w:type="paragraph" w:styleId="Tekstkomentara">
    <w:name w:val="annotation text"/>
    <w:basedOn w:val="Normal"/>
    <w:link w:val="TekstkomentaraChar"/>
    <w:uiPriority w:val="99"/>
    <w:semiHidden/>
    <w:rsid w:val="001A5A84"/>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locked/>
    <w:rsid w:val="001A5A84"/>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rsid w:val="001A5A84"/>
    <w:rPr>
      <w:b/>
      <w:bCs/>
    </w:rPr>
  </w:style>
  <w:style w:type="character" w:customStyle="1" w:styleId="PredmetkomentaraChar">
    <w:name w:val="Predmet komentara Char"/>
    <w:basedOn w:val="TekstkomentaraChar"/>
    <w:link w:val="Predmetkomentara"/>
    <w:uiPriority w:val="99"/>
    <w:semiHidden/>
    <w:locked/>
    <w:rsid w:val="001A5A84"/>
    <w:rPr>
      <w:rFonts w:ascii="Times New Roman" w:hAnsi="Times New Roman" w:cs="Times New Roman"/>
      <w:b/>
      <w:bCs/>
      <w:sz w:val="20"/>
      <w:szCs w:val="20"/>
      <w:lang w:eastAsia="hr-HR"/>
    </w:rPr>
  </w:style>
  <w:style w:type="paragraph" w:styleId="Sadraj1">
    <w:name w:val="toc 1"/>
    <w:basedOn w:val="Normal"/>
    <w:next w:val="Normal"/>
    <w:autoRedefine/>
    <w:uiPriority w:val="39"/>
    <w:rsid w:val="001A5A84"/>
    <w:pPr>
      <w:tabs>
        <w:tab w:val="left" w:pos="0"/>
        <w:tab w:val="right" w:leader="dot" w:pos="9062"/>
      </w:tabs>
      <w:spacing w:after="0" w:line="240" w:lineRule="auto"/>
      <w:ind w:left="142" w:hanging="284"/>
    </w:pPr>
    <w:rPr>
      <w:rFonts w:ascii="Times New Roman" w:eastAsia="Times New Roman" w:hAnsi="Times New Roman" w:cs="Times New Roman"/>
      <w:sz w:val="24"/>
      <w:szCs w:val="24"/>
      <w:lang w:eastAsia="hr-HR"/>
    </w:rPr>
  </w:style>
  <w:style w:type="paragraph" w:styleId="Sadraj2">
    <w:name w:val="toc 2"/>
    <w:basedOn w:val="Normal"/>
    <w:next w:val="Normal"/>
    <w:autoRedefine/>
    <w:uiPriority w:val="39"/>
    <w:rsid w:val="001A5A84"/>
    <w:pPr>
      <w:tabs>
        <w:tab w:val="right" w:leader="dot" w:pos="9062"/>
      </w:tabs>
      <w:spacing w:after="0" w:line="240" w:lineRule="auto"/>
      <w:ind w:left="709" w:hanging="567"/>
    </w:pPr>
    <w:rPr>
      <w:rFonts w:ascii="Times New Roman" w:eastAsia="Times New Roman" w:hAnsi="Times New Roman" w:cs="Times New Roman"/>
      <w:sz w:val="24"/>
      <w:szCs w:val="24"/>
      <w:lang w:eastAsia="hr-HR"/>
    </w:rPr>
  </w:style>
  <w:style w:type="paragraph" w:customStyle="1" w:styleId="velikinaslov-josipa">
    <w:name w:val="veliki naslov-josipa"/>
    <w:basedOn w:val="Naslov1"/>
    <w:qFormat/>
    <w:rsid w:val="001A5A84"/>
    <w:pPr>
      <w:widowControl/>
      <w:numPr>
        <w:numId w:val="3"/>
      </w:numPr>
      <w:tabs>
        <w:tab w:val="clear" w:pos="0"/>
        <w:tab w:val="clear" w:pos="6691"/>
      </w:tabs>
      <w:autoSpaceDE/>
      <w:autoSpaceDN/>
      <w:adjustRightInd/>
      <w:ind w:right="0"/>
      <w:jc w:val="left"/>
    </w:pPr>
    <w:rPr>
      <w:rFonts w:ascii="Times New Roman" w:eastAsia="Times New Roman" w:hAnsi="Times New Roman" w:cs="Times New Roman"/>
      <w:b/>
      <w:bCs/>
      <w:u w:val="none"/>
    </w:rPr>
  </w:style>
  <w:style w:type="paragraph" w:customStyle="1" w:styleId="TEKST-JOSIPAA">
    <w:name w:val="TEKST-JOSIPAA"/>
    <w:basedOn w:val="Normal"/>
    <w:qFormat/>
    <w:rsid w:val="001A5A84"/>
    <w:pPr>
      <w:spacing w:after="120" w:line="240" w:lineRule="auto"/>
      <w:ind w:firstLine="720"/>
      <w:jc w:val="both"/>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1A5A84"/>
  </w:style>
  <w:style w:type="paragraph" w:styleId="Tijeloteksta-uvlaka2">
    <w:name w:val="Body Text Indent 2"/>
    <w:aliases w:val="uvlaka 21"/>
    <w:basedOn w:val="Normal"/>
    <w:link w:val="Tijeloteksta-uvlaka2Char"/>
    <w:rsid w:val="001A5A84"/>
    <w:pPr>
      <w:spacing w:after="120" w:line="480" w:lineRule="auto"/>
      <w:ind w:left="283"/>
    </w:pPr>
    <w:rPr>
      <w:rFonts w:ascii="Times New Roman" w:eastAsia="Times New Roman" w:hAnsi="Times New Roman" w:cs="Times New Roman"/>
      <w:sz w:val="24"/>
      <w:szCs w:val="24"/>
      <w:lang w:eastAsia="hr-HR"/>
    </w:rPr>
  </w:style>
  <w:style w:type="character" w:customStyle="1" w:styleId="BodyTextIndent2Char">
    <w:name w:val="Body Text Indent 2 Char"/>
    <w:aliases w:val="uvlaka 21 Char"/>
    <w:basedOn w:val="Zadanifontodlomka"/>
    <w:uiPriority w:val="99"/>
    <w:semiHidden/>
    <w:locked/>
    <w:rsid w:val="002C690A"/>
    <w:rPr>
      <w:lang w:eastAsia="en-US"/>
    </w:rPr>
  </w:style>
  <w:style w:type="character" w:customStyle="1" w:styleId="Tijeloteksta-uvlaka2Char">
    <w:name w:val="Tijelo teksta - uvlaka 2 Char"/>
    <w:aliases w:val="uvlaka 21 Char1"/>
    <w:basedOn w:val="Zadanifontodlomka"/>
    <w:link w:val="Tijeloteksta-uvlaka2"/>
    <w:locked/>
    <w:rsid w:val="001A5A84"/>
    <w:rPr>
      <w:rFonts w:ascii="Times New Roman" w:hAnsi="Times New Roman" w:cs="Times New Roman"/>
      <w:sz w:val="24"/>
      <w:szCs w:val="24"/>
      <w:lang w:eastAsia="hr-HR"/>
    </w:rPr>
  </w:style>
  <w:style w:type="paragraph" w:styleId="Tijeloteksta3">
    <w:name w:val="Body Text 3"/>
    <w:basedOn w:val="Normal"/>
    <w:link w:val="Tijeloteksta3Char"/>
    <w:rsid w:val="001A5A84"/>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locked/>
    <w:rsid w:val="001A5A84"/>
    <w:rPr>
      <w:rFonts w:ascii="Times New Roman" w:hAnsi="Times New Roman" w:cs="Times New Roman"/>
      <w:sz w:val="16"/>
      <w:szCs w:val="16"/>
      <w:lang w:eastAsia="hr-HR"/>
    </w:rPr>
  </w:style>
  <w:style w:type="character" w:styleId="Brojretka">
    <w:name w:val="line number"/>
    <w:basedOn w:val="Zadanifontodlomka"/>
    <w:uiPriority w:val="99"/>
    <w:semiHidden/>
    <w:rsid w:val="001A5A84"/>
  </w:style>
  <w:style w:type="character" w:styleId="Brojstranice">
    <w:name w:val="page number"/>
    <w:basedOn w:val="Zadanifontodlomka"/>
    <w:rsid w:val="001A5A84"/>
  </w:style>
  <w:style w:type="paragraph" w:customStyle="1" w:styleId="naslov">
    <w:name w:val="naslov"/>
    <w:basedOn w:val="Normal"/>
    <w:autoRedefine/>
    <w:rsid w:val="001A5A84"/>
    <w:pPr>
      <w:spacing w:after="0" w:line="240" w:lineRule="auto"/>
      <w:jc w:val="center"/>
    </w:pPr>
    <w:rPr>
      <w:rFonts w:ascii="Arial" w:eastAsia="Times New Roman" w:hAnsi="Arial" w:cs="Arial"/>
      <w:b/>
      <w:bCs/>
      <w:sz w:val="28"/>
      <w:szCs w:val="28"/>
      <w:lang w:val="en-AU" w:eastAsia="hr-HR"/>
    </w:rPr>
  </w:style>
  <w:style w:type="paragraph" w:styleId="Kartadokumenta">
    <w:name w:val="Document Map"/>
    <w:basedOn w:val="Normal"/>
    <w:link w:val="KartadokumentaChar"/>
    <w:semiHidden/>
    <w:rsid w:val="001A5A84"/>
    <w:pPr>
      <w:shd w:val="clear" w:color="auto" w:fill="000080"/>
      <w:spacing w:after="0" w:line="240" w:lineRule="auto"/>
    </w:pPr>
    <w:rPr>
      <w:rFonts w:ascii="Tahoma" w:eastAsia="Times New Roman" w:hAnsi="Tahoma" w:cs="Tahoma"/>
      <w:sz w:val="20"/>
      <w:szCs w:val="20"/>
      <w:lang w:eastAsia="hr-HR"/>
    </w:rPr>
  </w:style>
  <w:style w:type="character" w:customStyle="1" w:styleId="KartadokumentaChar">
    <w:name w:val="Karta dokumenta Char"/>
    <w:basedOn w:val="Zadanifontodlomka"/>
    <w:link w:val="Kartadokumenta"/>
    <w:semiHidden/>
    <w:locked/>
    <w:rsid w:val="001A5A84"/>
    <w:rPr>
      <w:rFonts w:ascii="Tahoma" w:hAnsi="Tahoma" w:cs="Tahoma"/>
      <w:sz w:val="20"/>
      <w:szCs w:val="20"/>
      <w:shd w:val="clear" w:color="auto" w:fill="000080"/>
      <w:lang w:eastAsia="hr-HR"/>
    </w:rPr>
  </w:style>
  <w:style w:type="character" w:styleId="Naglaeno">
    <w:name w:val="Strong"/>
    <w:basedOn w:val="Zadanifontodlomka"/>
    <w:uiPriority w:val="22"/>
    <w:qFormat/>
    <w:rsid w:val="001A5A84"/>
    <w:rPr>
      <w:b/>
      <w:bCs/>
    </w:rPr>
  </w:style>
  <w:style w:type="paragraph" w:styleId="Sadraj3">
    <w:name w:val="toc 3"/>
    <w:basedOn w:val="Normal"/>
    <w:next w:val="Normal"/>
    <w:autoRedefine/>
    <w:uiPriority w:val="39"/>
    <w:rsid w:val="001A5A84"/>
    <w:pPr>
      <w:tabs>
        <w:tab w:val="left" w:pos="1200"/>
        <w:tab w:val="right" w:leader="dot" w:pos="9062"/>
      </w:tabs>
      <w:spacing w:after="0" w:line="240" w:lineRule="auto"/>
      <w:ind w:left="480"/>
    </w:pPr>
    <w:rPr>
      <w:rFonts w:ascii="Times New Roman" w:eastAsia="Times New Roman" w:hAnsi="Times New Roman" w:cs="Times New Roman"/>
      <w:b/>
      <w:bCs/>
      <w:noProof/>
      <w:sz w:val="24"/>
      <w:szCs w:val="24"/>
      <w:lang w:eastAsia="hr-HR"/>
    </w:rPr>
  </w:style>
  <w:style w:type="paragraph" w:styleId="Revizija">
    <w:name w:val="Revision"/>
    <w:hidden/>
    <w:uiPriority w:val="99"/>
    <w:semiHidden/>
    <w:rsid w:val="001A5A84"/>
    <w:rPr>
      <w:rFonts w:ascii="Times New Roman" w:eastAsia="Times New Roman" w:hAnsi="Times New Roman"/>
      <w:sz w:val="24"/>
      <w:szCs w:val="24"/>
    </w:rPr>
  </w:style>
  <w:style w:type="paragraph" w:styleId="Obinitekst">
    <w:name w:val="Plain Text"/>
    <w:basedOn w:val="Normal"/>
    <w:link w:val="ObinitekstChar"/>
    <w:semiHidden/>
    <w:rsid w:val="001A5A84"/>
    <w:pPr>
      <w:spacing w:after="0" w:line="240" w:lineRule="auto"/>
    </w:pPr>
    <w:rPr>
      <w:rFonts w:ascii="Courier New" w:hAnsi="Courier New" w:cs="Courier New"/>
      <w:sz w:val="20"/>
      <w:szCs w:val="20"/>
      <w:lang w:eastAsia="hr-HR"/>
    </w:rPr>
  </w:style>
  <w:style w:type="character" w:customStyle="1" w:styleId="ObinitekstChar">
    <w:name w:val="Obični tekst Char"/>
    <w:basedOn w:val="Zadanifontodlomka"/>
    <w:link w:val="Obinitekst"/>
    <w:semiHidden/>
    <w:locked/>
    <w:rsid w:val="001A5A84"/>
    <w:rPr>
      <w:rFonts w:ascii="Courier New" w:hAnsi="Courier New" w:cs="Courier New"/>
      <w:sz w:val="20"/>
      <w:szCs w:val="20"/>
      <w:lang w:eastAsia="hr-HR"/>
    </w:rPr>
  </w:style>
  <w:style w:type="paragraph" w:styleId="TOCNaslov">
    <w:name w:val="TOC Heading"/>
    <w:basedOn w:val="Naslov1"/>
    <w:next w:val="Normal"/>
    <w:uiPriority w:val="39"/>
    <w:qFormat/>
    <w:rsid w:val="001A5A84"/>
    <w:pPr>
      <w:widowControl/>
      <w:tabs>
        <w:tab w:val="clear" w:pos="0"/>
        <w:tab w:val="clear" w:pos="6691"/>
      </w:tabs>
      <w:autoSpaceDE/>
      <w:autoSpaceDN/>
      <w:adjustRightInd/>
      <w:spacing w:before="240" w:after="60"/>
      <w:ind w:right="0"/>
      <w:jc w:val="left"/>
      <w:outlineLvl w:val="9"/>
    </w:pPr>
    <w:rPr>
      <w:rFonts w:ascii="Cambria" w:eastAsia="Times New Roman" w:hAnsi="Cambria" w:cs="Cambria"/>
      <w:b/>
      <w:bCs/>
      <w:kern w:val="32"/>
      <w:sz w:val="32"/>
      <w:szCs w:val="32"/>
      <w:u w:val="none"/>
    </w:rPr>
  </w:style>
  <w:style w:type="character" w:customStyle="1" w:styleId="Char">
    <w:name w:val="Char"/>
    <w:rsid w:val="001A5A84"/>
    <w:rPr>
      <w:rFonts w:ascii="Times New Roman" w:hAnsi="Times New Roman" w:cs="Times New Roman"/>
      <w:sz w:val="24"/>
      <w:szCs w:val="24"/>
      <w:lang w:eastAsia="hr-HR"/>
    </w:rPr>
  </w:style>
  <w:style w:type="paragraph" w:customStyle="1" w:styleId="Default">
    <w:name w:val="Default"/>
    <w:rsid w:val="001A5A84"/>
    <w:pPr>
      <w:autoSpaceDE w:val="0"/>
      <w:autoSpaceDN w:val="0"/>
      <w:adjustRightInd w:val="0"/>
    </w:pPr>
    <w:rPr>
      <w:rFonts w:ascii="Tahoma" w:eastAsia="Times New Roman" w:hAnsi="Tahoma" w:cs="Tahoma"/>
      <w:color w:val="000000"/>
      <w:sz w:val="24"/>
      <w:szCs w:val="24"/>
    </w:rPr>
  </w:style>
  <w:style w:type="character" w:customStyle="1" w:styleId="Char1">
    <w:name w:val="Char1"/>
    <w:rsid w:val="001A5A84"/>
    <w:rPr>
      <w:sz w:val="24"/>
      <w:szCs w:val="24"/>
    </w:rPr>
  </w:style>
  <w:style w:type="paragraph" w:styleId="Naslov0">
    <w:name w:val="Title"/>
    <w:basedOn w:val="Normal"/>
    <w:next w:val="Normal"/>
    <w:link w:val="NaslovChar"/>
    <w:uiPriority w:val="10"/>
    <w:qFormat/>
    <w:rsid w:val="001A5A84"/>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NaslovChar">
    <w:name w:val="Naslov Char"/>
    <w:basedOn w:val="Zadanifontodlomka"/>
    <w:link w:val="Naslov0"/>
    <w:uiPriority w:val="10"/>
    <w:locked/>
    <w:rsid w:val="001A5A84"/>
    <w:rPr>
      <w:rFonts w:ascii="Cambria" w:hAnsi="Cambria" w:cs="Cambria"/>
      <w:color w:val="17365D"/>
      <w:spacing w:val="5"/>
      <w:kern w:val="28"/>
      <w:sz w:val="52"/>
      <w:szCs w:val="52"/>
    </w:rPr>
  </w:style>
  <w:style w:type="table" w:customStyle="1" w:styleId="Reetkatablice1">
    <w:name w:val="Rešetka tablice1"/>
    <w:uiPriority w:val="59"/>
    <w:rsid w:val="001A5A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uiPriority w:val="59"/>
    <w:rsid w:val="001A5A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3">
    <w:name w:val="Light List Accent 3"/>
    <w:basedOn w:val="Obinatablica"/>
    <w:uiPriority w:val="61"/>
    <w:rsid w:val="001A5A84"/>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rednjesjenanje1-Isticanje3">
    <w:name w:val="Medium Shading 1 Accent 3"/>
    <w:basedOn w:val="Obinatablica"/>
    <w:uiPriority w:val="63"/>
    <w:rsid w:val="001A5A84"/>
    <w:rPr>
      <w:rFonts w:cs="Calibri"/>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rednjareetka3-Isticanje3">
    <w:name w:val="Medium Grid 3 Accent 3"/>
    <w:basedOn w:val="Obinatablica"/>
    <w:uiPriority w:val="69"/>
    <w:rsid w:val="001A5A84"/>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vijetlipopis-Isticanje31">
    <w:name w:val="Svijetli popis - Isticanje 31"/>
    <w:uiPriority w:val="61"/>
    <w:rsid w:val="001A5A84"/>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Svijetlipopis-Isticanje32">
    <w:name w:val="Svijetli popis - Isticanje 32"/>
    <w:uiPriority w:val="61"/>
    <w:rsid w:val="001A5A84"/>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Reetkatablice3">
    <w:name w:val="Rešetka tablice3"/>
    <w:uiPriority w:val="59"/>
    <w:rsid w:val="001A5A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uiPriority w:val="59"/>
    <w:rsid w:val="001A5A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uiPriority w:val="59"/>
    <w:rsid w:val="001A5A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ijetlipopis-Isticanje311">
    <w:name w:val="Svijetli popis - Isticanje 311"/>
    <w:uiPriority w:val="61"/>
    <w:rsid w:val="001A5A84"/>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Srednjesjenanje1-Isticanje31">
    <w:name w:val="Srednje sjenčanje 1 - Isticanje 31"/>
    <w:uiPriority w:val="63"/>
    <w:rsid w:val="001A5A84"/>
    <w:rPr>
      <w:rFonts w:cs="Calibri"/>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Srednjareetka3-Isticanje31">
    <w:name w:val="Srednja rešetka 3 - Isticanje 31"/>
    <w:uiPriority w:val="69"/>
    <w:rsid w:val="001A5A84"/>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Srednjesjenanje1-Isticanje32">
    <w:name w:val="Srednje sjenčanje 1 - Isticanje 32"/>
    <w:uiPriority w:val="63"/>
    <w:rsid w:val="001A5A84"/>
    <w:rPr>
      <w:rFonts w:cs="Calibri"/>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Srednjareetka3-Isticanje32">
    <w:name w:val="Srednja rešetka 3 - Isticanje 32"/>
    <w:uiPriority w:val="69"/>
    <w:rsid w:val="001A5A84"/>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Reetkatablice31">
    <w:name w:val="Rešetka tablice31"/>
    <w:uiPriority w:val="59"/>
    <w:rsid w:val="001A5A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uvlaka3">
    <w:name w:val="Body Text Indent 3"/>
    <w:basedOn w:val="Normal"/>
    <w:link w:val="Tijeloteksta-uvlaka3Char"/>
    <w:uiPriority w:val="99"/>
    <w:rsid w:val="001A5A84"/>
    <w:pPr>
      <w:spacing w:after="120" w:line="240" w:lineRule="auto"/>
      <w:ind w:left="283"/>
    </w:pPr>
    <w:rPr>
      <w:rFonts w:ascii="Times New Roman" w:eastAsia="Times New Roman" w:hAnsi="Times New Roman" w:cs="Times New Roman"/>
      <w:sz w:val="16"/>
      <w:szCs w:val="16"/>
      <w:lang w:eastAsia="hr-HR"/>
    </w:rPr>
  </w:style>
  <w:style w:type="character" w:customStyle="1" w:styleId="Tijeloteksta-uvlaka3Char">
    <w:name w:val="Tijelo teksta - uvlaka 3 Char"/>
    <w:basedOn w:val="Zadanifontodlomka"/>
    <w:link w:val="Tijeloteksta-uvlaka3"/>
    <w:uiPriority w:val="99"/>
    <w:locked/>
    <w:rsid w:val="001A5A84"/>
    <w:rPr>
      <w:rFonts w:ascii="Times New Roman" w:hAnsi="Times New Roman" w:cs="Times New Roman"/>
      <w:sz w:val="16"/>
      <w:szCs w:val="16"/>
      <w:lang w:eastAsia="hr-HR"/>
    </w:rPr>
  </w:style>
  <w:style w:type="paragraph" w:styleId="Opisslike">
    <w:name w:val="caption"/>
    <w:basedOn w:val="Normal"/>
    <w:next w:val="Normal"/>
    <w:uiPriority w:val="35"/>
    <w:qFormat/>
    <w:rsid w:val="001A5A84"/>
    <w:pPr>
      <w:spacing w:line="240" w:lineRule="auto"/>
    </w:pPr>
    <w:rPr>
      <w:rFonts w:ascii="Times New Roman" w:eastAsia="Times New Roman" w:hAnsi="Times New Roman" w:cs="Times New Roman"/>
      <w:b/>
      <w:bCs/>
      <w:color w:val="4F81BD"/>
      <w:sz w:val="18"/>
      <w:szCs w:val="18"/>
      <w:lang w:eastAsia="hr-HR"/>
    </w:rPr>
  </w:style>
  <w:style w:type="paragraph" w:customStyle="1" w:styleId="t-9-8">
    <w:name w:val="t-9-8"/>
    <w:basedOn w:val="Normal"/>
    <w:rsid w:val="001A5A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dlomakpopisa1">
    <w:name w:val="Odlomak popisa1"/>
    <w:basedOn w:val="Normal"/>
    <w:uiPriority w:val="99"/>
    <w:rsid w:val="00DF56FD"/>
    <w:pPr>
      <w:ind w:left="720"/>
    </w:pPr>
    <w:rPr>
      <w:rFonts w:eastAsia="Times New Roman"/>
    </w:rPr>
  </w:style>
  <w:style w:type="paragraph" w:customStyle="1" w:styleId="Bezproreda1">
    <w:name w:val="Bez proreda1"/>
    <w:uiPriority w:val="99"/>
    <w:rsid w:val="00DF56FD"/>
    <w:rPr>
      <w:rFonts w:eastAsia="Times New Roman" w:cs="Calibri"/>
      <w:lang w:eastAsia="en-US"/>
    </w:rPr>
  </w:style>
  <w:style w:type="numbering" w:customStyle="1" w:styleId="Bezpopisa1">
    <w:name w:val="Bez popisa1"/>
    <w:next w:val="Bezpopisa"/>
    <w:uiPriority w:val="99"/>
    <w:semiHidden/>
    <w:unhideWhenUsed/>
    <w:rsid w:val="005D1905"/>
  </w:style>
  <w:style w:type="numbering" w:customStyle="1" w:styleId="Bezpopisa11">
    <w:name w:val="Bez popisa11"/>
    <w:next w:val="Bezpopisa"/>
    <w:uiPriority w:val="99"/>
    <w:semiHidden/>
    <w:unhideWhenUsed/>
    <w:rsid w:val="005D1905"/>
  </w:style>
  <w:style w:type="numbering" w:customStyle="1" w:styleId="Bezpopisa111">
    <w:name w:val="Bez popisa111"/>
    <w:next w:val="Bezpopisa"/>
    <w:uiPriority w:val="99"/>
    <w:semiHidden/>
    <w:unhideWhenUsed/>
    <w:rsid w:val="005D1905"/>
  </w:style>
  <w:style w:type="numbering" w:customStyle="1" w:styleId="Bezpopisa2">
    <w:name w:val="Bez popisa2"/>
    <w:next w:val="Bezpopisa"/>
    <w:uiPriority w:val="99"/>
    <w:semiHidden/>
    <w:unhideWhenUsed/>
    <w:rsid w:val="005D1905"/>
  </w:style>
  <w:style w:type="numbering" w:customStyle="1" w:styleId="Bezpopisa12">
    <w:name w:val="Bez popisa12"/>
    <w:next w:val="Bezpopisa"/>
    <w:uiPriority w:val="99"/>
    <w:semiHidden/>
    <w:unhideWhenUsed/>
    <w:rsid w:val="005D1905"/>
  </w:style>
  <w:style w:type="numbering" w:customStyle="1" w:styleId="Bezpopisa112">
    <w:name w:val="Bez popisa112"/>
    <w:next w:val="Bezpopisa"/>
    <w:uiPriority w:val="99"/>
    <w:semiHidden/>
    <w:unhideWhenUsed/>
    <w:rsid w:val="005D1905"/>
  </w:style>
  <w:style w:type="numbering" w:customStyle="1" w:styleId="Bezpopisa1111">
    <w:name w:val="Bez popisa1111"/>
    <w:next w:val="Bezpopisa"/>
    <w:uiPriority w:val="99"/>
    <w:semiHidden/>
    <w:unhideWhenUsed/>
    <w:rsid w:val="005D1905"/>
  </w:style>
  <w:style w:type="numbering" w:customStyle="1" w:styleId="Bezpopisa11111">
    <w:name w:val="Bez popisa11111"/>
    <w:next w:val="Bezpopisa"/>
    <w:uiPriority w:val="99"/>
    <w:semiHidden/>
    <w:unhideWhenUsed/>
    <w:rsid w:val="005D1905"/>
  </w:style>
  <w:style w:type="table" w:styleId="Svijetlareetkatablice">
    <w:name w:val="Grid Table Light"/>
    <w:basedOn w:val="Obinatablica"/>
    <w:uiPriority w:val="40"/>
    <w:rsid w:val="0023571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0099">
      <w:marLeft w:val="0"/>
      <w:marRight w:val="0"/>
      <w:marTop w:val="0"/>
      <w:marBottom w:val="0"/>
      <w:divBdr>
        <w:top w:val="none" w:sz="0" w:space="0" w:color="auto"/>
        <w:left w:val="none" w:sz="0" w:space="0" w:color="auto"/>
        <w:bottom w:val="none" w:sz="0" w:space="0" w:color="auto"/>
        <w:right w:val="none" w:sz="0" w:space="0" w:color="auto"/>
      </w:divBdr>
    </w:div>
    <w:div w:id="674840100">
      <w:marLeft w:val="0"/>
      <w:marRight w:val="0"/>
      <w:marTop w:val="0"/>
      <w:marBottom w:val="0"/>
      <w:divBdr>
        <w:top w:val="none" w:sz="0" w:space="0" w:color="auto"/>
        <w:left w:val="none" w:sz="0" w:space="0" w:color="auto"/>
        <w:bottom w:val="none" w:sz="0" w:space="0" w:color="auto"/>
        <w:right w:val="none" w:sz="0" w:space="0" w:color="auto"/>
      </w:divBdr>
    </w:div>
    <w:div w:id="674840101">
      <w:marLeft w:val="0"/>
      <w:marRight w:val="0"/>
      <w:marTop w:val="0"/>
      <w:marBottom w:val="0"/>
      <w:divBdr>
        <w:top w:val="none" w:sz="0" w:space="0" w:color="auto"/>
        <w:left w:val="none" w:sz="0" w:space="0" w:color="auto"/>
        <w:bottom w:val="none" w:sz="0" w:space="0" w:color="auto"/>
        <w:right w:val="none" w:sz="0" w:space="0" w:color="auto"/>
      </w:divBdr>
    </w:div>
    <w:div w:id="674840102">
      <w:marLeft w:val="0"/>
      <w:marRight w:val="0"/>
      <w:marTop w:val="0"/>
      <w:marBottom w:val="0"/>
      <w:divBdr>
        <w:top w:val="none" w:sz="0" w:space="0" w:color="auto"/>
        <w:left w:val="none" w:sz="0" w:space="0" w:color="auto"/>
        <w:bottom w:val="none" w:sz="0" w:space="0" w:color="auto"/>
        <w:right w:val="none" w:sz="0" w:space="0" w:color="auto"/>
      </w:divBdr>
    </w:div>
    <w:div w:id="674840103">
      <w:marLeft w:val="0"/>
      <w:marRight w:val="0"/>
      <w:marTop w:val="0"/>
      <w:marBottom w:val="0"/>
      <w:divBdr>
        <w:top w:val="none" w:sz="0" w:space="0" w:color="auto"/>
        <w:left w:val="none" w:sz="0" w:space="0" w:color="auto"/>
        <w:bottom w:val="none" w:sz="0" w:space="0" w:color="auto"/>
        <w:right w:val="none" w:sz="0" w:space="0" w:color="auto"/>
      </w:divBdr>
    </w:div>
    <w:div w:id="674840104">
      <w:marLeft w:val="0"/>
      <w:marRight w:val="0"/>
      <w:marTop w:val="0"/>
      <w:marBottom w:val="0"/>
      <w:divBdr>
        <w:top w:val="none" w:sz="0" w:space="0" w:color="auto"/>
        <w:left w:val="none" w:sz="0" w:space="0" w:color="auto"/>
        <w:bottom w:val="none" w:sz="0" w:space="0" w:color="auto"/>
        <w:right w:val="none" w:sz="0" w:space="0" w:color="auto"/>
      </w:divBdr>
    </w:div>
    <w:div w:id="674840105">
      <w:marLeft w:val="0"/>
      <w:marRight w:val="0"/>
      <w:marTop w:val="0"/>
      <w:marBottom w:val="0"/>
      <w:divBdr>
        <w:top w:val="none" w:sz="0" w:space="0" w:color="auto"/>
        <w:left w:val="none" w:sz="0" w:space="0" w:color="auto"/>
        <w:bottom w:val="none" w:sz="0" w:space="0" w:color="auto"/>
        <w:right w:val="none" w:sz="0" w:space="0" w:color="auto"/>
      </w:divBdr>
    </w:div>
    <w:div w:id="674840106">
      <w:marLeft w:val="0"/>
      <w:marRight w:val="0"/>
      <w:marTop w:val="0"/>
      <w:marBottom w:val="0"/>
      <w:divBdr>
        <w:top w:val="none" w:sz="0" w:space="0" w:color="auto"/>
        <w:left w:val="none" w:sz="0" w:space="0" w:color="auto"/>
        <w:bottom w:val="none" w:sz="0" w:space="0" w:color="auto"/>
        <w:right w:val="none" w:sz="0" w:space="0" w:color="auto"/>
      </w:divBdr>
    </w:div>
    <w:div w:id="674840107">
      <w:marLeft w:val="0"/>
      <w:marRight w:val="0"/>
      <w:marTop w:val="0"/>
      <w:marBottom w:val="0"/>
      <w:divBdr>
        <w:top w:val="none" w:sz="0" w:space="0" w:color="auto"/>
        <w:left w:val="none" w:sz="0" w:space="0" w:color="auto"/>
        <w:bottom w:val="none" w:sz="0" w:space="0" w:color="auto"/>
        <w:right w:val="none" w:sz="0" w:space="0" w:color="auto"/>
      </w:divBdr>
    </w:div>
    <w:div w:id="674840108">
      <w:marLeft w:val="0"/>
      <w:marRight w:val="0"/>
      <w:marTop w:val="0"/>
      <w:marBottom w:val="0"/>
      <w:divBdr>
        <w:top w:val="none" w:sz="0" w:space="0" w:color="auto"/>
        <w:left w:val="none" w:sz="0" w:space="0" w:color="auto"/>
        <w:bottom w:val="none" w:sz="0" w:space="0" w:color="auto"/>
        <w:right w:val="none" w:sz="0" w:space="0" w:color="auto"/>
      </w:divBdr>
    </w:div>
    <w:div w:id="674840109">
      <w:marLeft w:val="0"/>
      <w:marRight w:val="0"/>
      <w:marTop w:val="0"/>
      <w:marBottom w:val="0"/>
      <w:divBdr>
        <w:top w:val="none" w:sz="0" w:space="0" w:color="auto"/>
        <w:left w:val="none" w:sz="0" w:space="0" w:color="auto"/>
        <w:bottom w:val="none" w:sz="0" w:space="0" w:color="auto"/>
        <w:right w:val="none" w:sz="0" w:space="0" w:color="auto"/>
      </w:divBdr>
    </w:div>
    <w:div w:id="674840110">
      <w:marLeft w:val="0"/>
      <w:marRight w:val="0"/>
      <w:marTop w:val="0"/>
      <w:marBottom w:val="0"/>
      <w:divBdr>
        <w:top w:val="none" w:sz="0" w:space="0" w:color="auto"/>
        <w:left w:val="none" w:sz="0" w:space="0" w:color="auto"/>
        <w:bottom w:val="none" w:sz="0" w:space="0" w:color="auto"/>
        <w:right w:val="none" w:sz="0" w:space="0" w:color="auto"/>
      </w:divBdr>
    </w:div>
    <w:div w:id="674840111">
      <w:marLeft w:val="0"/>
      <w:marRight w:val="0"/>
      <w:marTop w:val="0"/>
      <w:marBottom w:val="0"/>
      <w:divBdr>
        <w:top w:val="none" w:sz="0" w:space="0" w:color="auto"/>
        <w:left w:val="none" w:sz="0" w:space="0" w:color="auto"/>
        <w:bottom w:val="none" w:sz="0" w:space="0" w:color="auto"/>
        <w:right w:val="none" w:sz="0" w:space="0" w:color="auto"/>
      </w:divBdr>
    </w:div>
    <w:div w:id="674840112">
      <w:marLeft w:val="0"/>
      <w:marRight w:val="0"/>
      <w:marTop w:val="0"/>
      <w:marBottom w:val="0"/>
      <w:divBdr>
        <w:top w:val="none" w:sz="0" w:space="0" w:color="auto"/>
        <w:left w:val="none" w:sz="0" w:space="0" w:color="auto"/>
        <w:bottom w:val="none" w:sz="0" w:space="0" w:color="auto"/>
        <w:right w:val="none" w:sz="0" w:space="0" w:color="auto"/>
      </w:divBdr>
    </w:div>
    <w:div w:id="674840113">
      <w:marLeft w:val="0"/>
      <w:marRight w:val="0"/>
      <w:marTop w:val="0"/>
      <w:marBottom w:val="0"/>
      <w:divBdr>
        <w:top w:val="none" w:sz="0" w:space="0" w:color="auto"/>
        <w:left w:val="none" w:sz="0" w:space="0" w:color="auto"/>
        <w:bottom w:val="none" w:sz="0" w:space="0" w:color="auto"/>
        <w:right w:val="none" w:sz="0" w:space="0" w:color="auto"/>
      </w:divBdr>
    </w:div>
    <w:div w:id="674840114">
      <w:marLeft w:val="0"/>
      <w:marRight w:val="0"/>
      <w:marTop w:val="0"/>
      <w:marBottom w:val="0"/>
      <w:divBdr>
        <w:top w:val="none" w:sz="0" w:space="0" w:color="auto"/>
        <w:left w:val="none" w:sz="0" w:space="0" w:color="auto"/>
        <w:bottom w:val="none" w:sz="0" w:space="0" w:color="auto"/>
        <w:right w:val="none" w:sz="0" w:space="0" w:color="auto"/>
      </w:divBdr>
    </w:div>
    <w:div w:id="674840115">
      <w:marLeft w:val="0"/>
      <w:marRight w:val="0"/>
      <w:marTop w:val="0"/>
      <w:marBottom w:val="0"/>
      <w:divBdr>
        <w:top w:val="none" w:sz="0" w:space="0" w:color="auto"/>
        <w:left w:val="none" w:sz="0" w:space="0" w:color="auto"/>
        <w:bottom w:val="none" w:sz="0" w:space="0" w:color="auto"/>
        <w:right w:val="none" w:sz="0" w:space="0" w:color="auto"/>
      </w:divBdr>
    </w:div>
    <w:div w:id="674840116">
      <w:marLeft w:val="0"/>
      <w:marRight w:val="0"/>
      <w:marTop w:val="0"/>
      <w:marBottom w:val="0"/>
      <w:divBdr>
        <w:top w:val="none" w:sz="0" w:space="0" w:color="auto"/>
        <w:left w:val="none" w:sz="0" w:space="0" w:color="auto"/>
        <w:bottom w:val="none" w:sz="0" w:space="0" w:color="auto"/>
        <w:right w:val="none" w:sz="0" w:space="0" w:color="auto"/>
      </w:divBdr>
    </w:div>
    <w:div w:id="674840117">
      <w:marLeft w:val="0"/>
      <w:marRight w:val="0"/>
      <w:marTop w:val="0"/>
      <w:marBottom w:val="0"/>
      <w:divBdr>
        <w:top w:val="none" w:sz="0" w:space="0" w:color="auto"/>
        <w:left w:val="none" w:sz="0" w:space="0" w:color="auto"/>
        <w:bottom w:val="none" w:sz="0" w:space="0" w:color="auto"/>
        <w:right w:val="none" w:sz="0" w:space="0" w:color="auto"/>
      </w:divBdr>
    </w:div>
    <w:div w:id="674840118">
      <w:marLeft w:val="0"/>
      <w:marRight w:val="0"/>
      <w:marTop w:val="0"/>
      <w:marBottom w:val="0"/>
      <w:divBdr>
        <w:top w:val="none" w:sz="0" w:space="0" w:color="auto"/>
        <w:left w:val="none" w:sz="0" w:space="0" w:color="auto"/>
        <w:bottom w:val="none" w:sz="0" w:space="0" w:color="auto"/>
        <w:right w:val="none" w:sz="0" w:space="0" w:color="auto"/>
      </w:divBdr>
    </w:div>
    <w:div w:id="674840119">
      <w:marLeft w:val="0"/>
      <w:marRight w:val="0"/>
      <w:marTop w:val="0"/>
      <w:marBottom w:val="0"/>
      <w:divBdr>
        <w:top w:val="none" w:sz="0" w:space="0" w:color="auto"/>
        <w:left w:val="none" w:sz="0" w:space="0" w:color="auto"/>
        <w:bottom w:val="none" w:sz="0" w:space="0" w:color="auto"/>
        <w:right w:val="none" w:sz="0" w:space="0" w:color="auto"/>
      </w:divBdr>
    </w:div>
    <w:div w:id="674840120">
      <w:marLeft w:val="0"/>
      <w:marRight w:val="0"/>
      <w:marTop w:val="0"/>
      <w:marBottom w:val="0"/>
      <w:divBdr>
        <w:top w:val="none" w:sz="0" w:space="0" w:color="auto"/>
        <w:left w:val="none" w:sz="0" w:space="0" w:color="auto"/>
        <w:bottom w:val="none" w:sz="0" w:space="0" w:color="auto"/>
        <w:right w:val="none" w:sz="0" w:space="0" w:color="auto"/>
      </w:divBdr>
    </w:div>
    <w:div w:id="674840121">
      <w:marLeft w:val="0"/>
      <w:marRight w:val="0"/>
      <w:marTop w:val="0"/>
      <w:marBottom w:val="0"/>
      <w:divBdr>
        <w:top w:val="none" w:sz="0" w:space="0" w:color="auto"/>
        <w:left w:val="none" w:sz="0" w:space="0" w:color="auto"/>
        <w:bottom w:val="none" w:sz="0" w:space="0" w:color="auto"/>
        <w:right w:val="none" w:sz="0" w:space="0" w:color="auto"/>
      </w:divBdr>
    </w:div>
    <w:div w:id="674840122">
      <w:marLeft w:val="0"/>
      <w:marRight w:val="0"/>
      <w:marTop w:val="0"/>
      <w:marBottom w:val="0"/>
      <w:divBdr>
        <w:top w:val="none" w:sz="0" w:space="0" w:color="auto"/>
        <w:left w:val="none" w:sz="0" w:space="0" w:color="auto"/>
        <w:bottom w:val="none" w:sz="0" w:space="0" w:color="auto"/>
        <w:right w:val="none" w:sz="0" w:space="0" w:color="auto"/>
      </w:divBdr>
    </w:div>
    <w:div w:id="674840123">
      <w:marLeft w:val="0"/>
      <w:marRight w:val="0"/>
      <w:marTop w:val="0"/>
      <w:marBottom w:val="0"/>
      <w:divBdr>
        <w:top w:val="none" w:sz="0" w:space="0" w:color="auto"/>
        <w:left w:val="none" w:sz="0" w:space="0" w:color="auto"/>
        <w:bottom w:val="none" w:sz="0" w:space="0" w:color="auto"/>
        <w:right w:val="none" w:sz="0" w:space="0" w:color="auto"/>
      </w:divBdr>
    </w:div>
    <w:div w:id="674840124">
      <w:marLeft w:val="0"/>
      <w:marRight w:val="0"/>
      <w:marTop w:val="0"/>
      <w:marBottom w:val="0"/>
      <w:divBdr>
        <w:top w:val="none" w:sz="0" w:space="0" w:color="auto"/>
        <w:left w:val="none" w:sz="0" w:space="0" w:color="auto"/>
        <w:bottom w:val="none" w:sz="0" w:space="0" w:color="auto"/>
        <w:right w:val="none" w:sz="0" w:space="0" w:color="auto"/>
      </w:divBdr>
    </w:div>
    <w:div w:id="674840125">
      <w:marLeft w:val="0"/>
      <w:marRight w:val="0"/>
      <w:marTop w:val="0"/>
      <w:marBottom w:val="0"/>
      <w:divBdr>
        <w:top w:val="none" w:sz="0" w:space="0" w:color="auto"/>
        <w:left w:val="none" w:sz="0" w:space="0" w:color="auto"/>
        <w:bottom w:val="none" w:sz="0" w:space="0" w:color="auto"/>
        <w:right w:val="none" w:sz="0" w:space="0" w:color="auto"/>
      </w:divBdr>
    </w:div>
    <w:div w:id="674840126">
      <w:marLeft w:val="0"/>
      <w:marRight w:val="0"/>
      <w:marTop w:val="0"/>
      <w:marBottom w:val="0"/>
      <w:divBdr>
        <w:top w:val="none" w:sz="0" w:space="0" w:color="auto"/>
        <w:left w:val="none" w:sz="0" w:space="0" w:color="auto"/>
        <w:bottom w:val="none" w:sz="0" w:space="0" w:color="auto"/>
        <w:right w:val="none" w:sz="0" w:space="0" w:color="auto"/>
      </w:divBdr>
    </w:div>
    <w:div w:id="674840127">
      <w:marLeft w:val="0"/>
      <w:marRight w:val="0"/>
      <w:marTop w:val="0"/>
      <w:marBottom w:val="0"/>
      <w:divBdr>
        <w:top w:val="none" w:sz="0" w:space="0" w:color="auto"/>
        <w:left w:val="none" w:sz="0" w:space="0" w:color="auto"/>
        <w:bottom w:val="none" w:sz="0" w:space="0" w:color="auto"/>
        <w:right w:val="none" w:sz="0" w:space="0" w:color="auto"/>
      </w:divBdr>
    </w:div>
    <w:div w:id="674840128">
      <w:marLeft w:val="0"/>
      <w:marRight w:val="0"/>
      <w:marTop w:val="0"/>
      <w:marBottom w:val="0"/>
      <w:divBdr>
        <w:top w:val="none" w:sz="0" w:space="0" w:color="auto"/>
        <w:left w:val="none" w:sz="0" w:space="0" w:color="auto"/>
        <w:bottom w:val="none" w:sz="0" w:space="0" w:color="auto"/>
        <w:right w:val="none" w:sz="0" w:space="0" w:color="auto"/>
      </w:divBdr>
    </w:div>
    <w:div w:id="674840129">
      <w:marLeft w:val="0"/>
      <w:marRight w:val="0"/>
      <w:marTop w:val="0"/>
      <w:marBottom w:val="0"/>
      <w:divBdr>
        <w:top w:val="none" w:sz="0" w:space="0" w:color="auto"/>
        <w:left w:val="none" w:sz="0" w:space="0" w:color="auto"/>
        <w:bottom w:val="none" w:sz="0" w:space="0" w:color="auto"/>
        <w:right w:val="none" w:sz="0" w:space="0" w:color="auto"/>
      </w:divBdr>
    </w:div>
    <w:div w:id="674840130">
      <w:marLeft w:val="0"/>
      <w:marRight w:val="0"/>
      <w:marTop w:val="0"/>
      <w:marBottom w:val="0"/>
      <w:divBdr>
        <w:top w:val="none" w:sz="0" w:space="0" w:color="auto"/>
        <w:left w:val="none" w:sz="0" w:space="0" w:color="auto"/>
        <w:bottom w:val="none" w:sz="0" w:space="0" w:color="auto"/>
        <w:right w:val="none" w:sz="0" w:space="0" w:color="auto"/>
      </w:divBdr>
    </w:div>
    <w:div w:id="674840131">
      <w:marLeft w:val="0"/>
      <w:marRight w:val="0"/>
      <w:marTop w:val="0"/>
      <w:marBottom w:val="0"/>
      <w:divBdr>
        <w:top w:val="none" w:sz="0" w:space="0" w:color="auto"/>
        <w:left w:val="none" w:sz="0" w:space="0" w:color="auto"/>
        <w:bottom w:val="none" w:sz="0" w:space="0" w:color="auto"/>
        <w:right w:val="none" w:sz="0" w:space="0" w:color="auto"/>
      </w:divBdr>
    </w:div>
    <w:div w:id="674840132">
      <w:marLeft w:val="0"/>
      <w:marRight w:val="0"/>
      <w:marTop w:val="0"/>
      <w:marBottom w:val="0"/>
      <w:divBdr>
        <w:top w:val="none" w:sz="0" w:space="0" w:color="auto"/>
        <w:left w:val="none" w:sz="0" w:space="0" w:color="auto"/>
        <w:bottom w:val="none" w:sz="0" w:space="0" w:color="auto"/>
        <w:right w:val="none" w:sz="0" w:space="0" w:color="auto"/>
      </w:divBdr>
    </w:div>
    <w:div w:id="674840133">
      <w:marLeft w:val="0"/>
      <w:marRight w:val="0"/>
      <w:marTop w:val="0"/>
      <w:marBottom w:val="0"/>
      <w:divBdr>
        <w:top w:val="none" w:sz="0" w:space="0" w:color="auto"/>
        <w:left w:val="none" w:sz="0" w:space="0" w:color="auto"/>
        <w:bottom w:val="none" w:sz="0" w:space="0" w:color="auto"/>
        <w:right w:val="none" w:sz="0" w:space="0" w:color="auto"/>
      </w:divBdr>
    </w:div>
    <w:div w:id="674840134">
      <w:marLeft w:val="0"/>
      <w:marRight w:val="0"/>
      <w:marTop w:val="0"/>
      <w:marBottom w:val="0"/>
      <w:divBdr>
        <w:top w:val="none" w:sz="0" w:space="0" w:color="auto"/>
        <w:left w:val="none" w:sz="0" w:space="0" w:color="auto"/>
        <w:bottom w:val="none" w:sz="0" w:space="0" w:color="auto"/>
        <w:right w:val="none" w:sz="0" w:space="0" w:color="auto"/>
      </w:divBdr>
    </w:div>
    <w:div w:id="674840135">
      <w:marLeft w:val="0"/>
      <w:marRight w:val="0"/>
      <w:marTop w:val="0"/>
      <w:marBottom w:val="0"/>
      <w:divBdr>
        <w:top w:val="none" w:sz="0" w:space="0" w:color="auto"/>
        <w:left w:val="none" w:sz="0" w:space="0" w:color="auto"/>
        <w:bottom w:val="none" w:sz="0" w:space="0" w:color="auto"/>
        <w:right w:val="none" w:sz="0" w:space="0" w:color="auto"/>
      </w:divBdr>
    </w:div>
    <w:div w:id="674840136">
      <w:marLeft w:val="0"/>
      <w:marRight w:val="0"/>
      <w:marTop w:val="0"/>
      <w:marBottom w:val="0"/>
      <w:divBdr>
        <w:top w:val="none" w:sz="0" w:space="0" w:color="auto"/>
        <w:left w:val="none" w:sz="0" w:space="0" w:color="auto"/>
        <w:bottom w:val="none" w:sz="0" w:space="0" w:color="auto"/>
        <w:right w:val="none" w:sz="0" w:space="0" w:color="auto"/>
      </w:divBdr>
    </w:div>
    <w:div w:id="674840137">
      <w:marLeft w:val="0"/>
      <w:marRight w:val="0"/>
      <w:marTop w:val="0"/>
      <w:marBottom w:val="0"/>
      <w:divBdr>
        <w:top w:val="none" w:sz="0" w:space="0" w:color="auto"/>
        <w:left w:val="none" w:sz="0" w:space="0" w:color="auto"/>
        <w:bottom w:val="none" w:sz="0" w:space="0" w:color="auto"/>
        <w:right w:val="none" w:sz="0" w:space="0" w:color="auto"/>
      </w:divBdr>
    </w:div>
    <w:div w:id="674840138">
      <w:marLeft w:val="0"/>
      <w:marRight w:val="0"/>
      <w:marTop w:val="0"/>
      <w:marBottom w:val="0"/>
      <w:divBdr>
        <w:top w:val="none" w:sz="0" w:space="0" w:color="auto"/>
        <w:left w:val="none" w:sz="0" w:space="0" w:color="auto"/>
        <w:bottom w:val="none" w:sz="0" w:space="0" w:color="auto"/>
        <w:right w:val="none" w:sz="0" w:space="0" w:color="auto"/>
      </w:divBdr>
    </w:div>
    <w:div w:id="674840139">
      <w:marLeft w:val="0"/>
      <w:marRight w:val="0"/>
      <w:marTop w:val="0"/>
      <w:marBottom w:val="0"/>
      <w:divBdr>
        <w:top w:val="none" w:sz="0" w:space="0" w:color="auto"/>
        <w:left w:val="none" w:sz="0" w:space="0" w:color="auto"/>
        <w:bottom w:val="none" w:sz="0" w:space="0" w:color="auto"/>
        <w:right w:val="none" w:sz="0" w:space="0" w:color="auto"/>
      </w:divBdr>
    </w:div>
    <w:div w:id="674840140">
      <w:marLeft w:val="0"/>
      <w:marRight w:val="0"/>
      <w:marTop w:val="0"/>
      <w:marBottom w:val="0"/>
      <w:divBdr>
        <w:top w:val="none" w:sz="0" w:space="0" w:color="auto"/>
        <w:left w:val="none" w:sz="0" w:space="0" w:color="auto"/>
        <w:bottom w:val="none" w:sz="0" w:space="0" w:color="auto"/>
        <w:right w:val="none" w:sz="0" w:space="0" w:color="auto"/>
      </w:divBdr>
    </w:div>
    <w:div w:id="674840141">
      <w:marLeft w:val="0"/>
      <w:marRight w:val="0"/>
      <w:marTop w:val="0"/>
      <w:marBottom w:val="0"/>
      <w:divBdr>
        <w:top w:val="none" w:sz="0" w:space="0" w:color="auto"/>
        <w:left w:val="none" w:sz="0" w:space="0" w:color="auto"/>
        <w:bottom w:val="none" w:sz="0" w:space="0" w:color="auto"/>
        <w:right w:val="none" w:sz="0" w:space="0" w:color="auto"/>
      </w:divBdr>
    </w:div>
    <w:div w:id="17603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5D61-0969-4ECD-8BDD-8724448F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59</Pages>
  <Words>22563</Words>
  <Characters>128613</Characters>
  <Application>Microsoft Office Word</Application>
  <DocSecurity>0</DocSecurity>
  <Lines>1071</Lines>
  <Paragraphs>301</Paragraphs>
  <ScaleCrop>false</ScaleCrop>
  <HeadingPairs>
    <vt:vector size="2" baseType="variant">
      <vt:variant>
        <vt:lpstr>Naslov</vt:lpstr>
      </vt:variant>
      <vt:variant>
        <vt:i4>1</vt:i4>
      </vt:variant>
    </vt:vector>
  </HeadingPairs>
  <TitlesOfParts>
    <vt:vector size="1" baseType="lpstr">
      <vt:lpstr>                                                                                         </vt:lpstr>
    </vt:vector>
  </TitlesOfParts>
  <Company>Grizli777</Company>
  <LinksUpToDate>false</LinksUpToDate>
  <CharactersWithSpaces>150875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Romana</cp:lastModifiedBy>
  <cp:revision>9</cp:revision>
  <cp:lastPrinted>2022-12-14T10:57:00Z</cp:lastPrinted>
  <dcterms:created xsi:type="dcterms:W3CDTF">2025-12-08T12:02:00Z</dcterms:created>
  <dcterms:modified xsi:type="dcterms:W3CDTF">2025-12-16T08:30:00Z</dcterms:modified>
</cp:coreProperties>
</file>